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EC39" w14:textId="31DF3FDE" w:rsidR="002F63CC" w:rsidRPr="002F63CC" w:rsidRDefault="002F63CC" w:rsidP="001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 LT Pro Light" w:hAnsi="Avenir Next LT Pro Light"/>
          <w:sz w:val="24"/>
          <w:szCs w:val="24"/>
        </w:rPr>
      </w:pPr>
      <w:r w:rsidRPr="002F63CC">
        <w:rPr>
          <w:rFonts w:ascii="Aptos Black" w:hAnsi="Aptos Black"/>
          <w:sz w:val="28"/>
          <w:szCs w:val="28"/>
        </w:rPr>
        <w:t xml:space="preserve">Sous situation </w:t>
      </w:r>
      <w:r w:rsidR="006A3F00">
        <w:rPr>
          <w:rFonts w:ascii="Aptos Black" w:hAnsi="Aptos Black"/>
          <w:sz w:val="28"/>
          <w:szCs w:val="28"/>
        </w:rPr>
        <w:t>3</w:t>
      </w:r>
      <w:r w:rsidRPr="002F63CC">
        <w:rPr>
          <w:rFonts w:ascii="Aptos Black" w:hAnsi="Aptos Black"/>
          <w:sz w:val="28"/>
          <w:szCs w:val="28"/>
        </w:rPr>
        <w:t> :</w:t>
      </w:r>
      <w:r>
        <w:rPr>
          <w:sz w:val="24"/>
          <w:szCs w:val="24"/>
        </w:rPr>
        <w:t xml:space="preserve"> </w:t>
      </w:r>
      <w:r w:rsidRPr="002F63CC">
        <w:rPr>
          <w:rFonts w:ascii="Avenir Next LT Pro Light" w:hAnsi="Avenir Next LT Pro Light"/>
          <w:sz w:val="24"/>
          <w:szCs w:val="24"/>
        </w:rPr>
        <w:t>La matinée vous a beaucoup plu et vous n’avez pas vu le temps passer. Après la pause déjeuner dans l’espace de restauration de l’Antenne ABRAPA, vous vous êtes longuement entretenu</w:t>
      </w:r>
      <w:r w:rsidR="00EF3BAB">
        <w:rPr>
          <w:rFonts w:ascii="Avenir Next LT Pro Light" w:hAnsi="Avenir Next LT Pro Light"/>
          <w:sz w:val="24"/>
          <w:szCs w:val="24"/>
        </w:rPr>
        <w:t>e</w:t>
      </w:r>
      <w:r w:rsidRPr="002F63CC">
        <w:rPr>
          <w:rFonts w:ascii="Avenir Next LT Pro Light" w:hAnsi="Avenir Next LT Pro Light"/>
          <w:sz w:val="24"/>
          <w:szCs w:val="24"/>
        </w:rPr>
        <w:t xml:space="preserve"> avec Mme DUMONT, la responsable. Lors de l’entretien, vous avez échangé sur l’importance de la discrétion et du secret professionnels. Vous n’aviez pas pris conscience à quel point le savoir être et la ponctualité sont deux qualités essentielles dans le métier d’auxiliaire de vie sociale.</w:t>
      </w:r>
      <w:r>
        <w:rPr>
          <w:rFonts w:ascii="Avenir Next LT Pro Light" w:hAnsi="Avenir Next LT Pro Light"/>
          <w:sz w:val="24"/>
          <w:szCs w:val="24"/>
        </w:rPr>
        <w:t xml:space="preserve"> Votre tutrice vous </w:t>
      </w:r>
      <w:r w:rsidR="00EF3BAB">
        <w:rPr>
          <w:rFonts w:ascii="Avenir Next LT Pro Light" w:hAnsi="Avenir Next LT Pro Light"/>
          <w:sz w:val="24"/>
          <w:szCs w:val="24"/>
        </w:rPr>
        <w:t>a</w:t>
      </w:r>
      <w:r>
        <w:rPr>
          <w:rFonts w:ascii="Avenir Next LT Pro Light" w:hAnsi="Avenir Next LT Pro Light"/>
          <w:sz w:val="24"/>
          <w:szCs w:val="24"/>
        </w:rPr>
        <w:t xml:space="preserve"> demand</w:t>
      </w:r>
      <w:r w:rsidR="00EF3BAB">
        <w:rPr>
          <w:rFonts w:ascii="Avenir Next LT Pro Light" w:hAnsi="Avenir Next LT Pro Light"/>
          <w:sz w:val="24"/>
          <w:szCs w:val="24"/>
        </w:rPr>
        <w:t>é</w:t>
      </w:r>
      <w:r>
        <w:rPr>
          <w:rFonts w:ascii="Avenir Next LT Pro Light" w:hAnsi="Avenir Next LT Pro Light"/>
          <w:sz w:val="24"/>
          <w:szCs w:val="24"/>
        </w:rPr>
        <w:t xml:space="preserve"> de compléter la 1</w:t>
      </w:r>
      <w:r w:rsidRPr="002F63CC">
        <w:rPr>
          <w:rFonts w:ascii="Avenir Next LT Pro Light" w:hAnsi="Avenir Next LT Pro Light"/>
          <w:sz w:val="24"/>
          <w:szCs w:val="24"/>
          <w:vertAlign w:val="superscript"/>
        </w:rPr>
        <w:t>ère</w:t>
      </w:r>
      <w:r>
        <w:rPr>
          <w:rFonts w:ascii="Avenir Next LT Pro Light" w:hAnsi="Avenir Next LT Pro Light"/>
          <w:sz w:val="24"/>
          <w:szCs w:val="24"/>
        </w:rPr>
        <w:t xml:space="preserve"> feuille de votre carnet de bord</w:t>
      </w:r>
      <w:r w:rsidR="008D0ECC">
        <w:rPr>
          <w:rFonts w:ascii="Avenir Next LT Pro Light" w:hAnsi="Avenir Next LT Pro Light"/>
          <w:sz w:val="24"/>
          <w:szCs w:val="24"/>
        </w:rPr>
        <w:t>, afin de faire le point sur les acquis et les difficultés de la matinée</w:t>
      </w:r>
      <w:r w:rsidR="001E3626">
        <w:rPr>
          <w:rFonts w:ascii="Avenir Next LT Pro Light" w:hAnsi="Avenir Next LT Pro Light"/>
          <w:sz w:val="24"/>
          <w:szCs w:val="24"/>
        </w:rPr>
        <w:t xml:space="preserve"> et ce,</w:t>
      </w:r>
      <w:r w:rsidR="00EF3BAB">
        <w:rPr>
          <w:rFonts w:ascii="Avenir Next LT Pro Light" w:hAnsi="Avenir Next LT Pro Light"/>
          <w:sz w:val="24"/>
          <w:szCs w:val="24"/>
        </w:rPr>
        <w:t xml:space="preserve"> afin de trouver des solutions et </w:t>
      </w:r>
      <w:r w:rsidR="001E3626">
        <w:rPr>
          <w:rFonts w:ascii="Avenir Next LT Pro Light" w:hAnsi="Avenir Next LT Pro Light"/>
          <w:sz w:val="24"/>
          <w:szCs w:val="24"/>
        </w:rPr>
        <w:t xml:space="preserve">de </w:t>
      </w:r>
      <w:r w:rsidR="00EF3BAB">
        <w:rPr>
          <w:rFonts w:ascii="Avenir Next LT Pro Light" w:hAnsi="Avenir Next LT Pro Light"/>
          <w:sz w:val="24"/>
          <w:szCs w:val="24"/>
        </w:rPr>
        <w:t>vous apporter de précieux conseils</w:t>
      </w:r>
      <w:r w:rsidR="008D0ECC">
        <w:rPr>
          <w:rFonts w:ascii="Avenir Next LT Pro Light" w:hAnsi="Avenir Next LT Pro Light"/>
          <w:sz w:val="24"/>
          <w:szCs w:val="24"/>
        </w:rPr>
        <w:t>.</w:t>
      </w:r>
    </w:p>
    <w:p w14:paraId="708A95EA" w14:textId="283DF198" w:rsidR="002F63CC" w:rsidRDefault="00EF3BAB" w:rsidP="001D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4"/>
          <w:szCs w:val="24"/>
        </w:rPr>
        <w:t>A</w:t>
      </w:r>
      <w:r w:rsidR="002F63CC" w:rsidRPr="002F63CC">
        <w:rPr>
          <w:rFonts w:ascii="Avenir Next LT Pro Light" w:hAnsi="Avenir Next LT Pro Light"/>
          <w:sz w:val="24"/>
          <w:szCs w:val="24"/>
        </w:rPr>
        <w:t>ux alentours de 16h15 vous rejoi</w:t>
      </w:r>
      <w:r w:rsidR="008D0ECC">
        <w:rPr>
          <w:rFonts w:ascii="Avenir Next LT Pro Light" w:hAnsi="Avenir Next LT Pro Light"/>
          <w:sz w:val="24"/>
          <w:szCs w:val="24"/>
        </w:rPr>
        <w:t>gnez à pied</w:t>
      </w:r>
      <w:r w:rsidR="002F63CC" w:rsidRPr="002F63CC">
        <w:rPr>
          <w:rFonts w:ascii="Avenir Next LT Pro Light" w:hAnsi="Avenir Next LT Pro Light"/>
          <w:sz w:val="24"/>
          <w:szCs w:val="24"/>
        </w:rPr>
        <w:t xml:space="preserve"> </w:t>
      </w:r>
      <w:r w:rsidR="008D0ECC">
        <w:rPr>
          <w:rFonts w:ascii="Avenir Next LT Pro Light" w:hAnsi="Avenir Next LT Pro Light"/>
          <w:sz w:val="24"/>
          <w:szCs w:val="24"/>
        </w:rPr>
        <w:t xml:space="preserve">votre second tuteur </w:t>
      </w:r>
      <w:r w:rsidR="002F63CC" w:rsidRPr="002F63CC">
        <w:rPr>
          <w:rFonts w:ascii="Avenir Next LT Pro Light" w:hAnsi="Avenir Next LT Pro Light"/>
          <w:sz w:val="24"/>
          <w:szCs w:val="24"/>
        </w:rPr>
        <w:t xml:space="preserve">M. DELARUE, </w:t>
      </w:r>
      <w:r w:rsidR="008D0ECC">
        <w:rPr>
          <w:rFonts w:ascii="Avenir Next LT Pro Light" w:hAnsi="Avenir Next LT Pro Light"/>
          <w:sz w:val="24"/>
          <w:szCs w:val="24"/>
        </w:rPr>
        <w:t xml:space="preserve">lui aussi </w:t>
      </w:r>
      <w:r>
        <w:rPr>
          <w:rFonts w:ascii="Avenir Next LT Pro Light" w:hAnsi="Avenir Next LT Pro Light"/>
          <w:sz w:val="24"/>
          <w:szCs w:val="24"/>
        </w:rPr>
        <w:t xml:space="preserve">est </w:t>
      </w:r>
      <w:r w:rsidR="002F63CC" w:rsidRPr="002F63CC">
        <w:rPr>
          <w:rFonts w:ascii="Avenir Next LT Pro Light" w:hAnsi="Avenir Next LT Pro Light"/>
          <w:sz w:val="24"/>
          <w:szCs w:val="24"/>
        </w:rPr>
        <w:t>AVS</w:t>
      </w:r>
      <w:r>
        <w:rPr>
          <w:rFonts w:ascii="Avenir Next LT Pro Light" w:hAnsi="Avenir Next LT Pro Light"/>
          <w:sz w:val="24"/>
          <w:szCs w:val="24"/>
        </w:rPr>
        <w:t>. Il intervient</w:t>
      </w:r>
      <w:r w:rsidR="002F63CC" w:rsidRPr="002F63CC">
        <w:rPr>
          <w:rFonts w:ascii="Avenir Next LT Pro Light" w:hAnsi="Avenir Next LT Pro Light"/>
          <w:sz w:val="24"/>
          <w:szCs w:val="24"/>
        </w:rPr>
        <w:t xml:space="preserve"> au domicile de la famille BELIN, afin de l’accompagner sur une prestation en direction d’enfants de plus de 6 ans.</w:t>
      </w:r>
      <w:r w:rsidR="008D0ECC">
        <w:rPr>
          <w:rFonts w:ascii="Avenir Next LT Pro Light" w:hAnsi="Avenir Next LT Pro Light"/>
          <w:sz w:val="24"/>
          <w:szCs w:val="24"/>
        </w:rPr>
        <w:t xml:space="preserve"> Avant de monter à l’appartement afin de faire la prestation, votre tuteur vous présente un peu la </w:t>
      </w:r>
      <w:r w:rsidR="008D0ECC" w:rsidRPr="001E3626">
        <w:rPr>
          <w:rFonts w:ascii="Avenir Next LT Pro Light" w:hAnsi="Avenir Next LT Pro Light"/>
          <w:sz w:val="24"/>
          <w:szCs w:val="24"/>
        </w:rPr>
        <w:t>situa</w:t>
      </w:r>
      <w:r w:rsidR="00881499" w:rsidRPr="001E3626">
        <w:rPr>
          <w:rFonts w:ascii="Avenir Next LT Pro Light" w:hAnsi="Avenir Next LT Pro Light"/>
          <w:sz w:val="24"/>
          <w:szCs w:val="24"/>
        </w:rPr>
        <w:t xml:space="preserve">tion. </w:t>
      </w:r>
      <w:r w:rsidR="001E3626" w:rsidRPr="001E3626">
        <w:rPr>
          <w:rFonts w:ascii="Avenir Next LT Pro Light" w:hAnsi="Avenir Next LT Pro Light"/>
          <w:sz w:val="24"/>
          <w:szCs w:val="24"/>
        </w:rPr>
        <w:t xml:space="preserve">Il vous explique en quelques mots le principe de l’accompagnement du </w:t>
      </w:r>
      <w:r w:rsidR="001E3626" w:rsidRPr="001E3626">
        <w:rPr>
          <w:rFonts w:ascii="Avenir Next LT Pro Light" w:hAnsi="Avenir Next LT Pro Light"/>
        </w:rPr>
        <w:t>travail scolaire à faire à la maison</w:t>
      </w:r>
      <w:r w:rsidR="001E3626" w:rsidRPr="001E3626">
        <w:rPr>
          <w:rFonts w:ascii="Avenir Next LT Pro Light" w:hAnsi="Avenir Next LT Pro Light"/>
        </w:rPr>
        <w:t>.</w:t>
      </w:r>
    </w:p>
    <w:p w14:paraId="266EA0D1" w14:textId="77777777" w:rsidR="00881499" w:rsidRDefault="00881499" w:rsidP="002F63CC">
      <w:pPr>
        <w:jc w:val="both"/>
        <w:rPr>
          <w:rFonts w:ascii="Avenir Next LT Pro Light" w:hAnsi="Avenir Next LT Pro Light"/>
          <w:sz w:val="24"/>
          <w:szCs w:val="24"/>
        </w:rPr>
      </w:pPr>
    </w:p>
    <w:p w14:paraId="4F934896" w14:textId="77777777" w:rsidR="00881499" w:rsidRPr="00233271" w:rsidRDefault="00881499" w:rsidP="00881499">
      <w:pPr>
        <w:shd w:val="clear" w:color="auto" w:fill="D9E2F3" w:themeFill="accent1" w:themeFillTint="33"/>
        <w:jc w:val="both"/>
        <w:rPr>
          <w:rFonts w:ascii="Aptos Black" w:hAnsi="Aptos Black"/>
          <w:b/>
          <w:bCs/>
        </w:rPr>
      </w:pPr>
      <w:r>
        <w:rPr>
          <w:rFonts w:ascii="Aptos Black" w:hAnsi="Aptos Black"/>
          <w:b/>
          <w:bCs/>
        </w:rPr>
        <w:t>J’analys</w:t>
      </w:r>
      <w:r w:rsidRPr="00233271">
        <w:rPr>
          <w:rFonts w:ascii="Aptos Black" w:hAnsi="Aptos Black"/>
          <w:b/>
          <w:bCs/>
        </w:rPr>
        <w:t>e la situation de travail :</w:t>
      </w:r>
      <w:r>
        <w:rPr>
          <w:rFonts w:ascii="Aptos Black" w:hAnsi="Aptos Black"/>
          <w:b/>
          <w:bCs/>
        </w:rPr>
        <w:t xml:space="preserve"> M et Mme BELIN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881499" w14:paraId="4356C98F" w14:textId="77777777" w:rsidTr="00881499">
        <w:trPr>
          <w:trHeight w:val="1437"/>
        </w:trPr>
        <w:tc>
          <w:tcPr>
            <w:tcW w:w="1656" w:type="dxa"/>
            <w:vAlign w:val="center"/>
          </w:tcPr>
          <w:p w14:paraId="27C9B760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Qui ?</w:t>
            </w:r>
          </w:p>
          <w:p w14:paraId="008C9B9F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4B274E80" wp14:editId="3DFB55A6">
                  <wp:extent cx="914400" cy="914400"/>
                  <wp:effectExtent l="0" t="0" r="0" b="0"/>
                  <wp:docPr id="837945441" name="Graphique 1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45441" name="Graphique 837945441" descr="Groupe avec un remplissage uni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</w:tcPr>
          <w:p w14:paraId="2D3AC9A7" w14:textId="77777777" w:rsidR="00881499" w:rsidRDefault="00881499" w:rsidP="005A1A24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881499" w14:paraId="33FF0C31" w14:textId="77777777" w:rsidTr="00881499">
        <w:trPr>
          <w:trHeight w:val="1703"/>
        </w:trPr>
        <w:tc>
          <w:tcPr>
            <w:tcW w:w="1656" w:type="dxa"/>
            <w:vAlign w:val="center"/>
          </w:tcPr>
          <w:p w14:paraId="737F59A3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Quoi ?</w:t>
            </w:r>
          </w:p>
          <w:p w14:paraId="779EACE9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6E119047" wp14:editId="32D8DEDE">
                  <wp:extent cx="415637" cy="415637"/>
                  <wp:effectExtent l="0" t="0" r="0" b="0"/>
                  <wp:docPr id="1405503565" name="Graphique 2" descr="Toque de chef cuisin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503565" name="Graphique 1405503565" descr="Toque de chef cuisinier avec un remplissage uni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57" cy="41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44EAB3DA" wp14:editId="7B029DCA">
                  <wp:extent cx="387927" cy="387927"/>
                  <wp:effectExtent l="0" t="0" r="0" b="0"/>
                  <wp:docPr id="1130916484" name="Graphique 3" descr="Dou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916484" name="Graphique 1130916484" descr="Douch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28" cy="38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C59A9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2E6C484B" wp14:editId="0B1E2D1B">
                  <wp:extent cx="378691" cy="378691"/>
                  <wp:effectExtent l="0" t="0" r="2540" b="2540"/>
                  <wp:docPr id="1990152597" name="Graphique 4" descr="Serpillière et seau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52597" name="Graphique 1990152597" descr="Serpillière et seau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4" cy="38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1FB51FB4" wp14:editId="028E0D64">
                  <wp:extent cx="378691" cy="378691"/>
                  <wp:effectExtent l="0" t="0" r="2540" b="2540"/>
                  <wp:docPr id="1511400553" name="Graphique 5" descr="Puzzl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400553" name="Graphique 1511400553" descr="Puzzle avec un remplissage uni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21" cy="38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87B56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8800" w:type="dxa"/>
          </w:tcPr>
          <w:p w14:paraId="43D0955E" w14:textId="77777777" w:rsidR="00881499" w:rsidRDefault="00881499" w:rsidP="005A1A24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881499" w14:paraId="615120A2" w14:textId="77777777" w:rsidTr="00881499">
        <w:trPr>
          <w:trHeight w:val="1460"/>
        </w:trPr>
        <w:tc>
          <w:tcPr>
            <w:tcW w:w="1656" w:type="dxa"/>
            <w:vAlign w:val="center"/>
          </w:tcPr>
          <w:p w14:paraId="5A8393DC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Où ?</w:t>
            </w:r>
          </w:p>
          <w:p w14:paraId="04CC3385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1EA4765E" wp14:editId="265DC11B">
                  <wp:extent cx="424873" cy="424873"/>
                  <wp:effectExtent l="0" t="0" r="0" b="0"/>
                  <wp:docPr id="674415200" name="Graphique 6" descr="Mais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15200" name="Graphique 674415200" descr="Maison avec un remplissage uni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12" cy="42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</w:tcPr>
          <w:p w14:paraId="28E12B91" w14:textId="77777777" w:rsidR="00881499" w:rsidRDefault="00881499" w:rsidP="005A1A24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881499" w14:paraId="4B8586DD" w14:textId="77777777" w:rsidTr="00881499">
        <w:trPr>
          <w:trHeight w:val="1409"/>
        </w:trPr>
        <w:tc>
          <w:tcPr>
            <w:tcW w:w="1656" w:type="dxa"/>
            <w:vAlign w:val="center"/>
          </w:tcPr>
          <w:p w14:paraId="005DC138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Quand ?</w:t>
            </w:r>
          </w:p>
          <w:p w14:paraId="27CA3712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75C5E1D3" wp14:editId="4375649F">
                  <wp:extent cx="415636" cy="415636"/>
                  <wp:effectExtent l="0" t="0" r="0" b="0"/>
                  <wp:docPr id="1822296854" name="Graphique 7" descr="Calendrier journal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96854" name="Graphique 1822296854" descr="Calendrier journalier avec un remplissage uni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38" cy="4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09A2031A" wp14:editId="275DC008">
                  <wp:extent cx="415290" cy="415290"/>
                  <wp:effectExtent l="0" t="0" r="0" b="3810"/>
                  <wp:docPr id="1505495700" name="Graphique 8" descr="Horlog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95700" name="Graphique 1505495700" descr="Horloge avec un remplissage uni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6" cy="41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</w:tcPr>
          <w:p w14:paraId="13AF6A16" w14:textId="77777777" w:rsidR="00881499" w:rsidRDefault="00881499" w:rsidP="005A1A24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881499" w14:paraId="07A6DC3D" w14:textId="77777777" w:rsidTr="001E3626">
        <w:trPr>
          <w:trHeight w:val="1456"/>
        </w:trPr>
        <w:tc>
          <w:tcPr>
            <w:tcW w:w="1656" w:type="dxa"/>
            <w:vAlign w:val="center"/>
          </w:tcPr>
          <w:p w14:paraId="5C93A0F4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Comment ?</w:t>
            </w:r>
          </w:p>
          <w:p w14:paraId="26929439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529CC69A" wp14:editId="637BD7A9">
                  <wp:extent cx="461819" cy="461819"/>
                  <wp:effectExtent l="0" t="0" r="0" b="0"/>
                  <wp:docPr id="725859198" name="Graphique 9" descr="Cercles avec flèch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59198" name="Graphique 725859198" descr="Cercles avec flèches avec un remplissage uni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59" cy="46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0" w:type="dxa"/>
          </w:tcPr>
          <w:p w14:paraId="604D118B" w14:textId="77777777" w:rsidR="00881499" w:rsidRDefault="00881499" w:rsidP="005A1A24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881499" w14:paraId="77171255" w14:textId="77777777" w:rsidTr="00881499">
        <w:trPr>
          <w:trHeight w:val="1240"/>
        </w:trPr>
        <w:tc>
          <w:tcPr>
            <w:tcW w:w="1656" w:type="dxa"/>
            <w:vAlign w:val="center"/>
          </w:tcPr>
          <w:p w14:paraId="275BC25D" w14:textId="09841AC9" w:rsidR="00881499" w:rsidRPr="00233271" w:rsidRDefault="001E3626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Pour</w:t>
            </w:r>
            <w:r w:rsidR="00881499">
              <w:rPr>
                <w:rFonts w:ascii="Avenir Next LT Pro Light" w:hAnsi="Avenir Next LT Pro Light"/>
                <w:b/>
                <w:bCs/>
              </w:rPr>
              <w:t xml:space="preserve">quoi </w:t>
            </w:r>
            <w:r w:rsidR="00881499" w:rsidRPr="00233271">
              <w:rPr>
                <w:rFonts w:ascii="Avenir Next LT Pro Light" w:hAnsi="Avenir Next LT Pro Light"/>
                <w:b/>
                <w:bCs/>
              </w:rPr>
              <w:t>?</w:t>
            </w:r>
          </w:p>
          <w:p w14:paraId="063C3817" w14:textId="77777777" w:rsidR="00881499" w:rsidRPr="00233271" w:rsidRDefault="00881499" w:rsidP="005A1A24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8800" w:type="dxa"/>
          </w:tcPr>
          <w:p w14:paraId="4F4076B6" w14:textId="77777777" w:rsidR="00881499" w:rsidRDefault="00881499" w:rsidP="005A1A24">
            <w:pPr>
              <w:jc w:val="both"/>
              <w:rPr>
                <w:rFonts w:ascii="Avenir Next LT Pro Light" w:hAnsi="Avenir Next LT Pro Light"/>
              </w:rPr>
            </w:pPr>
          </w:p>
        </w:tc>
      </w:tr>
    </w:tbl>
    <w:p w14:paraId="75412AAC" w14:textId="77777777" w:rsidR="001C3E6E" w:rsidRPr="002F63CC" w:rsidRDefault="001C3E6E">
      <w:pPr>
        <w:rPr>
          <w:rFonts w:ascii="Avenir Next LT Pro Light" w:hAnsi="Avenir Next LT Pro Light"/>
        </w:rPr>
      </w:pPr>
    </w:p>
    <w:sectPr w:rsidR="001C3E6E" w:rsidRPr="002F63CC" w:rsidSect="0088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7C"/>
    <w:rsid w:val="000E3A7C"/>
    <w:rsid w:val="001C3E6E"/>
    <w:rsid w:val="001D7DF7"/>
    <w:rsid w:val="001E3626"/>
    <w:rsid w:val="002F63CC"/>
    <w:rsid w:val="006A3F00"/>
    <w:rsid w:val="00881499"/>
    <w:rsid w:val="008D0ECC"/>
    <w:rsid w:val="00C36F8B"/>
    <w:rsid w:val="00E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DEC9"/>
  <w15:chartTrackingRefBased/>
  <w15:docId w15:val="{A79623D8-CB50-4BF7-88B8-1B926155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3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DA CRUZ ROSA MARIA</cp:lastModifiedBy>
  <cp:revision>7</cp:revision>
  <dcterms:created xsi:type="dcterms:W3CDTF">2023-09-03T16:42:00Z</dcterms:created>
  <dcterms:modified xsi:type="dcterms:W3CDTF">2024-01-18T14:34:00Z</dcterms:modified>
</cp:coreProperties>
</file>