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56"/>
      </w:tblGrid>
      <w:tr w:rsidR="00F03012" w14:paraId="0A30E900" w14:textId="77777777" w:rsidTr="00EE7D34">
        <w:tc>
          <w:tcPr>
            <w:tcW w:w="9056" w:type="dxa"/>
          </w:tcPr>
          <w:p w14:paraId="11B28F52" w14:textId="64772793" w:rsidR="00F03012" w:rsidRPr="00683CE3" w:rsidRDefault="00F03012" w:rsidP="00F03012">
            <w:pPr>
              <w:jc w:val="center"/>
              <w:rPr>
                <w:b/>
                <w:bCs/>
              </w:rPr>
            </w:pPr>
            <w:r w:rsidRPr="00F03012">
              <w:rPr>
                <w:b/>
                <w:bCs/>
                <w:sz w:val="24"/>
              </w:rPr>
              <w:t>ACTIVITE : Les populations migrantes et l’accès aux soins</w:t>
            </w:r>
          </w:p>
        </w:tc>
      </w:tr>
    </w:tbl>
    <w:p w14:paraId="11675EEC" w14:textId="77777777" w:rsidR="00F03012" w:rsidRDefault="00F03012" w:rsidP="00F03012"/>
    <w:p w14:paraId="45B146DF" w14:textId="77777777" w:rsidR="00F03012" w:rsidRDefault="00F03012" w:rsidP="00F03012">
      <w:r>
        <w:rPr>
          <w:noProof/>
        </w:rPr>
        <w:drawing>
          <wp:inline distT="0" distB="0" distL="0" distR="0" wp14:anchorId="29FC2CCD" wp14:editId="2D4AC76B">
            <wp:extent cx="5641975" cy="7112929"/>
            <wp:effectExtent l="38100" t="19050" r="15875" b="3111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F8A943" w14:textId="77777777" w:rsidR="00F03012" w:rsidRDefault="00F03012" w:rsidP="00F03012"/>
    <w:p w14:paraId="2A82376C" w14:textId="77777777" w:rsidR="00F03012" w:rsidRPr="00595AE1" w:rsidRDefault="00F03012" w:rsidP="00F03012"/>
    <w:tbl>
      <w:tblPr>
        <w:tblStyle w:val="Grilledutableau"/>
        <w:tblpPr w:leftFromText="141" w:rightFromText="141" w:vertAnchor="text" w:horzAnchor="margin" w:tblpXSpec="center" w:tblpY="105"/>
        <w:tblW w:w="9914" w:type="dxa"/>
        <w:tblLook w:val="04A0" w:firstRow="1" w:lastRow="0" w:firstColumn="1" w:lastColumn="0" w:noHBand="0" w:noVBand="1"/>
      </w:tblPr>
      <w:tblGrid>
        <w:gridCol w:w="4957"/>
        <w:gridCol w:w="4957"/>
      </w:tblGrid>
      <w:tr w:rsidR="00F03012" w14:paraId="5F285971" w14:textId="77777777" w:rsidTr="00EE7D34">
        <w:trPr>
          <w:trHeight w:val="525"/>
        </w:trPr>
        <w:tc>
          <w:tcPr>
            <w:tcW w:w="4957" w:type="dxa"/>
          </w:tcPr>
          <w:p w14:paraId="6094FA08" w14:textId="6C35BD1F" w:rsidR="00F03012" w:rsidRPr="007D2BFD" w:rsidRDefault="00F03012" w:rsidP="00EE7D34">
            <w:pPr>
              <w:tabs>
                <w:tab w:val="left" w:pos="1319"/>
              </w:tabs>
              <w:rPr>
                <w:b/>
                <w:bCs/>
              </w:rPr>
            </w:pPr>
            <w:r w:rsidRPr="007D2BFD">
              <w:rPr>
                <w:b/>
                <w:bCs/>
              </w:rPr>
              <w:t>Date</w:t>
            </w:r>
            <w:r>
              <w:rPr>
                <w:b/>
                <w:bCs/>
              </w:rPr>
              <w:t> :</w:t>
            </w:r>
            <w:r w:rsidR="00B45C27">
              <w:rPr>
                <w:b/>
                <w:bCs/>
              </w:rPr>
              <w:t xml:space="preserve"> 28/03/2022</w:t>
            </w:r>
          </w:p>
        </w:tc>
        <w:tc>
          <w:tcPr>
            <w:tcW w:w="4957" w:type="dxa"/>
          </w:tcPr>
          <w:p w14:paraId="4E48EFE7" w14:textId="352BFB27" w:rsidR="00F03012" w:rsidRPr="007D2BFD" w:rsidRDefault="00F03012" w:rsidP="00EE7D34">
            <w:pPr>
              <w:tabs>
                <w:tab w:val="left" w:pos="1319"/>
              </w:tabs>
              <w:rPr>
                <w:b/>
                <w:bCs/>
              </w:rPr>
            </w:pPr>
            <w:r w:rsidRPr="007D2BFD">
              <w:rPr>
                <w:b/>
                <w:bCs/>
              </w:rPr>
              <w:t>Établissement</w:t>
            </w:r>
            <w:r>
              <w:rPr>
                <w:b/>
                <w:bCs/>
              </w:rPr>
              <w:t xml:space="preserve"> : </w:t>
            </w:r>
            <w:r w:rsidR="00B45C27">
              <w:rPr>
                <w:b/>
                <w:bCs/>
              </w:rPr>
              <w:t>Lycée Stanislas (Wissembourg)</w:t>
            </w:r>
          </w:p>
        </w:tc>
      </w:tr>
    </w:tbl>
    <w:p w14:paraId="25DF268B" w14:textId="17E91839" w:rsidR="00586CB8" w:rsidRPr="00450053" w:rsidRDefault="00450053" w:rsidP="00F0301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lang w:eastAsia="fr-FR"/>
        </w:rPr>
      </w:pPr>
      <w:r w:rsidRPr="00450053">
        <w:rPr>
          <w:rFonts w:eastAsia="Times New Roman" w:cs="Arial"/>
          <w:b/>
          <w:sz w:val="28"/>
          <w:lang w:eastAsia="fr-FR"/>
        </w:rPr>
        <w:lastRenderedPageBreak/>
        <w:t>A</w:t>
      </w:r>
      <w:r w:rsidR="00D311C6">
        <w:rPr>
          <w:rFonts w:eastAsia="Times New Roman" w:cs="Arial"/>
          <w:b/>
          <w:sz w:val="28"/>
          <w:lang w:eastAsia="fr-FR"/>
        </w:rPr>
        <w:t>CTIVITE</w:t>
      </w:r>
      <w:r w:rsidRPr="00450053">
        <w:rPr>
          <w:rFonts w:eastAsia="Times New Roman" w:cs="Arial"/>
          <w:b/>
          <w:sz w:val="28"/>
          <w:lang w:eastAsia="fr-FR"/>
        </w:rPr>
        <w:t xml:space="preserve"> N°</w:t>
      </w:r>
      <w:r w:rsidR="00B45C27">
        <w:rPr>
          <w:rFonts w:eastAsia="Times New Roman" w:cs="Arial"/>
          <w:b/>
          <w:sz w:val="28"/>
          <w:lang w:eastAsia="fr-FR"/>
        </w:rPr>
        <w:t>…</w:t>
      </w:r>
    </w:p>
    <w:p w14:paraId="7CD66D32" w14:textId="77777777" w:rsidR="00586CB8" w:rsidRPr="00450053" w:rsidRDefault="00586CB8" w:rsidP="00F0301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lang w:eastAsia="fr-FR"/>
        </w:rPr>
      </w:pPr>
    </w:p>
    <w:p w14:paraId="49281B0A" w14:textId="77777777" w:rsidR="00586CB8" w:rsidRPr="00450053" w:rsidRDefault="00450053" w:rsidP="00F0301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lang w:eastAsia="fr-FR"/>
        </w:rPr>
      </w:pPr>
      <w:r w:rsidRPr="00450053">
        <w:rPr>
          <w:rFonts w:eastAsia="Times New Roman" w:cs="Arial"/>
          <w:b/>
          <w:sz w:val="28"/>
          <w:lang w:eastAsia="fr-FR"/>
        </w:rPr>
        <w:t>LES POPULATIONS MIGRANTES ET L’ACCES AUX SOINS</w:t>
      </w:r>
    </w:p>
    <w:p w14:paraId="22A21C7C" w14:textId="77777777" w:rsidR="00586CB8" w:rsidRDefault="00586CB8" w:rsidP="00A85387">
      <w:pPr>
        <w:spacing w:after="0" w:line="240" w:lineRule="auto"/>
        <w:rPr>
          <w:rFonts w:eastAsia="Times New Roman" w:cs="Arial"/>
          <w:lang w:eastAsia="fr-FR"/>
        </w:rPr>
      </w:pPr>
    </w:p>
    <w:p w14:paraId="402B9052" w14:textId="77777777" w:rsidR="00586CB8" w:rsidRDefault="00586CB8" w:rsidP="00586CB8">
      <w:pPr>
        <w:spacing w:after="0" w:line="240" w:lineRule="auto"/>
        <w:jc w:val="both"/>
        <w:rPr>
          <w:rFonts w:eastAsia="Times New Roman" w:cs="Arial"/>
          <w:lang w:eastAsia="fr-FR"/>
        </w:rPr>
      </w:pPr>
    </w:p>
    <w:p w14:paraId="624C7A5F" w14:textId="57CD0428" w:rsidR="00586CB8" w:rsidRPr="00450053" w:rsidRDefault="00586CB8" w:rsidP="00586CB8">
      <w:pPr>
        <w:spacing w:after="0" w:line="240" w:lineRule="auto"/>
        <w:jc w:val="both"/>
        <w:rPr>
          <w:rFonts w:eastAsia="Times New Roman" w:cs="Arial"/>
          <w:sz w:val="24"/>
          <w:lang w:eastAsia="fr-FR"/>
        </w:rPr>
      </w:pPr>
      <w:r w:rsidRPr="00450053">
        <w:rPr>
          <w:rFonts w:eastAsia="Times New Roman" w:cs="Arial"/>
          <w:b/>
          <w:sz w:val="24"/>
          <w:lang w:eastAsia="fr-FR"/>
        </w:rPr>
        <w:t>Durée :</w:t>
      </w:r>
      <w:r w:rsidRPr="00450053">
        <w:rPr>
          <w:rFonts w:eastAsia="Times New Roman" w:cs="Arial"/>
          <w:sz w:val="24"/>
          <w:lang w:eastAsia="fr-FR"/>
        </w:rPr>
        <w:t xml:space="preserve"> </w:t>
      </w:r>
      <w:r w:rsidR="00B45C27">
        <w:rPr>
          <w:rFonts w:eastAsia="Times New Roman" w:cs="Arial"/>
          <w:sz w:val="24"/>
          <w:lang w:eastAsia="fr-FR"/>
        </w:rPr>
        <w:t>3</w:t>
      </w:r>
      <w:bookmarkStart w:id="0" w:name="_GoBack"/>
      <w:bookmarkEnd w:id="0"/>
      <w:r w:rsidR="00B45C27">
        <w:rPr>
          <w:rFonts w:eastAsia="Times New Roman" w:cs="Arial"/>
          <w:sz w:val="24"/>
          <w:lang w:eastAsia="fr-FR"/>
        </w:rPr>
        <w:t>h</w:t>
      </w:r>
    </w:p>
    <w:p w14:paraId="2AFF6D86" w14:textId="77777777" w:rsidR="00586CB8" w:rsidRPr="00450053" w:rsidRDefault="00586CB8" w:rsidP="00586CB8">
      <w:pPr>
        <w:spacing w:after="0" w:line="240" w:lineRule="auto"/>
        <w:jc w:val="both"/>
        <w:rPr>
          <w:rFonts w:eastAsia="Times New Roman" w:cs="Arial"/>
          <w:sz w:val="24"/>
          <w:lang w:eastAsia="fr-FR"/>
        </w:rPr>
      </w:pPr>
    </w:p>
    <w:p w14:paraId="5C6684BE" w14:textId="77777777" w:rsidR="00D311C6" w:rsidRDefault="00586CB8" w:rsidP="00586CB8">
      <w:pPr>
        <w:spacing w:after="0" w:line="240" w:lineRule="auto"/>
        <w:jc w:val="both"/>
        <w:rPr>
          <w:rFonts w:eastAsia="Times New Roman" w:cs="Arial"/>
          <w:sz w:val="24"/>
          <w:lang w:eastAsia="fr-FR"/>
        </w:rPr>
      </w:pPr>
      <w:r w:rsidRPr="00450053">
        <w:rPr>
          <w:rFonts w:eastAsia="Times New Roman" w:cs="Arial"/>
          <w:b/>
          <w:sz w:val="24"/>
          <w:lang w:eastAsia="fr-FR"/>
        </w:rPr>
        <w:t>Consignes :</w:t>
      </w:r>
      <w:r w:rsidRPr="00450053">
        <w:rPr>
          <w:rFonts w:eastAsia="Times New Roman" w:cs="Arial"/>
          <w:sz w:val="24"/>
          <w:lang w:eastAsia="fr-FR"/>
        </w:rPr>
        <w:t xml:space="preserve"> </w:t>
      </w:r>
    </w:p>
    <w:p w14:paraId="56C975DD" w14:textId="1C758E47" w:rsidR="00D311C6" w:rsidRDefault="00D311C6" w:rsidP="00586CB8">
      <w:pPr>
        <w:spacing w:after="0" w:line="240" w:lineRule="auto"/>
        <w:jc w:val="both"/>
        <w:rPr>
          <w:rFonts w:eastAsia="Times New Roman" w:cs="Arial"/>
          <w:sz w:val="24"/>
          <w:lang w:eastAsia="fr-FR"/>
        </w:rPr>
      </w:pPr>
      <w:r>
        <w:rPr>
          <w:rFonts w:eastAsia="Times New Roman" w:cs="Arial"/>
          <w:sz w:val="24"/>
          <w:lang w:eastAsia="fr-FR"/>
        </w:rPr>
        <w:t>Travail en groupe de 3 ou 4.</w:t>
      </w:r>
    </w:p>
    <w:p w14:paraId="24196D72" w14:textId="64E00552" w:rsidR="00586CB8" w:rsidRDefault="00586CB8" w:rsidP="00586CB8">
      <w:pPr>
        <w:spacing w:after="0" w:line="240" w:lineRule="auto"/>
        <w:jc w:val="both"/>
        <w:rPr>
          <w:rFonts w:eastAsia="Times New Roman" w:cs="Arial"/>
          <w:sz w:val="24"/>
          <w:lang w:eastAsia="fr-FR"/>
        </w:rPr>
      </w:pPr>
      <w:r w:rsidRPr="00450053">
        <w:rPr>
          <w:rFonts w:eastAsia="Times New Roman" w:cs="Arial"/>
          <w:sz w:val="24"/>
          <w:lang w:eastAsia="fr-FR"/>
        </w:rPr>
        <w:t>A partir des documents qui vous sont proposés, vous répondrez aux questions posées, de façon structurée.</w:t>
      </w:r>
    </w:p>
    <w:p w14:paraId="0138F83B" w14:textId="406790DC" w:rsidR="00D311C6" w:rsidRDefault="00D311C6" w:rsidP="00586CB8">
      <w:pPr>
        <w:spacing w:after="0" w:line="240" w:lineRule="auto"/>
        <w:jc w:val="both"/>
        <w:rPr>
          <w:rFonts w:eastAsia="Times New Roman" w:cs="Arial"/>
          <w:sz w:val="24"/>
          <w:lang w:eastAsia="fr-FR"/>
        </w:rPr>
      </w:pPr>
      <w:r>
        <w:rPr>
          <w:rFonts w:eastAsia="Times New Roman" w:cs="Arial"/>
          <w:sz w:val="24"/>
          <w:lang w:eastAsia="fr-FR"/>
        </w:rPr>
        <w:t>Chaque groupe présentera sa réponse à l’une des questions.</w:t>
      </w:r>
    </w:p>
    <w:p w14:paraId="7B51454C" w14:textId="77777777" w:rsidR="00D311C6" w:rsidRPr="00450053" w:rsidRDefault="00D311C6" w:rsidP="00586CB8">
      <w:pPr>
        <w:spacing w:after="0" w:line="240" w:lineRule="auto"/>
        <w:jc w:val="both"/>
        <w:rPr>
          <w:rFonts w:eastAsia="Times New Roman" w:cs="Arial"/>
          <w:sz w:val="24"/>
          <w:lang w:eastAsia="fr-FR"/>
        </w:rPr>
      </w:pPr>
    </w:p>
    <w:p w14:paraId="079D6EB0" w14:textId="77777777" w:rsidR="00586CB8" w:rsidRDefault="00586CB8" w:rsidP="00586CB8">
      <w:pPr>
        <w:spacing w:after="0" w:line="240" w:lineRule="auto"/>
        <w:jc w:val="both"/>
        <w:rPr>
          <w:rFonts w:eastAsia="Times New Roman" w:cs="Arial"/>
          <w:lang w:eastAsia="fr-FR"/>
        </w:rPr>
      </w:pPr>
    </w:p>
    <w:p w14:paraId="182DEBD7" w14:textId="337B90A1" w:rsidR="008146E8" w:rsidRDefault="008146E8" w:rsidP="00DD6984">
      <w:pPr>
        <w:rPr>
          <w:rFonts w:eastAsia="Times New Roman" w:cs="Arial"/>
          <w:b/>
          <w:sz w:val="24"/>
          <w:szCs w:val="24"/>
          <w:lang w:eastAsia="fr-FR"/>
        </w:rPr>
      </w:pPr>
    </w:p>
    <w:p w14:paraId="06CDAEA9" w14:textId="77777777" w:rsidR="00DD6984" w:rsidRPr="003C6BA1" w:rsidRDefault="00DD6984" w:rsidP="00DD69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szCs w:val="24"/>
          <w:lang w:eastAsia="fr-FR"/>
        </w:rPr>
      </w:pPr>
      <w:r w:rsidRPr="003C6BA1">
        <w:rPr>
          <w:rFonts w:eastAsia="Times New Roman" w:cs="Times New Roman"/>
          <w:b/>
          <w:szCs w:val="24"/>
          <w:lang w:eastAsia="fr-FR"/>
        </w:rPr>
        <w:t>Document 1 :</w:t>
      </w:r>
      <w:r w:rsidRPr="003C6BA1">
        <w:rPr>
          <w:rFonts w:eastAsia="Times New Roman" w:cs="Times New Roman"/>
          <w:szCs w:val="24"/>
          <w:lang w:eastAsia="fr-FR"/>
        </w:rPr>
        <w:t xml:space="preserve"> Statuts des migrants, quelques définitions.</w:t>
      </w:r>
    </w:p>
    <w:p w14:paraId="1BB247AA" w14:textId="77777777" w:rsidR="00DD6984" w:rsidRPr="003C6BA1" w:rsidRDefault="00DD6984" w:rsidP="00DD69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szCs w:val="24"/>
          <w:lang w:eastAsia="fr-FR"/>
        </w:rPr>
      </w:pPr>
      <w:r w:rsidRPr="003C6BA1">
        <w:rPr>
          <w:rFonts w:eastAsia="Times New Roman" w:cs="Times New Roman"/>
          <w:b/>
          <w:szCs w:val="24"/>
          <w:lang w:eastAsia="fr-FR"/>
        </w:rPr>
        <w:t>Document 2 :</w:t>
      </w:r>
      <w:r w:rsidRPr="003C6BA1">
        <w:rPr>
          <w:rFonts w:eastAsia="Times New Roman" w:cs="Times New Roman"/>
          <w:szCs w:val="24"/>
          <w:lang w:eastAsia="fr-FR"/>
        </w:rPr>
        <w:t xml:space="preserve"> Quelques repères sur la santé des migrants.</w:t>
      </w:r>
    </w:p>
    <w:p w14:paraId="2173F610" w14:textId="77777777" w:rsidR="00DD6984" w:rsidRPr="003C6BA1" w:rsidRDefault="00DD6984" w:rsidP="00DD69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szCs w:val="24"/>
          <w:lang w:eastAsia="fr-FR"/>
        </w:rPr>
      </w:pPr>
      <w:r w:rsidRPr="003C6BA1">
        <w:rPr>
          <w:rFonts w:eastAsia="Times New Roman" w:cs="Times New Roman"/>
          <w:b/>
          <w:szCs w:val="24"/>
          <w:lang w:eastAsia="fr-FR"/>
        </w:rPr>
        <w:t>Document 3 :</w:t>
      </w:r>
      <w:r w:rsidRPr="003C6BA1">
        <w:rPr>
          <w:rFonts w:eastAsia="Times New Roman" w:cs="Times New Roman"/>
          <w:szCs w:val="24"/>
          <w:lang w:eastAsia="fr-FR"/>
        </w:rPr>
        <w:t xml:space="preserve"> La surveillance de l’état de santé des migrants.</w:t>
      </w:r>
    </w:p>
    <w:p w14:paraId="41374044" w14:textId="77777777" w:rsidR="00DD6984" w:rsidRDefault="00DD6984" w:rsidP="00DD69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szCs w:val="24"/>
          <w:lang w:eastAsia="fr-FR"/>
        </w:rPr>
      </w:pPr>
      <w:r w:rsidRPr="003C6BA1">
        <w:rPr>
          <w:rFonts w:eastAsia="Times New Roman" w:cs="Times New Roman"/>
          <w:b/>
          <w:szCs w:val="24"/>
          <w:lang w:eastAsia="fr-FR"/>
        </w:rPr>
        <w:t>Document 4 :</w:t>
      </w:r>
      <w:r w:rsidRPr="003C6BA1">
        <w:rPr>
          <w:rFonts w:eastAsia="Times New Roman" w:cs="Times New Roman"/>
          <w:szCs w:val="24"/>
          <w:lang w:eastAsia="fr-FR"/>
        </w:rPr>
        <w:t xml:space="preserve"> Les permanences d’accès aux soins de santé.</w:t>
      </w:r>
    </w:p>
    <w:p w14:paraId="26683533" w14:textId="1E29B5FC" w:rsidR="00DD6984" w:rsidRPr="00DD6984" w:rsidRDefault="00DD6984" w:rsidP="00DD69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szCs w:val="24"/>
          <w:lang w:eastAsia="fr-FR"/>
        </w:rPr>
      </w:pPr>
      <w:r w:rsidRPr="003C6BA1">
        <w:rPr>
          <w:rFonts w:eastAsia="Times New Roman" w:cs="Times New Roman"/>
          <w:b/>
          <w:szCs w:val="24"/>
          <w:lang w:eastAsia="fr-FR"/>
        </w:rPr>
        <w:t>Document 5 :</w:t>
      </w:r>
      <w:r w:rsidRPr="003C6BA1">
        <w:rPr>
          <w:rFonts w:eastAsia="Times New Roman" w:cs="Times New Roman"/>
          <w:szCs w:val="24"/>
          <w:lang w:eastAsia="fr-FR"/>
        </w:rPr>
        <w:t xml:space="preserve"> Aide médicale d’Etat et soins urgents.</w:t>
      </w:r>
    </w:p>
    <w:p w14:paraId="0ED1D813" w14:textId="00E6690A" w:rsidR="00DD6984" w:rsidRDefault="00DD6984">
      <w:pPr>
        <w:rPr>
          <w:rFonts w:eastAsia="Times New Roman" w:cs="Arial"/>
          <w:b/>
          <w:sz w:val="24"/>
          <w:szCs w:val="24"/>
          <w:lang w:eastAsia="fr-FR"/>
        </w:rPr>
      </w:pPr>
      <w:r>
        <w:rPr>
          <w:rFonts w:eastAsia="Times New Roman" w:cs="Arial"/>
          <w:b/>
          <w:sz w:val="24"/>
          <w:szCs w:val="24"/>
          <w:lang w:eastAsia="fr-FR"/>
        </w:rPr>
        <w:br w:type="page"/>
      </w:r>
    </w:p>
    <w:p w14:paraId="22584288" w14:textId="77777777" w:rsidR="00A85387" w:rsidRPr="00450053" w:rsidRDefault="00A85387" w:rsidP="00586CB8">
      <w:pPr>
        <w:spacing w:after="0" w:line="240" w:lineRule="auto"/>
        <w:jc w:val="both"/>
        <w:rPr>
          <w:rFonts w:eastAsia="Times New Roman" w:cs="Arial"/>
          <w:b/>
          <w:sz w:val="24"/>
          <w:szCs w:val="24"/>
          <w:lang w:eastAsia="fr-FR"/>
        </w:rPr>
      </w:pPr>
    </w:p>
    <w:p w14:paraId="6604D102" w14:textId="77777777" w:rsidR="000D4702" w:rsidRDefault="008146E8" w:rsidP="003C6BA1">
      <w:pPr>
        <w:pStyle w:val="Paragraphedeliste"/>
        <w:numPr>
          <w:ilvl w:val="0"/>
          <w:numId w:val="4"/>
        </w:numPr>
        <w:spacing w:after="0" w:line="240" w:lineRule="auto"/>
        <w:jc w:val="both"/>
        <w:rPr>
          <w:rFonts w:eastAsia="Times New Roman" w:cs="Arial"/>
          <w:sz w:val="24"/>
          <w:szCs w:val="24"/>
          <w:lang w:eastAsia="fr-FR"/>
        </w:rPr>
      </w:pPr>
      <w:r w:rsidRPr="003C6BA1">
        <w:rPr>
          <w:rFonts w:eastAsia="Times New Roman" w:cs="Arial"/>
          <w:sz w:val="24"/>
          <w:szCs w:val="24"/>
          <w:lang w:eastAsia="fr-FR"/>
        </w:rPr>
        <w:t xml:space="preserve">Parmi les plus démunis, la population des migrants est particulièrement exposée à des problèmes de santé. </w:t>
      </w:r>
    </w:p>
    <w:p w14:paraId="235B171D" w14:textId="6C07102F" w:rsidR="008146E8" w:rsidRPr="00DD6984" w:rsidRDefault="00C17A86" w:rsidP="000D4702">
      <w:pPr>
        <w:pStyle w:val="Paragraphedeliste"/>
        <w:spacing w:after="0" w:line="240" w:lineRule="auto"/>
        <w:jc w:val="both"/>
        <w:rPr>
          <w:rFonts w:eastAsia="Times New Roman" w:cs="Arial"/>
          <w:sz w:val="24"/>
          <w:szCs w:val="24"/>
          <w:lang w:eastAsia="fr-FR"/>
        </w:rPr>
      </w:pPr>
      <w:r w:rsidRPr="00C17A86">
        <w:rPr>
          <w:rFonts w:eastAsia="Times New Roman" w:cs="Arial"/>
          <w:b/>
          <w:sz w:val="24"/>
          <w:szCs w:val="24"/>
          <w:lang w:eastAsia="fr-FR"/>
        </w:rPr>
        <w:t>En vous appuyant sur différents types d’indicateurs, c</w:t>
      </w:r>
      <w:r w:rsidR="008146E8" w:rsidRPr="00C17A86">
        <w:rPr>
          <w:rFonts w:eastAsia="Times New Roman" w:cs="Arial"/>
          <w:b/>
          <w:sz w:val="24"/>
          <w:szCs w:val="24"/>
          <w:lang w:eastAsia="fr-FR"/>
        </w:rPr>
        <w:t>aractériser l’état de santé des migrants en France.</w:t>
      </w:r>
    </w:p>
    <w:p w14:paraId="3FEB51D9" w14:textId="78CC1448" w:rsidR="00DD6984" w:rsidRDefault="00DD6984" w:rsidP="00DD6984">
      <w:pPr>
        <w:spacing w:after="0" w:line="240" w:lineRule="auto"/>
        <w:jc w:val="both"/>
        <w:rPr>
          <w:rFonts w:eastAsia="Times New Roman" w:cs="Arial"/>
          <w:sz w:val="24"/>
          <w:szCs w:val="24"/>
          <w:lang w:eastAsia="fr-FR"/>
        </w:rPr>
      </w:pPr>
    </w:p>
    <w:p w14:paraId="4832FFAC" w14:textId="0F59B97B" w:rsidR="00DD6984" w:rsidRPr="006A4DB0" w:rsidRDefault="00DD6984" w:rsidP="00DD6984">
      <w:pPr>
        <w:spacing w:after="0" w:line="240" w:lineRule="auto"/>
        <w:jc w:val="both"/>
        <w:rPr>
          <w:rFonts w:eastAsia="Times New Roman" w:cs="Arial"/>
          <w:i/>
          <w:iCs/>
          <w:sz w:val="24"/>
          <w:szCs w:val="24"/>
          <w:lang w:eastAsia="fr-FR"/>
        </w:rPr>
      </w:pPr>
      <w:r w:rsidRPr="006A4DB0">
        <w:rPr>
          <w:rFonts w:eastAsia="Times New Roman" w:cs="Arial"/>
          <w:i/>
          <w:iCs/>
          <w:sz w:val="24"/>
          <w:szCs w:val="24"/>
          <w:lang w:eastAsia="fr-FR"/>
        </w:rPr>
        <w:t>Proposition de plan :</w:t>
      </w:r>
    </w:p>
    <w:p w14:paraId="261B12FD" w14:textId="2375E37F" w:rsidR="00424F9A" w:rsidRPr="00424F9A" w:rsidRDefault="006A4DB0" w:rsidP="00424F9A">
      <w:pPr>
        <w:pStyle w:val="Paragraphedeliste"/>
        <w:numPr>
          <w:ilvl w:val="0"/>
          <w:numId w:val="9"/>
        </w:numPr>
        <w:spacing w:after="0" w:line="240" w:lineRule="auto"/>
        <w:jc w:val="both"/>
        <w:rPr>
          <w:rFonts w:eastAsia="Times New Roman" w:cs="Arial"/>
          <w:i/>
          <w:iCs/>
          <w:sz w:val="24"/>
          <w:szCs w:val="24"/>
          <w:lang w:eastAsia="fr-FR"/>
        </w:rPr>
      </w:pPr>
      <w:r w:rsidRPr="006A4DB0">
        <w:rPr>
          <w:rFonts w:eastAsia="Times New Roman" w:cs="Arial"/>
          <w:i/>
          <w:iCs/>
          <w:sz w:val="24"/>
          <w:szCs w:val="24"/>
          <w:lang w:eastAsia="fr-FR"/>
        </w:rPr>
        <w:t xml:space="preserve">Présenter la population = </w:t>
      </w:r>
      <w:r w:rsidR="006607A2">
        <w:rPr>
          <w:rFonts w:eastAsia="Times New Roman" w:cs="Arial"/>
          <w:i/>
          <w:iCs/>
          <w:sz w:val="24"/>
          <w:szCs w:val="24"/>
          <w:lang w:eastAsia="fr-FR"/>
        </w:rPr>
        <w:t>…</w:t>
      </w:r>
    </w:p>
    <w:p w14:paraId="40D4877A" w14:textId="45344435" w:rsidR="006A4DB0" w:rsidRPr="006A4DB0" w:rsidRDefault="006A4DB0" w:rsidP="00241DE0">
      <w:pPr>
        <w:pStyle w:val="Paragraphedeliste"/>
        <w:numPr>
          <w:ilvl w:val="0"/>
          <w:numId w:val="9"/>
        </w:numPr>
        <w:spacing w:after="0" w:line="240" w:lineRule="auto"/>
        <w:jc w:val="both"/>
        <w:rPr>
          <w:rFonts w:eastAsia="Times New Roman" w:cs="Arial"/>
          <w:i/>
          <w:iCs/>
          <w:sz w:val="24"/>
          <w:szCs w:val="24"/>
          <w:lang w:eastAsia="fr-FR"/>
        </w:rPr>
      </w:pPr>
      <w:r w:rsidRPr="006A4DB0">
        <w:rPr>
          <w:rFonts w:eastAsia="Times New Roman" w:cs="Arial"/>
          <w:i/>
          <w:iCs/>
          <w:sz w:val="24"/>
          <w:szCs w:val="24"/>
          <w:lang w:eastAsia="fr-FR"/>
        </w:rPr>
        <w:t xml:space="preserve">Décrire l’état de santé = </w:t>
      </w:r>
      <w:r w:rsidR="006607A2">
        <w:rPr>
          <w:rFonts w:eastAsia="Times New Roman" w:cs="Arial"/>
          <w:i/>
          <w:iCs/>
          <w:sz w:val="24"/>
          <w:szCs w:val="24"/>
          <w:lang w:eastAsia="fr-FR"/>
        </w:rPr>
        <w:t>…</w:t>
      </w:r>
    </w:p>
    <w:p w14:paraId="2C8EC67C" w14:textId="178BBA9A" w:rsidR="006A4DB0" w:rsidRPr="00027D99" w:rsidRDefault="006A4DB0" w:rsidP="00241DE0">
      <w:pPr>
        <w:pStyle w:val="Paragraphedeliste"/>
        <w:numPr>
          <w:ilvl w:val="0"/>
          <w:numId w:val="9"/>
        </w:numPr>
        <w:spacing w:after="0" w:line="240" w:lineRule="auto"/>
        <w:jc w:val="both"/>
        <w:rPr>
          <w:rFonts w:eastAsia="Times New Roman" w:cs="Arial"/>
          <w:i/>
          <w:iCs/>
          <w:sz w:val="24"/>
          <w:szCs w:val="24"/>
          <w:lang w:eastAsia="fr-FR"/>
        </w:rPr>
      </w:pPr>
      <w:r w:rsidRPr="006A4DB0">
        <w:rPr>
          <w:rFonts w:eastAsia="Times New Roman" w:cs="Arial"/>
          <w:i/>
          <w:iCs/>
          <w:sz w:val="24"/>
          <w:szCs w:val="24"/>
          <w:lang w:eastAsia="fr-FR"/>
        </w:rPr>
        <w:t xml:space="preserve">Expliquer les raisons de cet état de santé (lien avec les déterminants de santé) = </w:t>
      </w:r>
      <w:r w:rsidR="006607A2">
        <w:rPr>
          <w:rFonts w:eastAsia="Times New Roman" w:cs="Arial"/>
          <w:i/>
          <w:iCs/>
          <w:sz w:val="24"/>
          <w:szCs w:val="24"/>
          <w:lang w:eastAsia="fr-FR"/>
        </w:rPr>
        <w:t>…</w:t>
      </w:r>
    </w:p>
    <w:p w14:paraId="01BEF1DD" w14:textId="62350E0D" w:rsidR="009A7782" w:rsidRPr="00E70232" w:rsidRDefault="009A7782" w:rsidP="009A7782">
      <w:pPr>
        <w:spacing w:after="0" w:line="240" w:lineRule="auto"/>
        <w:jc w:val="both"/>
        <w:rPr>
          <w:rFonts w:eastAsia="Times New Roman" w:cs="Arial"/>
          <w:iCs/>
          <w:sz w:val="24"/>
          <w:szCs w:val="24"/>
          <w:lang w:eastAsia="fr-FR"/>
        </w:rPr>
      </w:pPr>
    </w:p>
    <w:p w14:paraId="596CD917" w14:textId="160F8C73" w:rsidR="005905C0" w:rsidRDefault="005905C0" w:rsidP="005905C0">
      <w:pPr>
        <w:spacing w:after="0" w:line="240" w:lineRule="auto"/>
        <w:jc w:val="both"/>
        <w:rPr>
          <w:rFonts w:eastAsia="Times New Roman" w:cs="Arial"/>
          <w:b/>
          <w:sz w:val="24"/>
          <w:szCs w:val="24"/>
          <w:lang w:eastAsia="fr-FR"/>
        </w:rPr>
      </w:pPr>
    </w:p>
    <w:p w14:paraId="6D8BC93A" w14:textId="77777777" w:rsidR="005905C0" w:rsidRDefault="005905C0" w:rsidP="005905C0">
      <w:pPr>
        <w:spacing w:after="0" w:line="240" w:lineRule="auto"/>
        <w:jc w:val="both"/>
        <w:rPr>
          <w:rFonts w:eastAsia="Times New Roman" w:cs="Arial"/>
          <w:b/>
          <w:sz w:val="24"/>
          <w:szCs w:val="24"/>
          <w:lang w:eastAsia="fr-FR"/>
        </w:rPr>
      </w:pPr>
    </w:p>
    <w:p w14:paraId="24A902B4" w14:textId="463F7271" w:rsidR="002A3EA3" w:rsidRPr="005905C0" w:rsidRDefault="002A3EA3" w:rsidP="005905C0">
      <w:pPr>
        <w:pStyle w:val="Paragraphedeliste"/>
        <w:numPr>
          <w:ilvl w:val="0"/>
          <w:numId w:val="4"/>
        </w:numPr>
        <w:spacing w:after="0" w:line="240" w:lineRule="auto"/>
        <w:jc w:val="both"/>
        <w:rPr>
          <w:rFonts w:eastAsia="Times New Roman" w:cs="Arial"/>
          <w:b/>
          <w:sz w:val="24"/>
          <w:szCs w:val="24"/>
          <w:lang w:eastAsia="fr-FR"/>
        </w:rPr>
      </w:pPr>
      <w:r w:rsidRPr="005905C0">
        <w:rPr>
          <w:rFonts w:eastAsia="Times New Roman" w:cs="Arial"/>
          <w:b/>
          <w:sz w:val="24"/>
          <w:szCs w:val="24"/>
          <w:lang w:eastAsia="fr-FR"/>
        </w:rPr>
        <w:t>Expliquer pourquoi des dispositifs spécifiques d’accès aux soins sont nécessaires pour les personnes migrantes</w:t>
      </w:r>
      <w:r w:rsidR="00450053" w:rsidRPr="005905C0">
        <w:rPr>
          <w:rFonts w:eastAsia="Times New Roman" w:cs="Arial"/>
          <w:b/>
          <w:sz w:val="24"/>
          <w:szCs w:val="24"/>
          <w:lang w:eastAsia="fr-FR"/>
        </w:rPr>
        <w:t>.</w:t>
      </w:r>
    </w:p>
    <w:p w14:paraId="0448D369" w14:textId="1EBDD696" w:rsidR="00F3346C" w:rsidRDefault="00F3346C" w:rsidP="00F3346C">
      <w:pPr>
        <w:spacing w:after="0" w:line="240" w:lineRule="auto"/>
        <w:jc w:val="both"/>
        <w:rPr>
          <w:rFonts w:eastAsia="Times New Roman" w:cs="Arial"/>
          <w:b/>
          <w:sz w:val="24"/>
          <w:szCs w:val="24"/>
          <w:lang w:eastAsia="fr-FR"/>
        </w:rPr>
      </w:pPr>
    </w:p>
    <w:p w14:paraId="73DE08BD" w14:textId="49DDF0E1" w:rsidR="00F3346C" w:rsidRPr="00F3346C" w:rsidRDefault="001F6BAC" w:rsidP="00F3346C">
      <w:pPr>
        <w:spacing w:after="0" w:line="240" w:lineRule="auto"/>
        <w:jc w:val="both"/>
        <w:rPr>
          <w:rFonts w:eastAsia="Times New Roman" w:cs="Arial"/>
          <w:bCs/>
          <w:i/>
          <w:iCs/>
          <w:sz w:val="24"/>
          <w:szCs w:val="24"/>
          <w:lang w:eastAsia="fr-FR"/>
        </w:rPr>
      </w:pPr>
      <w:r>
        <w:rPr>
          <w:rFonts w:eastAsia="Times New Roman" w:cs="Arial"/>
          <w:bCs/>
          <w:i/>
          <w:iCs/>
          <w:sz w:val="24"/>
          <w:szCs w:val="24"/>
          <w:lang w:eastAsia="fr-FR"/>
        </w:rPr>
        <w:t>Au moins 2 arguments.</w:t>
      </w:r>
    </w:p>
    <w:p w14:paraId="02D96C44" w14:textId="2AFBE809" w:rsidR="008146E8" w:rsidRPr="00E448C1" w:rsidRDefault="008146E8" w:rsidP="00241DE0">
      <w:pPr>
        <w:spacing w:after="0" w:line="240" w:lineRule="auto"/>
        <w:jc w:val="both"/>
        <w:rPr>
          <w:rFonts w:eastAsia="Times New Roman" w:cs="Arial"/>
          <w:b/>
          <w:sz w:val="24"/>
          <w:szCs w:val="24"/>
          <w:lang w:eastAsia="fr-FR"/>
        </w:rPr>
      </w:pPr>
    </w:p>
    <w:p w14:paraId="6302D439" w14:textId="77777777" w:rsidR="00241DE0" w:rsidRPr="00E448C1" w:rsidRDefault="00241DE0" w:rsidP="00241DE0">
      <w:pPr>
        <w:spacing w:after="0" w:line="240" w:lineRule="auto"/>
        <w:jc w:val="both"/>
        <w:rPr>
          <w:rFonts w:eastAsia="Times New Roman" w:cs="Arial"/>
          <w:b/>
          <w:sz w:val="24"/>
          <w:szCs w:val="24"/>
          <w:lang w:eastAsia="fr-FR"/>
        </w:rPr>
      </w:pPr>
    </w:p>
    <w:p w14:paraId="6A1B1B02" w14:textId="33AAC4BE" w:rsidR="008146E8" w:rsidRPr="00F3346C" w:rsidRDefault="008146E8" w:rsidP="00ED015D">
      <w:pPr>
        <w:pStyle w:val="Paragraphedeliste"/>
        <w:numPr>
          <w:ilvl w:val="0"/>
          <w:numId w:val="4"/>
        </w:numPr>
        <w:spacing w:before="100" w:beforeAutospacing="1" w:after="100" w:afterAutospacing="1" w:line="240" w:lineRule="auto"/>
        <w:jc w:val="both"/>
        <w:rPr>
          <w:rFonts w:eastAsia="Times New Roman" w:cs="Times New Roman"/>
          <w:b/>
          <w:sz w:val="24"/>
          <w:szCs w:val="24"/>
          <w:lang w:eastAsia="fr-FR"/>
        </w:rPr>
      </w:pPr>
      <w:r w:rsidRPr="00450053">
        <w:rPr>
          <w:rFonts w:eastAsia="Times New Roman" w:cs="Arial"/>
          <w:b/>
          <w:sz w:val="24"/>
          <w:szCs w:val="24"/>
          <w:lang w:eastAsia="fr-FR"/>
        </w:rPr>
        <w:t xml:space="preserve">Présenter </w:t>
      </w:r>
      <w:r w:rsidR="001F6BAC">
        <w:rPr>
          <w:rFonts w:eastAsia="Times New Roman" w:cs="Arial"/>
          <w:b/>
          <w:sz w:val="24"/>
          <w:szCs w:val="24"/>
          <w:lang w:eastAsia="fr-FR"/>
        </w:rPr>
        <w:t>les</w:t>
      </w:r>
      <w:r w:rsidR="006607A2">
        <w:rPr>
          <w:rFonts w:eastAsia="Times New Roman" w:cs="Arial"/>
          <w:b/>
          <w:sz w:val="24"/>
          <w:szCs w:val="24"/>
          <w:lang w:eastAsia="fr-FR"/>
        </w:rPr>
        <w:t xml:space="preserve"> 2</w:t>
      </w:r>
      <w:r w:rsidRPr="00450053">
        <w:rPr>
          <w:rFonts w:eastAsia="Times New Roman" w:cs="Arial"/>
          <w:b/>
          <w:sz w:val="24"/>
          <w:szCs w:val="24"/>
          <w:lang w:eastAsia="fr-FR"/>
        </w:rPr>
        <w:t xml:space="preserve"> dispositifs d’accès aux soins pour les migrants</w:t>
      </w:r>
      <w:r w:rsidR="001F6BAC">
        <w:rPr>
          <w:rFonts w:eastAsia="Times New Roman" w:cs="Arial"/>
          <w:b/>
          <w:sz w:val="24"/>
          <w:szCs w:val="24"/>
          <w:lang w:eastAsia="fr-FR"/>
        </w:rPr>
        <w:t xml:space="preserve"> mentionnés dans les documents</w:t>
      </w:r>
      <w:r w:rsidRPr="00450053">
        <w:rPr>
          <w:rFonts w:eastAsia="Times New Roman" w:cs="Arial"/>
          <w:b/>
          <w:sz w:val="24"/>
          <w:szCs w:val="24"/>
          <w:lang w:eastAsia="fr-FR"/>
        </w:rPr>
        <w:t>. Vous</w:t>
      </w:r>
      <w:r w:rsidR="00450053" w:rsidRPr="00450053">
        <w:rPr>
          <w:rFonts w:eastAsia="Times New Roman" w:cs="Arial"/>
          <w:b/>
          <w:sz w:val="24"/>
          <w:szCs w:val="24"/>
          <w:lang w:eastAsia="fr-FR"/>
        </w:rPr>
        <w:t xml:space="preserve"> </w:t>
      </w:r>
      <w:r w:rsidR="001F6BAC">
        <w:rPr>
          <w:rFonts w:eastAsia="Times New Roman" w:cs="Arial"/>
          <w:b/>
          <w:sz w:val="24"/>
          <w:szCs w:val="24"/>
          <w:lang w:eastAsia="fr-FR"/>
        </w:rPr>
        <w:t xml:space="preserve">veillerez à bien identifier </w:t>
      </w:r>
      <w:r w:rsidRPr="00450053">
        <w:rPr>
          <w:rFonts w:eastAsia="Times New Roman" w:cs="Arial"/>
          <w:b/>
          <w:sz w:val="24"/>
          <w:szCs w:val="24"/>
          <w:lang w:eastAsia="fr-FR"/>
        </w:rPr>
        <w:t>les objectifs de ces dispositifs et les actions menées</w:t>
      </w:r>
      <w:r w:rsidR="001F6BAC">
        <w:rPr>
          <w:rFonts w:eastAsia="Times New Roman" w:cs="Arial"/>
          <w:b/>
          <w:sz w:val="24"/>
          <w:szCs w:val="24"/>
          <w:lang w:eastAsia="fr-FR"/>
        </w:rPr>
        <w:t xml:space="preserve"> (questions « Pour quoi » et « Comment »).</w:t>
      </w:r>
    </w:p>
    <w:p w14:paraId="2DA22F9B" w14:textId="15BDB9EA" w:rsidR="00F3346C" w:rsidRDefault="00F3346C" w:rsidP="00F3346C">
      <w:pPr>
        <w:spacing w:before="100" w:beforeAutospacing="1" w:after="100" w:afterAutospacing="1" w:line="240" w:lineRule="auto"/>
        <w:jc w:val="both"/>
        <w:rPr>
          <w:rFonts w:eastAsia="Times New Roman" w:cs="Times New Roman"/>
          <w:bCs/>
          <w:i/>
          <w:iCs/>
          <w:sz w:val="24"/>
          <w:szCs w:val="24"/>
          <w:lang w:eastAsia="fr-FR"/>
        </w:rPr>
      </w:pPr>
      <w:r w:rsidRPr="00F3346C">
        <w:rPr>
          <w:rFonts w:eastAsia="Times New Roman" w:cs="Times New Roman"/>
          <w:bCs/>
          <w:i/>
          <w:iCs/>
          <w:sz w:val="24"/>
          <w:szCs w:val="24"/>
          <w:lang w:eastAsia="fr-FR"/>
        </w:rPr>
        <w:t>Vous pouvez par exemple réaliser un tableau</w:t>
      </w:r>
      <w:r w:rsidR="006607A2">
        <w:rPr>
          <w:rFonts w:eastAsia="Times New Roman" w:cs="Times New Roman"/>
          <w:bCs/>
          <w:i/>
          <w:iCs/>
          <w:sz w:val="24"/>
          <w:szCs w:val="24"/>
          <w:lang w:eastAsia="fr-FR"/>
        </w:rPr>
        <w:t xml:space="preserve"> (mais ce n’est pas obligatoire)</w:t>
      </w:r>
      <w:r w:rsidRPr="00F3346C">
        <w:rPr>
          <w:rFonts w:eastAsia="Times New Roman" w:cs="Times New Roman"/>
          <w:bCs/>
          <w:i/>
          <w:iCs/>
          <w:sz w:val="24"/>
          <w:szCs w:val="24"/>
          <w:lang w:eastAsia="fr-FR"/>
        </w:rPr>
        <w:t>.</w:t>
      </w:r>
    </w:p>
    <w:p w14:paraId="459E897A" w14:textId="77777777" w:rsidR="0078568D" w:rsidRPr="0078568D" w:rsidRDefault="0078568D" w:rsidP="00F3346C">
      <w:pPr>
        <w:spacing w:before="100" w:beforeAutospacing="1" w:after="100" w:afterAutospacing="1" w:line="240" w:lineRule="auto"/>
        <w:jc w:val="both"/>
        <w:rPr>
          <w:rFonts w:eastAsia="Times New Roman" w:cs="Times New Roman"/>
          <w:bCs/>
          <w:iCs/>
          <w:sz w:val="24"/>
          <w:szCs w:val="24"/>
          <w:lang w:eastAsia="fr-FR"/>
        </w:rPr>
      </w:pPr>
    </w:p>
    <w:p w14:paraId="2CE7FF4F" w14:textId="77777777" w:rsidR="008146E8" w:rsidRPr="00450053" w:rsidRDefault="008146E8" w:rsidP="008146E8">
      <w:pPr>
        <w:pStyle w:val="Paragraphedeliste"/>
        <w:spacing w:before="100" w:beforeAutospacing="1" w:after="100" w:afterAutospacing="1" w:line="240" w:lineRule="auto"/>
        <w:jc w:val="both"/>
        <w:rPr>
          <w:rFonts w:eastAsia="Times New Roman" w:cs="Times New Roman"/>
          <w:b/>
          <w:sz w:val="24"/>
          <w:szCs w:val="24"/>
          <w:lang w:eastAsia="fr-FR"/>
        </w:rPr>
      </w:pPr>
    </w:p>
    <w:p w14:paraId="5B3A5389" w14:textId="7FD2F187" w:rsidR="003C6BA1" w:rsidRDefault="008146E8" w:rsidP="003C6BA1">
      <w:pPr>
        <w:pStyle w:val="Paragraphedeliste"/>
        <w:numPr>
          <w:ilvl w:val="0"/>
          <w:numId w:val="4"/>
        </w:numPr>
        <w:spacing w:before="100" w:beforeAutospacing="1" w:after="100" w:afterAutospacing="1" w:line="240" w:lineRule="auto"/>
        <w:jc w:val="both"/>
        <w:rPr>
          <w:rFonts w:eastAsia="Times New Roman" w:cs="Times New Roman"/>
          <w:b/>
          <w:sz w:val="24"/>
          <w:szCs w:val="24"/>
          <w:lang w:eastAsia="fr-FR"/>
        </w:rPr>
      </w:pPr>
      <w:r w:rsidRPr="00450053">
        <w:rPr>
          <w:rFonts w:eastAsia="Times New Roman" w:cs="Times New Roman"/>
          <w:b/>
          <w:sz w:val="24"/>
          <w:szCs w:val="24"/>
          <w:lang w:eastAsia="fr-FR"/>
        </w:rPr>
        <w:t>Expliquez pourquoi l</w:t>
      </w:r>
      <w:r w:rsidR="001F6BAC">
        <w:rPr>
          <w:rFonts w:eastAsia="Times New Roman" w:cs="Times New Roman"/>
          <w:b/>
          <w:sz w:val="24"/>
          <w:szCs w:val="24"/>
          <w:lang w:eastAsia="fr-FR"/>
        </w:rPr>
        <w:t>’Aide Médicale d’Etat est une réponse insuffisante aux difficultés d’accès aux soins.</w:t>
      </w:r>
    </w:p>
    <w:p w14:paraId="5D0D9DCE" w14:textId="77142B72" w:rsidR="005E6B47" w:rsidRPr="005E6B47" w:rsidRDefault="005E6B47" w:rsidP="005E6B47">
      <w:pPr>
        <w:spacing w:before="100" w:beforeAutospacing="1" w:after="100" w:afterAutospacing="1" w:line="240" w:lineRule="auto"/>
        <w:jc w:val="both"/>
        <w:rPr>
          <w:rFonts w:eastAsia="Times New Roman" w:cs="Times New Roman"/>
          <w:bCs/>
          <w:i/>
          <w:iCs/>
          <w:sz w:val="24"/>
          <w:szCs w:val="24"/>
          <w:lang w:eastAsia="fr-FR"/>
        </w:rPr>
      </w:pPr>
      <w:r w:rsidRPr="005E6B47">
        <w:rPr>
          <w:rFonts w:eastAsia="Times New Roman" w:cs="Times New Roman"/>
          <w:bCs/>
          <w:i/>
          <w:iCs/>
          <w:sz w:val="24"/>
          <w:szCs w:val="24"/>
          <w:lang w:eastAsia="fr-FR"/>
        </w:rPr>
        <w:t>Faire le lien entre les objectifs et les actions de l’AME, et les différents freins à l’accès aux soins</w:t>
      </w:r>
      <w:r w:rsidR="00863648">
        <w:rPr>
          <w:rFonts w:eastAsia="Times New Roman" w:cs="Times New Roman"/>
          <w:bCs/>
          <w:i/>
          <w:iCs/>
          <w:sz w:val="24"/>
          <w:szCs w:val="24"/>
          <w:lang w:eastAsia="fr-FR"/>
        </w:rPr>
        <w:t> </w:t>
      </w:r>
      <w:r w:rsidRPr="005E6B47">
        <w:rPr>
          <w:rFonts w:eastAsia="Times New Roman" w:cs="Times New Roman"/>
          <w:bCs/>
          <w:i/>
          <w:iCs/>
          <w:sz w:val="24"/>
          <w:szCs w:val="24"/>
          <w:lang w:eastAsia="fr-FR"/>
        </w:rPr>
        <w:t>: à quel(s) frein(s) l’AME apporte-t-elle une réponse</w:t>
      </w:r>
      <w:r w:rsidR="00863648">
        <w:rPr>
          <w:rFonts w:eastAsia="Times New Roman" w:cs="Times New Roman"/>
          <w:bCs/>
          <w:i/>
          <w:iCs/>
          <w:sz w:val="24"/>
          <w:szCs w:val="24"/>
          <w:lang w:eastAsia="fr-FR"/>
        </w:rPr>
        <w:t> </w:t>
      </w:r>
      <w:r w:rsidRPr="005E6B47">
        <w:rPr>
          <w:rFonts w:eastAsia="Times New Roman" w:cs="Times New Roman"/>
          <w:bCs/>
          <w:i/>
          <w:iCs/>
          <w:sz w:val="24"/>
          <w:szCs w:val="24"/>
          <w:lang w:eastAsia="fr-FR"/>
        </w:rPr>
        <w:t>? Quel(s) freins ne permet-elle pas de résoudre</w:t>
      </w:r>
      <w:r w:rsidR="00863648">
        <w:rPr>
          <w:rFonts w:eastAsia="Times New Roman" w:cs="Times New Roman"/>
          <w:bCs/>
          <w:i/>
          <w:iCs/>
          <w:sz w:val="24"/>
          <w:szCs w:val="24"/>
          <w:lang w:eastAsia="fr-FR"/>
        </w:rPr>
        <w:t> </w:t>
      </w:r>
      <w:r w:rsidRPr="005E6B47">
        <w:rPr>
          <w:rFonts w:eastAsia="Times New Roman" w:cs="Times New Roman"/>
          <w:bCs/>
          <w:i/>
          <w:iCs/>
          <w:sz w:val="24"/>
          <w:szCs w:val="24"/>
          <w:lang w:eastAsia="fr-FR"/>
        </w:rPr>
        <w:t>?</w:t>
      </w:r>
    </w:p>
    <w:p w14:paraId="571767B9" w14:textId="0A9D8492" w:rsidR="003C6BA1" w:rsidRPr="00573EF0" w:rsidRDefault="00586CB8" w:rsidP="003C6BA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573EF0">
        <w:rPr>
          <w:rFonts w:eastAsia="Times New Roman" w:cs="Times New Roman"/>
          <w:sz w:val="24"/>
          <w:szCs w:val="24"/>
          <w:lang w:eastAsia="fr-FR"/>
        </w:rPr>
        <w:br w:type="page"/>
      </w:r>
    </w:p>
    <w:p w14:paraId="216FB087" w14:textId="77777777" w:rsidR="00DD6984" w:rsidRDefault="00DD6984" w:rsidP="00DD6984">
      <w:pPr>
        <w:spacing w:before="100" w:beforeAutospacing="1" w:after="100" w:afterAutospacing="1" w:line="240" w:lineRule="auto"/>
        <w:jc w:val="both"/>
        <w:rPr>
          <w:rFonts w:eastAsia="Times New Roman" w:cs="Times New Roman"/>
          <w:b/>
          <w:sz w:val="28"/>
          <w:szCs w:val="24"/>
          <w:lang w:eastAsia="fr-FR"/>
        </w:rPr>
      </w:pPr>
    </w:p>
    <w:p w14:paraId="37F31606" w14:textId="6E89397F" w:rsidR="00153A4C" w:rsidRPr="00450053" w:rsidRDefault="00153A4C" w:rsidP="00DD69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8"/>
          <w:szCs w:val="24"/>
          <w:lang w:eastAsia="fr-FR"/>
        </w:rPr>
      </w:pPr>
      <w:r w:rsidRPr="00450053">
        <w:rPr>
          <w:rFonts w:eastAsia="Times New Roman" w:cs="Times New Roman"/>
          <w:b/>
          <w:sz w:val="28"/>
          <w:szCs w:val="24"/>
          <w:lang w:eastAsia="fr-FR"/>
        </w:rPr>
        <w:t>Document 1 : Statuts des migrants</w:t>
      </w:r>
      <w:r w:rsidR="00450053">
        <w:rPr>
          <w:rFonts w:eastAsia="Times New Roman" w:cs="Times New Roman"/>
          <w:b/>
          <w:sz w:val="28"/>
          <w:szCs w:val="24"/>
          <w:lang w:eastAsia="fr-FR"/>
        </w:rPr>
        <w:t>,</w:t>
      </w:r>
      <w:r w:rsidRPr="00450053">
        <w:rPr>
          <w:rFonts w:eastAsia="Times New Roman" w:cs="Times New Roman"/>
          <w:b/>
          <w:sz w:val="28"/>
          <w:szCs w:val="24"/>
          <w:lang w:eastAsia="fr-FR"/>
        </w:rPr>
        <w:t xml:space="preserve"> quelques définitions</w:t>
      </w:r>
    </w:p>
    <w:p w14:paraId="03A0BAA7" w14:textId="77777777" w:rsidR="00586CB8"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Migrant :</w:t>
      </w:r>
      <w:r w:rsidR="00BA10EC">
        <w:rPr>
          <w:rFonts w:eastAsia="Times New Roman" w:cs="Times New Roman"/>
          <w:sz w:val="24"/>
          <w:szCs w:val="24"/>
          <w:lang w:eastAsia="fr-FR"/>
        </w:rPr>
        <w:t xml:space="preserve"> p</w:t>
      </w:r>
      <w:r w:rsidRPr="00450053">
        <w:rPr>
          <w:rFonts w:eastAsia="Times New Roman" w:cs="Times New Roman"/>
          <w:sz w:val="24"/>
          <w:szCs w:val="24"/>
          <w:lang w:eastAsia="fr-FR"/>
        </w:rPr>
        <w:t>ersonne ayant vécu à l'étranger et résidant désormais en France, terme utilisé notamment en santé publique.</w:t>
      </w:r>
    </w:p>
    <w:p w14:paraId="48253D4F" w14:textId="77777777" w:rsidR="00586CB8"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Immigré :</w:t>
      </w:r>
      <w:r w:rsidRPr="00450053">
        <w:rPr>
          <w:rFonts w:eastAsia="Times New Roman" w:cs="Times New Roman"/>
          <w:sz w:val="24"/>
          <w:szCs w:val="24"/>
          <w:lang w:eastAsia="fr-FR"/>
        </w:rPr>
        <w:t xml:space="preserve"> personne née étrangère dans un pays étranger et résidant désormais en France, terme et définition utilisés pour le recensement démographique (Insee). Une personne reste immigrée même si elle ac</w:t>
      </w:r>
      <w:r w:rsidR="00586CB8" w:rsidRPr="00450053">
        <w:rPr>
          <w:rFonts w:eastAsia="Times New Roman" w:cs="Times New Roman"/>
          <w:sz w:val="24"/>
          <w:szCs w:val="24"/>
          <w:lang w:eastAsia="fr-FR"/>
        </w:rPr>
        <w:t>quiert la nationalité française.</w:t>
      </w:r>
    </w:p>
    <w:p w14:paraId="57ADD2B8" w14:textId="77777777" w:rsidR="00586CB8"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Étranger :</w:t>
      </w:r>
      <w:r w:rsidRPr="00450053">
        <w:rPr>
          <w:rFonts w:eastAsia="Times New Roman" w:cs="Times New Roman"/>
          <w:sz w:val="24"/>
          <w:szCs w:val="24"/>
          <w:lang w:eastAsia="fr-FR"/>
        </w:rPr>
        <w:t xml:space="preserve"> personne qui n'a pas la nationalité française, terme utilisé par les autorités de police et les associations de soutien juridique. L'expression " étranger malade " correspond à la transposition administrative du droit au séjour pour raison médicale.</w:t>
      </w:r>
    </w:p>
    <w:p w14:paraId="4279C093" w14:textId="77777777" w:rsidR="00586CB8"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Exilé :</w:t>
      </w:r>
      <w:r w:rsidRPr="00450053">
        <w:rPr>
          <w:rFonts w:eastAsia="Times New Roman" w:cs="Times New Roman"/>
          <w:sz w:val="24"/>
          <w:szCs w:val="24"/>
          <w:lang w:eastAsia="fr-FR"/>
        </w:rPr>
        <w:t xml:space="preserve"> personne contrainte de vivre hors de son pays d'origine, terme évoquant notamment les conséquences psychologiques des migrations forcées.</w:t>
      </w:r>
    </w:p>
    <w:p w14:paraId="53DD982D" w14:textId="77777777" w:rsidR="00586CB8"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 xml:space="preserve">Demandeur d'asile : </w:t>
      </w:r>
      <w:r w:rsidRPr="00450053">
        <w:rPr>
          <w:rFonts w:eastAsia="Times New Roman" w:cs="Times New Roman"/>
          <w:sz w:val="24"/>
          <w:szCs w:val="24"/>
          <w:lang w:eastAsia="fr-FR"/>
        </w:rPr>
        <w:t xml:space="preserve">personne ayant demandé le statut de réfugié au titre de </w:t>
      </w:r>
      <w:r w:rsidR="00586CB8" w:rsidRPr="00450053">
        <w:rPr>
          <w:rFonts w:eastAsia="Times New Roman" w:cs="Times New Roman"/>
          <w:sz w:val="24"/>
          <w:szCs w:val="24"/>
          <w:lang w:eastAsia="fr-FR"/>
        </w:rPr>
        <w:t>la Convention de Genève de 1951.</w:t>
      </w:r>
    </w:p>
    <w:p w14:paraId="7723C8D7" w14:textId="77777777" w:rsidR="00586CB8"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Réfugié :</w:t>
      </w:r>
      <w:r w:rsidRPr="00450053">
        <w:rPr>
          <w:rFonts w:eastAsia="Times New Roman" w:cs="Times New Roman"/>
          <w:sz w:val="24"/>
          <w:szCs w:val="24"/>
          <w:lang w:eastAsia="fr-FR"/>
        </w:rPr>
        <w:t xml:space="preserve"> personne ayant obtenu le statut de réfugié ou la protection subsidiaire accordés par l'</w:t>
      </w:r>
      <w:proofErr w:type="spellStart"/>
      <w:r w:rsidRPr="00450053">
        <w:rPr>
          <w:rFonts w:eastAsia="Times New Roman" w:cs="Times New Roman"/>
          <w:sz w:val="24"/>
          <w:szCs w:val="24"/>
          <w:lang w:eastAsia="fr-FR"/>
        </w:rPr>
        <w:t>Ofpra</w:t>
      </w:r>
      <w:proofErr w:type="spellEnd"/>
      <w:r w:rsidRPr="00450053">
        <w:rPr>
          <w:rFonts w:eastAsia="Times New Roman" w:cs="Times New Roman"/>
          <w:sz w:val="24"/>
          <w:szCs w:val="24"/>
          <w:lang w:eastAsia="fr-FR"/>
        </w:rPr>
        <w:t xml:space="preserve"> (Office français de protection des réfugiés et apatrides) ou la Commission des recours des réfugiés.</w:t>
      </w:r>
    </w:p>
    <w:p w14:paraId="32DCDFC9" w14:textId="77777777" w:rsidR="00153A4C"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bCs/>
          <w:sz w:val="24"/>
          <w:szCs w:val="24"/>
          <w:lang w:eastAsia="fr-FR"/>
        </w:rPr>
        <w:t xml:space="preserve">Sans-papiers ou clandestin : </w:t>
      </w:r>
      <w:r w:rsidRPr="00450053">
        <w:rPr>
          <w:rFonts w:eastAsia="Times New Roman" w:cs="Times New Roman"/>
          <w:sz w:val="24"/>
          <w:szCs w:val="24"/>
          <w:lang w:eastAsia="fr-FR"/>
        </w:rPr>
        <w:t>étranger en séjour irrégulier, termes destinés par leurs utilisateurs à souligner le caractère légitime (attaches en France du " sans-papiers ") ou illégitime (situation irrégulière du " clandestin ") de la présence de la personne.</w:t>
      </w:r>
    </w:p>
    <w:p w14:paraId="5E81E946" w14:textId="77777777" w:rsidR="008146E8" w:rsidRPr="00450053" w:rsidRDefault="008146E8" w:rsidP="008146E8">
      <w:pPr>
        <w:jc w:val="both"/>
        <w:rPr>
          <w:rFonts w:eastAsia="Times New Roman" w:cs="Arial"/>
          <w:i/>
          <w:sz w:val="20"/>
          <w:szCs w:val="24"/>
          <w:lang w:eastAsia="fr-FR"/>
        </w:rPr>
      </w:pPr>
      <w:r w:rsidRPr="00602EE9">
        <w:rPr>
          <w:rFonts w:eastAsia="Times New Roman" w:cs="Arial"/>
          <w:i/>
          <w:sz w:val="20"/>
          <w:szCs w:val="24"/>
          <w:u w:val="single"/>
          <w:lang w:eastAsia="fr-FR"/>
        </w:rPr>
        <w:t>Source :</w:t>
      </w:r>
      <w:r w:rsidRPr="00450053">
        <w:rPr>
          <w:rFonts w:eastAsia="Times New Roman" w:cs="Arial"/>
          <w:i/>
          <w:sz w:val="20"/>
          <w:szCs w:val="24"/>
          <w:lang w:eastAsia="fr-FR"/>
        </w:rPr>
        <w:t xml:space="preserve"> « Repères sur la santé des migrants », Dossier « La santé des migrants », La santé de l’Homme, n°392, consulté le 11/01/2018, </w:t>
      </w:r>
      <w:hyperlink r:id="rId13" w:history="1">
        <w:r w:rsidRPr="00450053">
          <w:rPr>
            <w:rStyle w:val="Lienhypertexte"/>
            <w:rFonts w:eastAsia="Times New Roman" w:cs="Arial"/>
            <w:i/>
            <w:sz w:val="20"/>
            <w:szCs w:val="24"/>
            <w:lang w:eastAsia="fr-FR"/>
          </w:rPr>
          <w:t>http://inpes.santepubliquefrance.fr/slh/articles/392/02.htm#</w:t>
        </w:r>
      </w:hyperlink>
    </w:p>
    <w:p w14:paraId="38DF18AB" w14:textId="77777777" w:rsidR="00586CB8" w:rsidRDefault="00586CB8" w:rsidP="00586CB8">
      <w:pPr>
        <w:spacing w:before="100" w:beforeAutospacing="1" w:after="100" w:afterAutospacing="1" w:line="240" w:lineRule="auto"/>
        <w:jc w:val="both"/>
        <w:rPr>
          <w:rFonts w:eastAsia="Times New Roman" w:cs="Arial"/>
          <w:lang w:eastAsia="fr-FR"/>
        </w:rPr>
      </w:pPr>
    </w:p>
    <w:p w14:paraId="61C223B9" w14:textId="77777777" w:rsidR="008146E8" w:rsidRDefault="00450053" w:rsidP="00450053">
      <w:pPr>
        <w:rPr>
          <w:rFonts w:eastAsia="Times New Roman" w:cs="Times New Roman"/>
          <w:b/>
          <w:sz w:val="24"/>
          <w:szCs w:val="24"/>
          <w:u w:val="single"/>
          <w:lang w:eastAsia="fr-FR"/>
        </w:rPr>
      </w:pPr>
      <w:r>
        <w:rPr>
          <w:rFonts w:eastAsia="Times New Roman" w:cs="Times New Roman"/>
          <w:b/>
          <w:sz w:val="24"/>
          <w:szCs w:val="24"/>
          <w:u w:val="single"/>
          <w:lang w:eastAsia="fr-FR"/>
        </w:rPr>
        <w:br w:type="page"/>
      </w:r>
    </w:p>
    <w:p w14:paraId="6FE1549C" w14:textId="77777777" w:rsidR="00153A4C" w:rsidRPr="00602EE9" w:rsidRDefault="00153A4C" w:rsidP="00D24FB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8"/>
          <w:szCs w:val="24"/>
          <w:lang w:eastAsia="fr-FR"/>
        </w:rPr>
      </w:pPr>
      <w:r w:rsidRPr="00602EE9">
        <w:rPr>
          <w:rFonts w:eastAsia="Times New Roman" w:cs="Times New Roman"/>
          <w:b/>
          <w:sz w:val="28"/>
          <w:szCs w:val="24"/>
          <w:lang w:eastAsia="fr-FR"/>
        </w:rPr>
        <w:lastRenderedPageBreak/>
        <w:t>Document 2 : Quelques repères sur la santé des migrants</w:t>
      </w:r>
    </w:p>
    <w:p w14:paraId="3277CDCC" w14:textId="77777777" w:rsidR="008146E8" w:rsidRPr="00450053" w:rsidRDefault="00A85387"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 xml:space="preserve">Immigrés, étrangers, réfugiés, sans-papiers ou encore " personnes d'origine étrangère ", l'usage parfois indifférencié de ces termes témoigne d'une certaine confusion dans l'ensemble de la société sur le statut des migrants en </w:t>
      </w:r>
      <w:r w:rsidR="00153A4C" w:rsidRPr="00450053">
        <w:rPr>
          <w:rFonts w:eastAsia="Times New Roman" w:cs="Times New Roman"/>
          <w:sz w:val="24"/>
          <w:szCs w:val="24"/>
          <w:lang w:eastAsia="fr-FR"/>
        </w:rPr>
        <w:t xml:space="preserve">France, </w:t>
      </w:r>
      <w:r w:rsidRPr="00450053">
        <w:rPr>
          <w:rFonts w:eastAsia="Times New Roman" w:cs="Times New Roman"/>
          <w:sz w:val="24"/>
          <w:szCs w:val="24"/>
          <w:lang w:eastAsia="fr-FR"/>
        </w:rPr>
        <w:t>cette confusion étant imputable pour partie à la politisation des questions d'immigration et d'asile au cours des trente dernières années. Dans la même période, l'émergence de nouvelles priorités de santé publique, en premier lieu la lutte contre l'épidémie de VIH-sida, a progressivement conduit les pouvoirs publics à prendre en compte les spécificités des populations m</w:t>
      </w:r>
      <w:r w:rsidR="00153A4C" w:rsidRPr="00450053">
        <w:rPr>
          <w:rFonts w:eastAsia="Times New Roman" w:cs="Times New Roman"/>
          <w:sz w:val="24"/>
          <w:szCs w:val="24"/>
          <w:lang w:eastAsia="fr-FR"/>
        </w:rPr>
        <w:t>igrantes en matière de santé</w:t>
      </w:r>
      <w:r w:rsidRPr="00450053">
        <w:rPr>
          <w:rFonts w:eastAsia="Times New Roman" w:cs="Times New Roman"/>
          <w:sz w:val="24"/>
          <w:szCs w:val="24"/>
          <w:lang w:eastAsia="fr-FR"/>
        </w:rPr>
        <w:t xml:space="preserve">. </w:t>
      </w:r>
      <w:r w:rsidR="003C6BA1">
        <w:rPr>
          <w:rFonts w:eastAsia="Times New Roman" w:cs="Times New Roman"/>
          <w:sz w:val="24"/>
          <w:szCs w:val="24"/>
          <w:lang w:eastAsia="fr-FR"/>
        </w:rPr>
        <w:t xml:space="preserve">[…] </w:t>
      </w:r>
    </w:p>
    <w:p w14:paraId="391EDEF4" w14:textId="77777777" w:rsidR="00A85387" w:rsidRPr="00450053" w:rsidRDefault="00A85387"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b/>
          <w:sz w:val="24"/>
          <w:szCs w:val="24"/>
          <w:lang w:eastAsia="fr-FR"/>
        </w:rPr>
        <w:t>Une vulnérabilité particulière</w:t>
      </w:r>
    </w:p>
    <w:p w14:paraId="705C1A4B" w14:textId="77777777" w:rsidR="00586CB8" w:rsidRPr="00450053" w:rsidRDefault="00A85387"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Lorsqu'elle s'apparente à un déracinement, la migration peut être vécue comme une rupture, source de déséquilibres de tous ordres. Au-delà de l'obstacle linguistique, les migrants se heurtent à d'importantes difficultés de compréhension du fonctionnement du pays d'accueil. La résolution des difficultés d'ordre administratif, économique et social est prioritaire par rapport à la nécessité de prendre soin de sa santé. Le système de soins paraî</w:t>
      </w:r>
      <w:r w:rsidR="00153A4C" w:rsidRPr="00450053">
        <w:rPr>
          <w:rFonts w:eastAsia="Times New Roman" w:cs="Times New Roman"/>
          <w:sz w:val="24"/>
          <w:szCs w:val="24"/>
          <w:lang w:eastAsia="fr-FR"/>
        </w:rPr>
        <w:t>t opaque aux primo-arrivants</w:t>
      </w:r>
      <w:r w:rsidRPr="00450053">
        <w:rPr>
          <w:rFonts w:eastAsia="Times New Roman" w:cs="Times New Roman"/>
          <w:sz w:val="24"/>
          <w:szCs w:val="24"/>
          <w:lang w:eastAsia="fr-FR"/>
        </w:rPr>
        <w:t xml:space="preserve"> et la communication avec les professionnels de santé est rendue difficile par la confrontation de représentations et d'expressions</w:t>
      </w:r>
      <w:r w:rsidR="00153A4C" w:rsidRPr="00450053">
        <w:rPr>
          <w:rFonts w:eastAsia="Times New Roman" w:cs="Times New Roman"/>
          <w:sz w:val="24"/>
          <w:szCs w:val="24"/>
          <w:lang w:eastAsia="fr-FR"/>
        </w:rPr>
        <w:t xml:space="preserve"> différentes de la maladie</w:t>
      </w:r>
      <w:r w:rsidRPr="00450053">
        <w:rPr>
          <w:rFonts w:eastAsia="Times New Roman" w:cs="Times New Roman"/>
          <w:sz w:val="24"/>
          <w:szCs w:val="24"/>
          <w:lang w:eastAsia="fr-FR"/>
        </w:rPr>
        <w:t>. De plus, certains migrants sont fragilisés sur le plan psychologique - et physique - par des antécédents de violence au pays d'origine, comme le</w:t>
      </w:r>
      <w:r w:rsidR="00153A4C" w:rsidRPr="00450053">
        <w:rPr>
          <w:rFonts w:eastAsia="Times New Roman" w:cs="Times New Roman"/>
          <w:sz w:val="24"/>
          <w:szCs w:val="24"/>
          <w:lang w:eastAsia="fr-FR"/>
        </w:rPr>
        <w:t>s exilés victimes de torture</w:t>
      </w:r>
      <w:r w:rsidRPr="00450053">
        <w:rPr>
          <w:rFonts w:eastAsia="Times New Roman" w:cs="Times New Roman"/>
          <w:sz w:val="24"/>
          <w:szCs w:val="24"/>
          <w:lang w:eastAsia="fr-FR"/>
        </w:rPr>
        <w:t xml:space="preserve"> ou les femmes vic</w:t>
      </w:r>
      <w:r w:rsidR="00153A4C" w:rsidRPr="00450053">
        <w:rPr>
          <w:rFonts w:eastAsia="Times New Roman" w:cs="Times New Roman"/>
          <w:sz w:val="24"/>
          <w:szCs w:val="24"/>
          <w:lang w:eastAsia="fr-FR"/>
        </w:rPr>
        <w:t>times de mutilation sexuelle</w:t>
      </w:r>
      <w:r w:rsidRPr="00450053">
        <w:rPr>
          <w:rFonts w:eastAsia="Times New Roman" w:cs="Times New Roman"/>
          <w:sz w:val="24"/>
          <w:szCs w:val="24"/>
          <w:lang w:eastAsia="fr-FR"/>
        </w:rPr>
        <w:t>.</w:t>
      </w:r>
    </w:p>
    <w:p w14:paraId="18699F6B" w14:textId="77777777" w:rsidR="00A85387" w:rsidRPr="00450053" w:rsidRDefault="00A85387"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La vulnérabilité liée à la migration ou à l'exil est renforcée par une exposition particulière à la précarité sociale. Les migrants sont plus souvent en situation précaire que le reste de la population : revenus inférieurs de 32 %, niveau de vie inférieur de 26 %, risque de chômage plus élevé, conditions</w:t>
      </w:r>
      <w:r w:rsidR="00153A4C" w:rsidRPr="00450053">
        <w:rPr>
          <w:rFonts w:eastAsia="Times New Roman" w:cs="Times New Roman"/>
          <w:sz w:val="24"/>
          <w:szCs w:val="24"/>
          <w:lang w:eastAsia="fr-FR"/>
        </w:rPr>
        <w:t xml:space="preserve"> de logement moins favorables</w:t>
      </w:r>
      <w:r w:rsidRPr="00450053">
        <w:rPr>
          <w:rFonts w:eastAsia="Times New Roman" w:cs="Times New Roman"/>
          <w:sz w:val="24"/>
          <w:szCs w:val="24"/>
          <w:lang w:eastAsia="fr-FR"/>
        </w:rPr>
        <w:t>. De surcroît, ils sont exposés à des phénomènes de précarisation spécifiques, notamment du fait de leur statut juridique pour les étrangers en séjour précaire (obstacles à l'hébergement et à l'empl</w:t>
      </w:r>
      <w:r w:rsidR="00153A4C" w:rsidRPr="00450053">
        <w:rPr>
          <w:rFonts w:eastAsia="Times New Roman" w:cs="Times New Roman"/>
          <w:sz w:val="24"/>
          <w:szCs w:val="24"/>
          <w:lang w:eastAsia="fr-FR"/>
        </w:rPr>
        <w:t>oi, exploitation économique)</w:t>
      </w:r>
      <w:r w:rsidRPr="00450053">
        <w:rPr>
          <w:rFonts w:eastAsia="Times New Roman" w:cs="Times New Roman"/>
          <w:sz w:val="24"/>
          <w:szCs w:val="24"/>
          <w:lang w:eastAsia="fr-FR"/>
        </w:rPr>
        <w:t>, et de discriminations, en particulier dans le d</w:t>
      </w:r>
      <w:r w:rsidR="00153A4C" w:rsidRPr="00450053">
        <w:rPr>
          <w:rFonts w:eastAsia="Times New Roman" w:cs="Times New Roman"/>
          <w:sz w:val="24"/>
          <w:szCs w:val="24"/>
          <w:lang w:eastAsia="fr-FR"/>
        </w:rPr>
        <w:t>omaine de l'accès aux soins</w:t>
      </w:r>
      <w:r w:rsidRPr="00450053">
        <w:rPr>
          <w:rFonts w:eastAsia="Times New Roman" w:cs="Times New Roman"/>
          <w:sz w:val="24"/>
          <w:szCs w:val="24"/>
          <w:lang w:eastAsia="fr-FR"/>
        </w:rPr>
        <w:t>.</w:t>
      </w:r>
    </w:p>
    <w:p w14:paraId="27157C34" w14:textId="77777777" w:rsidR="00A85387" w:rsidRPr="00450053" w:rsidRDefault="00A85387" w:rsidP="00586CB8">
      <w:pPr>
        <w:spacing w:before="100" w:beforeAutospacing="1" w:after="100" w:afterAutospacing="1" w:line="240" w:lineRule="auto"/>
        <w:jc w:val="both"/>
        <w:rPr>
          <w:rFonts w:eastAsia="Times New Roman" w:cs="Times New Roman"/>
          <w:b/>
          <w:sz w:val="24"/>
          <w:szCs w:val="24"/>
          <w:lang w:eastAsia="fr-FR"/>
        </w:rPr>
      </w:pPr>
      <w:r w:rsidRPr="00450053">
        <w:rPr>
          <w:rFonts w:eastAsia="Times New Roman" w:cs="Times New Roman"/>
          <w:b/>
          <w:sz w:val="24"/>
          <w:szCs w:val="24"/>
          <w:lang w:eastAsia="fr-FR"/>
        </w:rPr>
        <w:t>Des données épidémiologiques utiles mais insuffisantes</w:t>
      </w:r>
    </w:p>
    <w:p w14:paraId="7E4A906F" w14:textId="77777777" w:rsidR="00586CB8" w:rsidRPr="00450053" w:rsidRDefault="00A85387"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En termes de morbidité, les données épidémiologiques caractérisant les migrants sont rares. Pourtant, le recensement de " l'origine " des individus est autorisé dès lors que celle-ci est définie par des variables sociodémographiques classiques (lieu de naissance, nationalité, nationalité des parents, etc.). Ce sont surtout des réticences culturelles et politiques à voir ce champ de la santé investi par la reche</w:t>
      </w:r>
      <w:r w:rsidR="00153A4C" w:rsidRPr="00450053">
        <w:rPr>
          <w:rFonts w:eastAsia="Times New Roman" w:cs="Times New Roman"/>
          <w:sz w:val="24"/>
          <w:szCs w:val="24"/>
          <w:lang w:eastAsia="fr-FR"/>
        </w:rPr>
        <w:t xml:space="preserve">rche et les pouvoirs publics </w:t>
      </w:r>
      <w:r w:rsidRPr="00450053">
        <w:rPr>
          <w:rFonts w:eastAsia="Times New Roman" w:cs="Times New Roman"/>
          <w:sz w:val="24"/>
          <w:szCs w:val="24"/>
          <w:lang w:eastAsia="fr-FR"/>
        </w:rPr>
        <w:t>qui expliquent l'insuffisance des études représentatives.</w:t>
      </w:r>
    </w:p>
    <w:p w14:paraId="0D93DF59" w14:textId="77777777" w:rsidR="00586CB8" w:rsidRPr="00450053" w:rsidRDefault="00A85387"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S'agissant des maladies infectieuses, les études de l'Institut national de veille sanitaire (InVS) permettent d'observer des taux de prévalence significativement plus importants dans certaines populations étrangères que dans le reste de la population, en particulier pour le VIH, les hé</w:t>
      </w:r>
      <w:r w:rsidR="00153A4C" w:rsidRPr="00450053">
        <w:rPr>
          <w:rFonts w:eastAsia="Times New Roman" w:cs="Times New Roman"/>
          <w:sz w:val="24"/>
          <w:szCs w:val="24"/>
          <w:lang w:eastAsia="fr-FR"/>
        </w:rPr>
        <w:t>patites virales chroniques et la tuberculose</w:t>
      </w:r>
      <w:r w:rsidRPr="00450053">
        <w:rPr>
          <w:rFonts w:eastAsia="Times New Roman" w:cs="Times New Roman"/>
          <w:sz w:val="24"/>
          <w:szCs w:val="24"/>
          <w:lang w:eastAsia="fr-FR"/>
        </w:rPr>
        <w:t>.</w:t>
      </w:r>
    </w:p>
    <w:p w14:paraId="7CEC17E5" w14:textId="77777777" w:rsidR="00A85387" w:rsidRPr="00450053" w:rsidRDefault="00153A4C" w:rsidP="00586CB8">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Selon le rapport de l'</w:t>
      </w:r>
      <w:proofErr w:type="spellStart"/>
      <w:r w:rsidRPr="00450053">
        <w:rPr>
          <w:rFonts w:eastAsia="Times New Roman" w:cs="Times New Roman"/>
          <w:sz w:val="24"/>
          <w:szCs w:val="24"/>
          <w:lang w:eastAsia="fr-FR"/>
        </w:rPr>
        <w:t>Anaem</w:t>
      </w:r>
      <w:proofErr w:type="spellEnd"/>
      <w:r w:rsidR="00A85387" w:rsidRPr="00450053">
        <w:rPr>
          <w:rFonts w:eastAsia="Times New Roman" w:cs="Times New Roman"/>
          <w:sz w:val="24"/>
          <w:szCs w:val="24"/>
          <w:lang w:eastAsia="fr-FR"/>
        </w:rPr>
        <w:t xml:space="preserve">, réalisé à partir des résultats de 8 086 visites médicales obligatoires en mai et novembre 2005, l'obésité, les maladies cardio-vasculaires et le diabète </w:t>
      </w:r>
      <w:r w:rsidR="00A85387" w:rsidRPr="00450053">
        <w:rPr>
          <w:rFonts w:eastAsia="Times New Roman" w:cs="Times New Roman"/>
          <w:sz w:val="24"/>
          <w:szCs w:val="24"/>
          <w:lang w:eastAsia="fr-FR"/>
        </w:rPr>
        <w:lastRenderedPageBreak/>
        <w:t xml:space="preserve">sont les principaux pourvoyeurs de maladies chroniques des étrangers bénéficiaires d'une carte de résident. Les résultats des bilans de santé proposés par le </w:t>
      </w:r>
      <w:proofErr w:type="spellStart"/>
      <w:r w:rsidR="00A85387" w:rsidRPr="00450053">
        <w:rPr>
          <w:rFonts w:eastAsia="Times New Roman" w:cs="Times New Roman"/>
          <w:sz w:val="24"/>
          <w:szCs w:val="24"/>
          <w:lang w:eastAsia="fr-FR"/>
        </w:rPr>
        <w:t>Comede</w:t>
      </w:r>
      <w:proofErr w:type="spellEnd"/>
      <w:r w:rsidR="00A85387" w:rsidRPr="00450053">
        <w:rPr>
          <w:rFonts w:eastAsia="Times New Roman" w:cs="Times New Roman"/>
          <w:sz w:val="24"/>
          <w:szCs w:val="24"/>
          <w:lang w:eastAsia="fr-FR"/>
        </w:rPr>
        <w:t xml:space="preserve"> à vingt mille patients exilés, suivis entre 2000 et 2006, mettent en évidence trois principaux groupes de pathologies : psycho-traumatismes, maladies infectieuses (dont le diagnostic est effectué en France dans 94 % des </w:t>
      </w:r>
      <w:r w:rsidRPr="00450053">
        <w:rPr>
          <w:rFonts w:eastAsia="Times New Roman" w:cs="Times New Roman"/>
          <w:sz w:val="24"/>
          <w:szCs w:val="24"/>
          <w:lang w:eastAsia="fr-FR"/>
        </w:rPr>
        <w:t>cas) et malad</w:t>
      </w:r>
      <w:r w:rsidR="00586CB8" w:rsidRPr="00450053">
        <w:rPr>
          <w:rFonts w:eastAsia="Times New Roman" w:cs="Times New Roman"/>
          <w:sz w:val="24"/>
          <w:szCs w:val="24"/>
          <w:lang w:eastAsia="fr-FR"/>
        </w:rPr>
        <w:t>ies chroniques</w:t>
      </w:r>
      <w:r w:rsidR="00A85387" w:rsidRPr="00450053">
        <w:rPr>
          <w:rFonts w:eastAsia="Times New Roman" w:cs="Times New Roman"/>
          <w:sz w:val="24"/>
          <w:szCs w:val="24"/>
          <w:lang w:eastAsia="fr-FR"/>
        </w:rPr>
        <w:t>.</w:t>
      </w:r>
    </w:p>
    <w:p w14:paraId="085D9FBC" w14:textId="77777777" w:rsidR="00602EE9" w:rsidRDefault="00A85387" w:rsidP="00602EE9">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La fréquence importante de psycho-traumatismes parmi l'ensemble des migrants est également retrouvée par l'INPES</w:t>
      </w:r>
      <w:r w:rsidR="00602EE9">
        <w:rPr>
          <w:rStyle w:val="Appelnotedebasdep"/>
          <w:rFonts w:eastAsia="Times New Roman" w:cs="Times New Roman"/>
          <w:sz w:val="24"/>
          <w:szCs w:val="24"/>
          <w:lang w:eastAsia="fr-FR"/>
        </w:rPr>
        <w:footnoteReference w:id="1"/>
      </w:r>
      <w:r w:rsidRPr="00450053">
        <w:rPr>
          <w:rFonts w:eastAsia="Times New Roman" w:cs="Times New Roman"/>
          <w:sz w:val="24"/>
          <w:szCs w:val="24"/>
          <w:lang w:eastAsia="fr-FR"/>
        </w:rPr>
        <w:t xml:space="preserve"> </w:t>
      </w:r>
      <w:r w:rsidR="00602EE9">
        <w:rPr>
          <w:rFonts w:eastAsia="Times New Roman" w:cs="Times New Roman"/>
          <w:sz w:val="24"/>
          <w:szCs w:val="24"/>
          <w:lang w:eastAsia="fr-FR"/>
        </w:rPr>
        <w:t xml:space="preserve">[…]. </w:t>
      </w:r>
      <w:r w:rsidRPr="00450053">
        <w:rPr>
          <w:rFonts w:eastAsia="Times New Roman" w:cs="Times New Roman"/>
          <w:sz w:val="24"/>
          <w:szCs w:val="24"/>
          <w:lang w:eastAsia="fr-FR"/>
        </w:rPr>
        <w:t>S'il n'apparaît pas de différence entre les migrants et les autochtones en matière de dépression et de recours aux soins de santé mentale, les migrants présentent des antécédents significativement plus fréquents de crise d'angoisse et d'états de stress post-traumatique.</w:t>
      </w:r>
    </w:p>
    <w:p w14:paraId="0AC5A65F" w14:textId="77777777" w:rsidR="00A85387" w:rsidRPr="00450053" w:rsidRDefault="00A85387" w:rsidP="00602EE9">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Au-delà de l'approche par pathologies, une approche par populations permet de mettre en évidence une plus grande vulnérabilité de certains groupes démographiques : les enfants (47 % des enfants primo-dépistés entre 1995 et 2002 pour le saturnisme sont originaires d'Afrique subsaharienne, 23 % d'Afrique du Nord ou</w:t>
      </w:r>
      <w:r w:rsidR="00153A4C" w:rsidRPr="00450053">
        <w:rPr>
          <w:rFonts w:eastAsia="Times New Roman" w:cs="Times New Roman"/>
          <w:sz w:val="24"/>
          <w:szCs w:val="24"/>
          <w:lang w:eastAsia="fr-FR"/>
        </w:rPr>
        <w:t xml:space="preserve"> de Méditerranée orientale</w:t>
      </w:r>
      <w:r w:rsidR="00153A4C" w:rsidRPr="00D311C6">
        <w:rPr>
          <w:rFonts w:eastAsia="Times New Roman" w:cs="Times New Roman"/>
          <w:sz w:val="24"/>
          <w:szCs w:val="24"/>
          <w:lang w:eastAsia="fr-FR"/>
        </w:rPr>
        <w:t>)</w:t>
      </w:r>
      <w:r w:rsidRPr="00D311C6">
        <w:rPr>
          <w:rFonts w:eastAsia="Times New Roman" w:cs="Times New Roman"/>
          <w:sz w:val="24"/>
          <w:szCs w:val="24"/>
          <w:lang w:eastAsia="fr-FR"/>
        </w:rPr>
        <w:t xml:space="preserve"> ; deux tiers des enfants défenestrés sont d'origine étrangère do</w:t>
      </w:r>
      <w:r w:rsidR="00153A4C" w:rsidRPr="00D311C6">
        <w:rPr>
          <w:rFonts w:eastAsia="Times New Roman" w:cs="Times New Roman"/>
          <w:sz w:val="24"/>
          <w:szCs w:val="24"/>
          <w:lang w:eastAsia="fr-FR"/>
        </w:rPr>
        <w:t>nt 55 % d'origine africaine</w:t>
      </w:r>
      <w:r w:rsidRPr="00450053">
        <w:rPr>
          <w:rFonts w:eastAsia="Times New Roman" w:cs="Times New Roman"/>
          <w:sz w:val="24"/>
          <w:szCs w:val="24"/>
          <w:lang w:eastAsia="fr-FR"/>
        </w:rPr>
        <w:t xml:space="preserve"> ; les femmes (prévalence plus élevée de grossesses non désirées et de complications obstétr</w:t>
      </w:r>
      <w:r w:rsidR="00153A4C" w:rsidRPr="00450053">
        <w:rPr>
          <w:rFonts w:eastAsia="Times New Roman" w:cs="Times New Roman"/>
          <w:sz w:val="24"/>
          <w:szCs w:val="24"/>
          <w:lang w:eastAsia="fr-FR"/>
        </w:rPr>
        <w:t>icales chez les étrangères)</w:t>
      </w:r>
      <w:r w:rsidRPr="00450053">
        <w:rPr>
          <w:rFonts w:eastAsia="Times New Roman" w:cs="Times New Roman"/>
          <w:sz w:val="24"/>
          <w:szCs w:val="24"/>
          <w:lang w:eastAsia="fr-FR"/>
        </w:rPr>
        <w:t xml:space="preserve">, </w:t>
      </w:r>
      <w:r w:rsidR="00153A4C" w:rsidRPr="00450053">
        <w:rPr>
          <w:rFonts w:eastAsia="Times New Roman" w:cs="Times New Roman"/>
          <w:sz w:val="24"/>
          <w:szCs w:val="24"/>
          <w:lang w:eastAsia="fr-FR"/>
        </w:rPr>
        <w:t>les mineurs étrangers isolés</w:t>
      </w:r>
      <w:r w:rsidRPr="00450053">
        <w:rPr>
          <w:rFonts w:eastAsia="Times New Roman" w:cs="Times New Roman"/>
          <w:sz w:val="24"/>
          <w:szCs w:val="24"/>
          <w:lang w:eastAsia="fr-FR"/>
        </w:rPr>
        <w:t>, ou encore les personnes âgées vivant en foyer (capital santé fortement dégra</w:t>
      </w:r>
      <w:r w:rsidR="00153A4C" w:rsidRPr="00450053">
        <w:rPr>
          <w:rFonts w:eastAsia="Times New Roman" w:cs="Times New Roman"/>
          <w:sz w:val="24"/>
          <w:szCs w:val="24"/>
          <w:lang w:eastAsia="fr-FR"/>
        </w:rPr>
        <w:t>dé, vieillissement précoce)</w:t>
      </w:r>
      <w:r w:rsidRPr="00450053">
        <w:rPr>
          <w:rFonts w:eastAsia="Times New Roman" w:cs="Times New Roman"/>
          <w:sz w:val="24"/>
          <w:szCs w:val="24"/>
          <w:lang w:eastAsia="fr-FR"/>
        </w:rPr>
        <w:t>.</w:t>
      </w:r>
    </w:p>
    <w:p w14:paraId="5B8C5164" w14:textId="77777777" w:rsidR="00586CB8" w:rsidRPr="00450053" w:rsidRDefault="00A85387" w:rsidP="00586CB8">
      <w:pPr>
        <w:spacing w:before="100" w:beforeAutospacing="1" w:after="100" w:afterAutospacing="1" w:line="240" w:lineRule="auto"/>
        <w:jc w:val="both"/>
        <w:rPr>
          <w:rFonts w:eastAsia="Times New Roman" w:cs="Times New Roman"/>
          <w:b/>
          <w:sz w:val="24"/>
          <w:szCs w:val="24"/>
          <w:lang w:eastAsia="fr-FR"/>
        </w:rPr>
      </w:pPr>
      <w:r w:rsidRPr="00450053">
        <w:rPr>
          <w:rFonts w:eastAsia="Times New Roman" w:cs="Times New Roman"/>
          <w:b/>
          <w:sz w:val="24"/>
          <w:szCs w:val="24"/>
          <w:lang w:eastAsia="fr-FR"/>
        </w:rPr>
        <w:t xml:space="preserve">Des difficultés d'accès aux soins </w:t>
      </w:r>
    </w:p>
    <w:p w14:paraId="311B6316" w14:textId="77777777" w:rsidR="003C6BA1" w:rsidRDefault="00A85387" w:rsidP="003C6BA1">
      <w:pPr>
        <w:spacing w:before="100" w:beforeAutospacing="1" w:after="100" w:afterAutospacing="1" w:line="240" w:lineRule="auto"/>
        <w:jc w:val="both"/>
        <w:rPr>
          <w:rFonts w:eastAsia="Times New Roman" w:cs="Times New Roman"/>
          <w:sz w:val="24"/>
          <w:szCs w:val="24"/>
          <w:lang w:eastAsia="fr-FR"/>
        </w:rPr>
      </w:pPr>
      <w:r w:rsidRPr="00450053">
        <w:rPr>
          <w:rFonts w:eastAsia="Times New Roman" w:cs="Times New Roman"/>
          <w:sz w:val="24"/>
          <w:szCs w:val="24"/>
          <w:lang w:eastAsia="fr-FR"/>
        </w:rPr>
        <w:t>Au cours des vingt dernières années, l'exclusion des soins est apparue comme l'un des grands problèmes de santé en France. Les pouvoirs publics y ont répondu par une succession de réformes conduisant à favoriser l'accès aux soins des Français et des étrangers en séjour stable, au prix toutefois de l'exclusion progressive des étran</w:t>
      </w:r>
      <w:r w:rsidR="00153A4C" w:rsidRPr="00450053">
        <w:rPr>
          <w:rFonts w:eastAsia="Times New Roman" w:cs="Times New Roman"/>
          <w:sz w:val="24"/>
          <w:szCs w:val="24"/>
          <w:lang w:eastAsia="fr-FR"/>
        </w:rPr>
        <w:t>gers en séjour précaire</w:t>
      </w:r>
      <w:r w:rsidRPr="00450053">
        <w:rPr>
          <w:rFonts w:eastAsia="Times New Roman" w:cs="Times New Roman"/>
          <w:sz w:val="24"/>
          <w:szCs w:val="24"/>
          <w:lang w:eastAsia="fr-FR"/>
        </w:rPr>
        <w:t>. Or, pour des patients très démunis financièrement, seule l'obtention d'une protection maladie intégrale (base et complémentaire) permet de garantir la continuité des soins, au-delà des premiers soins, qui peuvent être délivrés dans les dispositif</w:t>
      </w:r>
      <w:r w:rsidR="00153A4C" w:rsidRPr="00450053">
        <w:rPr>
          <w:rFonts w:eastAsia="Times New Roman" w:cs="Times New Roman"/>
          <w:sz w:val="24"/>
          <w:szCs w:val="24"/>
          <w:lang w:eastAsia="fr-FR"/>
        </w:rPr>
        <w:t>s de soins " gratuits "</w:t>
      </w:r>
      <w:r w:rsidRPr="00450053">
        <w:rPr>
          <w:rFonts w:eastAsia="Times New Roman" w:cs="Times New Roman"/>
          <w:sz w:val="24"/>
          <w:szCs w:val="24"/>
          <w:lang w:eastAsia="fr-FR"/>
        </w:rPr>
        <w:t xml:space="preserve">. Bien qu'ils aient théoriquement droit à une telle protection au terme d'une période de résidence de trois mois, les étrangers en séjour précaire restent confrontés par la suite à la complexité de la réglementation et à sa méconnaissance par les acteurs du système de santé, y </w:t>
      </w:r>
      <w:r w:rsidR="00153A4C" w:rsidRPr="00450053">
        <w:rPr>
          <w:rFonts w:eastAsia="Times New Roman" w:cs="Times New Roman"/>
          <w:sz w:val="24"/>
          <w:szCs w:val="24"/>
          <w:lang w:eastAsia="fr-FR"/>
        </w:rPr>
        <w:t>compris la Sécurité sociale</w:t>
      </w:r>
      <w:r w:rsidRPr="00450053">
        <w:rPr>
          <w:rFonts w:eastAsia="Times New Roman" w:cs="Times New Roman"/>
          <w:sz w:val="24"/>
          <w:szCs w:val="24"/>
          <w:lang w:eastAsia="fr-FR"/>
        </w:rPr>
        <w:t>. Et, si leur intervention permet de résoudre les principales difficultés d'accès à la protection maladie, les associations et professionnels spécialisés sont impuissants face à d'autres problèmes d'accès aux soins, comme l'inexistence d'un service public d'interprétariat ou encore les refus de soins de la part de certains professionnels de santé à l'encontre des bénéfici</w:t>
      </w:r>
      <w:r w:rsidR="00153A4C" w:rsidRPr="00450053">
        <w:rPr>
          <w:rFonts w:eastAsia="Times New Roman" w:cs="Times New Roman"/>
          <w:sz w:val="24"/>
          <w:szCs w:val="24"/>
          <w:lang w:eastAsia="fr-FR"/>
        </w:rPr>
        <w:t>aires de l'AME ou de la CMU</w:t>
      </w:r>
      <w:r w:rsidRPr="00450053">
        <w:rPr>
          <w:rFonts w:eastAsia="Times New Roman" w:cs="Times New Roman"/>
          <w:sz w:val="24"/>
          <w:szCs w:val="24"/>
          <w:lang w:eastAsia="fr-FR"/>
        </w:rPr>
        <w:t>.</w:t>
      </w:r>
    </w:p>
    <w:p w14:paraId="02B52334" w14:textId="77777777" w:rsidR="00FE4D02" w:rsidRPr="003C6BA1" w:rsidRDefault="00153A4C" w:rsidP="003C6BA1">
      <w:pPr>
        <w:spacing w:before="100" w:beforeAutospacing="1" w:after="100" w:afterAutospacing="1" w:line="240" w:lineRule="auto"/>
        <w:jc w:val="both"/>
        <w:rPr>
          <w:rFonts w:eastAsia="Times New Roman" w:cs="Times New Roman"/>
          <w:sz w:val="24"/>
          <w:szCs w:val="24"/>
          <w:lang w:eastAsia="fr-FR"/>
        </w:rPr>
      </w:pPr>
      <w:r w:rsidRPr="00602EE9">
        <w:rPr>
          <w:rFonts w:eastAsia="Times New Roman" w:cs="Arial"/>
          <w:i/>
          <w:sz w:val="20"/>
          <w:szCs w:val="24"/>
          <w:u w:val="single"/>
          <w:lang w:eastAsia="fr-FR"/>
        </w:rPr>
        <w:t>Source :</w:t>
      </w:r>
      <w:r w:rsidRPr="00602EE9">
        <w:rPr>
          <w:rFonts w:eastAsia="Times New Roman" w:cs="Arial"/>
          <w:i/>
          <w:sz w:val="20"/>
          <w:szCs w:val="24"/>
          <w:lang w:eastAsia="fr-FR"/>
        </w:rPr>
        <w:t xml:space="preserve"> « Repères sur la santé des m</w:t>
      </w:r>
      <w:r w:rsidR="008146E8" w:rsidRPr="00602EE9">
        <w:rPr>
          <w:rFonts w:eastAsia="Times New Roman" w:cs="Arial"/>
          <w:i/>
          <w:sz w:val="20"/>
          <w:szCs w:val="24"/>
          <w:lang w:eastAsia="fr-FR"/>
        </w:rPr>
        <w:t>i</w:t>
      </w:r>
      <w:r w:rsidRPr="00602EE9">
        <w:rPr>
          <w:rFonts w:eastAsia="Times New Roman" w:cs="Arial"/>
          <w:i/>
          <w:sz w:val="20"/>
          <w:szCs w:val="24"/>
          <w:lang w:eastAsia="fr-FR"/>
        </w:rPr>
        <w:t xml:space="preserve">grants », Dossier « La santé des migrants », La santé de l’Homme, n°392, consulté le 11/01/2018, </w:t>
      </w:r>
      <w:hyperlink r:id="rId14" w:history="1">
        <w:r w:rsidRPr="00602EE9">
          <w:rPr>
            <w:rStyle w:val="Lienhypertexte"/>
            <w:rFonts w:eastAsia="Times New Roman" w:cs="Arial"/>
            <w:i/>
            <w:sz w:val="20"/>
            <w:szCs w:val="24"/>
            <w:lang w:eastAsia="fr-FR"/>
          </w:rPr>
          <w:t>http://inpes.santepubliquefrance.fr/slh/articles/392/02.htm#</w:t>
        </w:r>
      </w:hyperlink>
    </w:p>
    <w:p w14:paraId="7A143E0E" w14:textId="77777777" w:rsidR="00153A4C" w:rsidRPr="00C62665" w:rsidRDefault="00153A4C" w:rsidP="00586CB8">
      <w:pPr>
        <w:jc w:val="both"/>
        <w:rPr>
          <w:rFonts w:eastAsia="Times New Roman" w:cs="Arial"/>
          <w:lang w:eastAsia="fr-FR"/>
        </w:rPr>
      </w:pPr>
    </w:p>
    <w:p w14:paraId="759D99D1" w14:textId="77777777" w:rsidR="00153A4C" w:rsidRPr="00602EE9" w:rsidRDefault="00153A4C" w:rsidP="00D24FB5">
      <w:pPr>
        <w:pBdr>
          <w:top w:val="single" w:sz="4" w:space="1" w:color="auto"/>
          <w:left w:val="single" w:sz="4" w:space="4" w:color="auto"/>
          <w:bottom w:val="single" w:sz="4" w:space="1" w:color="auto"/>
          <w:right w:val="single" w:sz="4" w:space="4" w:color="auto"/>
        </w:pBdr>
        <w:jc w:val="both"/>
        <w:rPr>
          <w:b/>
          <w:sz w:val="28"/>
          <w:szCs w:val="24"/>
        </w:rPr>
      </w:pPr>
      <w:r w:rsidRPr="00602EE9">
        <w:rPr>
          <w:b/>
          <w:noProof/>
          <w:sz w:val="28"/>
          <w:szCs w:val="24"/>
          <w:lang w:eastAsia="fr-FR"/>
        </w:rPr>
        <w:lastRenderedPageBreak/>
        <w:drawing>
          <wp:anchor distT="0" distB="0" distL="114300" distR="114300" simplePos="0" relativeHeight="251658240" behindDoc="1" locked="0" layoutInCell="1" allowOverlap="1" wp14:anchorId="4E1AEE5B" wp14:editId="7A36FC09">
            <wp:simplePos x="0" y="0"/>
            <wp:positionH relativeFrom="margin">
              <wp:align>center</wp:align>
            </wp:positionH>
            <wp:positionV relativeFrom="margin">
              <wp:posOffset>376555</wp:posOffset>
            </wp:positionV>
            <wp:extent cx="6172200" cy="7972425"/>
            <wp:effectExtent l="0" t="0" r="0"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797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665" w:rsidRPr="00602EE9">
        <w:rPr>
          <w:b/>
          <w:sz w:val="28"/>
          <w:szCs w:val="24"/>
        </w:rPr>
        <w:t>Document 3</w:t>
      </w:r>
      <w:r w:rsidR="008146E8" w:rsidRPr="00602EE9">
        <w:rPr>
          <w:b/>
          <w:sz w:val="28"/>
          <w:szCs w:val="24"/>
        </w:rPr>
        <w:t> : La surveillance de l’état de santé des migrants</w:t>
      </w:r>
    </w:p>
    <w:p w14:paraId="3A22EC13" w14:textId="77777777" w:rsidR="00C62665" w:rsidRPr="00602EE9" w:rsidRDefault="00C62665" w:rsidP="00586CB8">
      <w:pPr>
        <w:autoSpaceDE w:val="0"/>
        <w:autoSpaceDN w:val="0"/>
        <w:adjustRightInd w:val="0"/>
        <w:spacing w:after="0" w:line="240" w:lineRule="auto"/>
        <w:jc w:val="both"/>
        <w:rPr>
          <w:rFonts w:cs="HelveticaNeueLTStd-Bd"/>
          <w:i/>
          <w:sz w:val="20"/>
        </w:rPr>
      </w:pPr>
      <w:r w:rsidRPr="00602EE9">
        <w:rPr>
          <w:i/>
          <w:sz w:val="20"/>
          <w:u w:val="single"/>
        </w:rPr>
        <w:t>Source :</w:t>
      </w:r>
      <w:r w:rsidRPr="00602EE9">
        <w:rPr>
          <w:i/>
          <w:sz w:val="20"/>
        </w:rPr>
        <w:t xml:space="preserve"> « </w:t>
      </w:r>
      <w:r w:rsidRPr="00602EE9">
        <w:rPr>
          <w:rFonts w:cs="HelveticaNeueLTStd-Bd"/>
          <w:i/>
          <w:sz w:val="20"/>
        </w:rPr>
        <w:t>La santé des migrants primo-arrivants : résultats des bilans infirmiers réalisés d’octobre 2015 à mars 2016 dans des centres franciliens hébergeant des migrants évacués des campements parisiens », Observatoire du Samu social de Paris, 20/02/2017</w:t>
      </w:r>
    </w:p>
    <w:p w14:paraId="68C76633" w14:textId="2EFA9DB3" w:rsidR="00C62665" w:rsidRPr="00602EE9" w:rsidRDefault="00C62665" w:rsidP="00D24FB5">
      <w:pPr>
        <w:pBdr>
          <w:top w:val="single" w:sz="4" w:space="1" w:color="auto"/>
          <w:left w:val="single" w:sz="4" w:space="4" w:color="auto"/>
          <w:bottom w:val="single" w:sz="4" w:space="1" w:color="auto"/>
          <w:right w:val="single" w:sz="4" w:space="4" w:color="auto"/>
        </w:pBdr>
        <w:jc w:val="both"/>
        <w:rPr>
          <w:b/>
          <w:sz w:val="28"/>
          <w:szCs w:val="24"/>
        </w:rPr>
      </w:pPr>
      <w:r w:rsidRPr="00602EE9">
        <w:rPr>
          <w:b/>
          <w:sz w:val="28"/>
          <w:szCs w:val="24"/>
        </w:rPr>
        <w:lastRenderedPageBreak/>
        <w:t>Document 4</w:t>
      </w:r>
      <w:r w:rsidR="008146E8" w:rsidRPr="00602EE9">
        <w:rPr>
          <w:b/>
          <w:sz w:val="28"/>
          <w:szCs w:val="24"/>
        </w:rPr>
        <w:t> : Les Permanences d’accès aux soins de santé</w:t>
      </w:r>
      <w:r w:rsidR="001F6BAC">
        <w:rPr>
          <w:b/>
          <w:sz w:val="28"/>
          <w:szCs w:val="24"/>
        </w:rPr>
        <w:t xml:space="preserve"> (PASS)</w:t>
      </w:r>
    </w:p>
    <w:p w14:paraId="44A88F70" w14:textId="77777777" w:rsidR="00C62665" w:rsidRPr="001F6BAC" w:rsidRDefault="00C62665" w:rsidP="00586CB8">
      <w:pPr>
        <w:spacing w:after="0" w:line="240" w:lineRule="auto"/>
        <w:jc w:val="both"/>
        <w:rPr>
          <w:rFonts w:eastAsia="Times New Roman" w:cs="Times New Roman"/>
          <w:sz w:val="24"/>
          <w:szCs w:val="24"/>
          <w:lang w:eastAsia="fr-FR"/>
        </w:rPr>
      </w:pPr>
      <w:r w:rsidRPr="001F6BAC">
        <w:rPr>
          <w:rFonts w:eastAsia="Times New Roman" w:cs="Times New Roman"/>
          <w:sz w:val="24"/>
          <w:szCs w:val="24"/>
          <w:lang w:eastAsia="fr-FR"/>
        </w:rPr>
        <w:t xml:space="preserve">Faire face aux inégalités de santé qui touchent tout particulièrement les personnes les plus démunies est une priorité de santé publique. Les permanences d’accès aux soins de santé sont des dispositifs de prise en charge médico- sociale pour les personnes en situation de précarité sociale. Il s’agit de leur faciliter l’accès au système de santé, et de les accompagner dans les démarches. </w:t>
      </w:r>
    </w:p>
    <w:p w14:paraId="11939E85" w14:textId="77777777" w:rsidR="00C62665" w:rsidRPr="001F6BAC" w:rsidRDefault="00C62665" w:rsidP="00586CB8">
      <w:pPr>
        <w:spacing w:before="100" w:beforeAutospacing="1" w:after="100" w:afterAutospacing="1" w:line="240" w:lineRule="auto"/>
        <w:jc w:val="both"/>
        <w:outlineLvl w:val="1"/>
        <w:rPr>
          <w:rFonts w:eastAsia="Times New Roman" w:cs="Times New Roman"/>
          <w:b/>
          <w:bCs/>
          <w:sz w:val="24"/>
          <w:szCs w:val="24"/>
          <w:lang w:eastAsia="fr-FR"/>
        </w:rPr>
      </w:pPr>
      <w:r w:rsidRPr="001F6BAC">
        <w:rPr>
          <w:rFonts w:eastAsia="Times New Roman" w:cs="Times New Roman"/>
          <w:b/>
          <w:bCs/>
          <w:sz w:val="24"/>
          <w:szCs w:val="24"/>
          <w:lang w:eastAsia="fr-FR"/>
        </w:rPr>
        <w:t>Un réseau de professionnels médicaux et sociaux pour les personnes précaires</w:t>
      </w:r>
    </w:p>
    <w:p w14:paraId="67351E32" w14:textId="77777777" w:rsidR="008146E8" w:rsidRPr="001F6BAC" w:rsidRDefault="00C62665" w:rsidP="00586CB8">
      <w:pPr>
        <w:spacing w:before="100" w:beforeAutospacing="1" w:after="100" w:afterAutospacing="1" w:line="240" w:lineRule="auto"/>
        <w:jc w:val="both"/>
        <w:rPr>
          <w:rFonts w:eastAsia="Times New Roman" w:cs="Times New Roman"/>
          <w:sz w:val="24"/>
          <w:szCs w:val="24"/>
          <w:lang w:eastAsia="fr-FR"/>
        </w:rPr>
      </w:pPr>
      <w:r w:rsidRPr="001F6BAC">
        <w:rPr>
          <w:rFonts w:eastAsia="Times New Roman" w:cs="Times New Roman"/>
          <w:sz w:val="24"/>
          <w:szCs w:val="24"/>
          <w:lang w:eastAsia="fr-FR"/>
        </w:rPr>
        <w:t xml:space="preserve">Les permanences d’accès aux soins de santé (PASS) proposent un accueil inconditionnel et un accompagnement dans l’accès au système de santé des personnes sans couverture médicale ou avec une couverture partielle. Leur rôle est de </w:t>
      </w:r>
      <w:r w:rsidRPr="001F6BAC">
        <w:rPr>
          <w:rFonts w:eastAsia="Times New Roman" w:cs="Times New Roman"/>
          <w:bCs/>
          <w:sz w:val="24"/>
          <w:szCs w:val="24"/>
          <w:lang w:eastAsia="fr-FR"/>
        </w:rPr>
        <w:t>faciliter l’accès aux soins des personnes démunies</w:t>
      </w:r>
      <w:r w:rsidRPr="001F6BAC">
        <w:rPr>
          <w:rFonts w:eastAsia="Times New Roman" w:cs="Times New Roman"/>
          <w:sz w:val="24"/>
          <w:szCs w:val="24"/>
          <w:lang w:eastAsia="fr-FR"/>
        </w:rPr>
        <w:t xml:space="preserve"> et de les accompagner dans les </w:t>
      </w:r>
      <w:r w:rsidRPr="001F6BAC">
        <w:rPr>
          <w:rFonts w:eastAsia="Times New Roman" w:cs="Times New Roman"/>
          <w:bCs/>
          <w:sz w:val="24"/>
          <w:szCs w:val="24"/>
          <w:lang w:eastAsia="fr-FR"/>
        </w:rPr>
        <w:t>démarches nécessaires à la reconnaissance de leurs droits.</w:t>
      </w:r>
      <w:r w:rsidRPr="001F6BAC">
        <w:rPr>
          <w:rFonts w:eastAsia="Times New Roman" w:cs="Times New Roman"/>
          <w:sz w:val="24"/>
          <w:szCs w:val="24"/>
          <w:lang w:eastAsia="fr-FR"/>
        </w:rPr>
        <w:br/>
        <w:t xml:space="preserve">Elles sont implantées au sein des hôpitaux afin de disposer d’un accès aux plateaux techniques (service de radiologie, laboratoire de </w:t>
      </w:r>
      <w:r w:rsidR="008146E8" w:rsidRPr="001F6BAC">
        <w:rPr>
          <w:rFonts w:eastAsia="Times New Roman" w:cs="Times New Roman"/>
          <w:sz w:val="24"/>
          <w:szCs w:val="24"/>
          <w:lang w:eastAsia="fr-FR"/>
        </w:rPr>
        <w:t xml:space="preserve">biologie médicale, pharmacie…). </w:t>
      </w:r>
      <w:r w:rsidRPr="001F6BAC">
        <w:rPr>
          <w:rFonts w:eastAsia="Times New Roman" w:cs="Times New Roman"/>
          <w:sz w:val="24"/>
          <w:szCs w:val="24"/>
          <w:lang w:eastAsia="fr-FR"/>
        </w:rPr>
        <w:t xml:space="preserve">Les </w:t>
      </w:r>
      <w:proofErr w:type="spellStart"/>
      <w:r w:rsidRPr="001F6BAC">
        <w:rPr>
          <w:rFonts w:eastAsia="Times New Roman" w:cs="Times New Roman"/>
          <w:sz w:val="24"/>
          <w:szCs w:val="24"/>
          <w:lang w:eastAsia="fr-FR"/>
        </w:rPr>
        <w:t>Pass</w:t>
      </w:r>
      <w:proofErr w:type="spellEnd"/>
      <w:r w:rsidRPr="001F6BAC">
        <w:rPr>
          <w:rFonts w:eastAsia="Times New Roman" w:cs="Times New Roman"/>
          <w:sz w:val="24"/>
          <w:szCs w:val="24"/>
          <w:lang w:eastAsia="fr-FR"/>
        </w:rPr>
        <w:t xml:space="preserve"> travaillent avec un réseau de professionnels médicaux et sociaux : caisses d’assurance maladie, médecins généralistes, Samu social, les centres de santé ou de vaccination, services municipaux de santé et centres communaux d’action sociale, centres spécialisés (hébergement, obésité, cancer, VIH, soins d’accompagnement et de prévention en addictologie) ; les services de protection maternelle et infantile et le planning familial ; les centres médico-psychologiques ; les ateliers santé ville ; des opérateurs privés (laboratoires, sociétés d’imagerie) ; des associations humanitaires, etc.</w:t>
      </w:r>
      <w:r w:rsidR="008146E8" w:rsidRPr="001F6BAC">
        <w:rPr>
          <w:rFonts w:eastAsia="Times New Roman" w:cs="Times New Roman"/>
          <w:sz w:val="24"/>
          <w:szCs w:val="24"/>
          <w:lang w:eastAsia="fr-FR"/>
        </w:rPr>
        <w:t xml:space="preserve"> </w:t>
      </w:r>
    </w:p>
    <w:p w14:paraId="7BD441BF" w14:textId="77777777" w:rsidR="00C62665" w:rsidRPr="001F6BAC" w:rsidRDefault="00C62665" w:rsidP="00586CB8">
      <w:pPr>
        <w:spacing w:before="100" w:beforeAutospacing="1" w:after="100" w:afterAutospacing="1" w:line="240" w:lineRule="auto"/>
        <w:jc w:val="both"/>
        <w:rPr>
          <w:rFonts w:eastAsia="Times New Roman" w:cs="Times New Roman"/>
          <w:sz w:val="24"/>
          <w:szCs w:val="24"/>
          <w:lang w:eastAsia="fr-FR"/>
        </w:rPr>
      </w:pPr>
      <w:r w:rsidRPr="001F6BAC">
        <w:rPr>
          <w:rFonts w:eastAsia="Times New Roman" w:cs="Times New Roman"/>
          <w:bCs/>
          <w:sz w:val="24"/>
          <w:szCs w:val="24"/>
          <w:lang w:eastAsia="fr-FR"/>
        </w:rPr>
        <w:t xml:space="preserve">Les missions des permanences d’accès aux soins de santé s’inscrivent </w:t>
      </w:r>
      <w:r w:rsidR="00602EE9" w:rsidRPr="001F6BAC">
        <w:rPr>
          <w:rFonts w:eastAsia="Times New Roman" w:cs="Times New Roman"/>
          <w:bCs/>
          <w:sz w:val="24"/>
          <w:szCs w:val="24"/>
          <w:lang w:eastAsia="fr-FR"/>
        </w:rPr>
        <w:t xml:space="preserve">dans le </w:t>
      </w:r>
      <w:r w:rsidRPr="001F6BAC">
        <w:rPr>
          <w:rFonts w:eastAsia="Times New Roman" w:cs="Times New Roman"/>
          <w:bCs/>
          <w:sz w:val="24"/>
          <w:szCs w:val="24"/>
          <w:lang w:eastAsia="fr-FR"/>
        </w:rPr>
        <w:t>programme régional relatif à l’accès à la prévention et aux soins des personne</w:t>
      </w:r>
      <w:r w:rsidR="00602EE9" w:rsidRPr="001F6BAC">
        <w:rPr>
          <w:rFonts w:eastAsia="Times New Roman" w:cs="Times New Roman"/>
          <w:bCs/>
          <w:sz w:val="24"/>
          <w:szCs w:val="24"/>
          <w:lang w:eastAsia="fr-FR"/>
        </w:rPr>
        <w:t>s les plus démunies (PRAPS) du P</w:t>
      </w:r>
      <w:r w:rsidRPr="001F6BAC">
        <w:rPr>
          <w:rFonts w:eastAsia="Times New Roman" w:cs="Times New Roman"/>
          <w:bCs/>
          <w:sz w:val="24"/>
          <w:szCs w:val="24"/>
          <w:lang w:eastAsia="fr-FR"/>
        </w:rPr>
        <w:t>rojet régional de santé.</w:t>
      </w:r>
    </w:p>
    <w:p w14:paraId="18EB3792" w14:textId="77777777" w:rsidR="00C62665" w:rsidRPr="001F6BAC" w:rsidRDefault="00C62665" w:rsidP="00586CB8">
      <w:pPr>
        <w:spacing w:before="100" w:beforeAutospacing="1" w:after="100" w:afterAutospacing="1" w:line="240" w:lineRule="auto"/>
        <w:jc w:val="both"/>
        <w:outlineLvl w:val="1"/>
        <w:rPr>
          <w:rFonts w:eastAsia="Times New Roman" w:cs="Times New Roman"/>
          <w:b/>
          <w:bCs/>
          <w:sz w:val="24"/>
          <w:szCs w:val="24"/>
          <w:lang w:eastAsia="fr-FR"/>
        </w:rPr>
      </w:pPr>
      <w:r w:rsidRPr="001F6BAC">
        <w:rPr>
          <w:rFonts w:eastAsia="Times New Roman" w:cs="Times New Roman"/>
          <w:b/>
          <w:bCs/>
          <w:sz w:val="24"/>
          <w:szCs w:val="24"/>
          <w:lang w:eastAsia="fr-FR"/>
        </w:rPr>
        <w:t>Le rôle des agences régionales de santé dans le suivi des financements alloués</w:t>
      </w:r>
    </w:p>
    <w:p w14:paraId="12BFA732" w14:textId="77777777" w:rsidR="00586CB8" w:rsidRPr="001F6BAC" w:rsidRDefault="00C62665" w:rsidP="00586CB8">
      <w:pPr>
        <w:spacing w:before="100" w:beforeAutospacing="1" w:after="100" w:afterAutospacing="1" w:line="240" w:lineRule="auto"/>
        <w:jc w:val="both"/>
        <w:rPr>
          <w:rFonts w:eastAsia="Times New Roman" w:cs="Times New Roman"/>
          <w:sz w:val="24"/>
          <w:szCs w:val="24"/>
          <w:lang w:eastAsia="fr-FR"/>
        </w:rPr>
      </w:pPr>
      <w:r w:rsidRPr="001F6BAC">
        <w:rPr>
          <w:rFonts w:eastAsia="Times New Roman" w:cs="Times New Roman"/>
          <w:sz w:val="24"/>
          <w:szCs w:val="24"/>
          <w:lang w:eastAsia="fr-FR"/>
        </w:rPr>
        <w:t xml:space="preserve">Les directeurs des établissements de santé affectent les moyens aux </w:t>
      </w:r>
      <w:proofErr w:type="spellStart"/>
      <w:r w:rsidRPr="001F6BAC">
        <w:rPr>
          <w:rFonts w:eastAsia="Times New Roman" w:cs="Times New Roman"/>
          <w:sz w:val="24"/>
          <w:szCs w:val="24"/>
          <w:lang w:eastAsia="fr-FR"/>
        </w:rPr>
        <w:t>Pass</w:t>
      </w:r>
      <w:proofErr w:type="spellEnd"/>
      <w:r w:rsidRPr="001F6BAC">
        <w:rPr>
          <w:rFonts w:eastAsia="Times New Roman" w:cs="Times New Roman"/>
          <w:sz w:val="24"/>
          <w:szCs w:val="24"/>
          <w:lang w:eastAsia="fr-FR"/>
        </w:rPr>
        <w:t>, sous le contrôle de l’agence régionale de santé.</w:t>
      </w:r>
    </w:p>
    <w:p w14:paraId="5D7DE3C2" w14:textId="77777777" w:rsidR="00C62665" w:rsidRPr="001F6BAC" w:rsidRDefault="00C62665" w:rsidP="00586CB8">
      <w:pPr>
        <w:spacing w:before="100" w:beforeAutospacing="1" w:after="100" w:afterAutospacing="1" w:line="240" w:lineRule="auto"/>
        <w:jc w:val="both"/>
        <w:rPr>
          <w:rFonts w:eastAsia="Times New Roman" w:cs="Times New Roman"/>
          <w:sz w:val="24"/>
          <w:szCs w:val="24"/>
          <w:lang w:eastAsia="fr-FR"/>
        </w:rPr>
      </w:pPr>
      <w:r w:rsidRPr="001F6BAC">
        <w:rPr>
          <w:rFonts w:eastAsia="Times New Roman" w:cs="Times New Roman"/>
          <w:sz w:val="24"/>
          <w:szCs w:val="24"/>
          <w:lang w:eastAsia="fr-FR"/>
        </w:rPr>
        <w:t xml:space="preserve">Pour une </w:t>
      </w:r>
      <w:proofErr w:type="spellStart"/>
      <w:r w:rsidRPr="001F6BAC">
        <w:rPr>
          <w:rFonts w:eastAsia="Times New Roman" w:cs="Times New Roman"/>
          <w:sz w:val="24"/>
          <w:szCs w:val="24"/>
          <w:lang w:eastAsia="fr-FR"/>
        </w:rPr>
        <w:t>Pass</w:t>
      </w:r>
      <w:proofErr w:type="spellEnd"/>
      <w:r w:rsidRPr="001F6BAC">
        <w:rPr>
          <w:rFonts w:eastAsia="Times New Roman" w:cs="Times New Roman"/>
          <w:sz w:val="24"/>
          <w:szCs w:val="24"/>
          <w:lang w:eastAsia="fr-FR"/>
        </w:rPr>
        <w:t xml:space="preserve"> généraliste recevant au moins 100 patients par an, le budget minimal requis est de 50 000 euros (quelle que soit la prise en charge effectuée). Si la structure reçoit 1 000 patients par an, la dotation annuelle peut atteindre 450 000 euros.</w:t>
      </w:r>
      <w:r w:rsidR="008146E8" w:rsidRPr="001F6BAC">
        <w:rPr>
          <w:rFonts w:eastAsia="Times New Roman" w:cs="Times New Roman"/>
          <w:sz w:val="24"/>
          <w:szCs w:val="24"/>
          <w:lang w:eastAsia="fr-FR"/>
        </w:rPr>
        <w:t xml:space="preserve"> </w:t>
      </w:r>
      <w:r w:rsidRPr="001F6BAC">
        <w:rPr>
          <w:rFonts w:eastAsia="Times New Roman" w:cs="Times New Roman"/>
          <w:sz w:val="24"/>
          <w:szCs w:val="24"/>
          <w:lang w:eastAsia="fr-FR"/>
        </w:rPr>
        <w:t xml:space="preserve">Chaque permanence doit </w:t>
      </w:r>
      <w:r w:rsidRPr="001F6BAC">
        <w:rPr>
          <w:rFonts w:eastAsia="Times New Roman" w:cs="Times New Roman"/>
          <w:bCs/>
          <w:sz w:val="24"/>
          <w:szCs w:val="24"/>
          <w:lang w:eastAsia="fr-FR"/>
        </w:rPr>
        <w:t>transmettre à l’agence régionale de santé plusieurs indicateurs</w:t>
      </w:r>
      <w:r w:rsidRPr="001F6BAC">
        <w:rPr>
          <w:rFonts w:eastAsia="Times New Roman" w:cs="Times New Roman"/>
          <w:sz w:val="24"/>
          <w:szCs w:val="24"/>
          <w:lang w:eastAsia="fr-FR"/>
        </w:rPr>
        <w:t> : notamment concernant son mode d’organisation, les caractéristiques de son personnel et ses effectifs, les prestations fournies aux personnes accueillies, ainsi que le nombre de patients vus au moins une fois dans l’année, le nombre d’entretiens sociaux et celui de con</w:t>
      </w:r>
      <w:r w:rsidR="00602EE9" w:rsidRPr="001F6BAC">
        <w:rPr>
          <w:rFonts w:eastAsia="Times New Roman" w:cs="Times New Roman"/>
          <w:sz w:val="24"/>
          <w:szCs w:val="24"/>
          <w:lang w:eastAsia="fr-FR"/>
        </w:rPr>
        <w:t>sultations médicales réalisées.</w:t>
      </w:r>
    </w:p>
    <w:p w14:paraId="419764F7" w14:textId="77777777" w:rsidR="00602EE9" w:rsidRPr="001F6BAC" w:rsidRDefault="00C62665" w:rsidP="00602EE9">
      <w:pPr>
        <w:spacing w:before="100" w:beforeAutospacing="1" w:after="100" w:afterAutospacing="1" w:line="240" w:lineRule="auto"/>
        <w:jc w:val="both"/>
        <w:rPr>
          <w:rStyle w:val="Lienhypertexte"/>
          <w:rFonts w:eastAsia="Times New Roman" w:cs="Times New Roman"/>
          <w:i/>
          <w:sz w:val="20"/>
          <w:szCs w:val="20"/>
          <w:lang w:eastAsia="fr-FR"/>
        </w:rPr>
      </w:pPr>
      <w:r w:rsidRPr="001F6BAC">
        <w:rPr>
          <w:rFonts w:eastAsia="Times New Roman" w:cs="Times New Roman"/>
          <w:i/>
          <w:sz w:val="20"/>
          <w:szCs w:val="20"/>
          <w:u w:val="single"/>
          <w:lang w:eastAsia="fr-FR"/>
        </w:rPr>
        <w:t>Source :</w:t>
      </w:r>
      <w:r w:rsidRPr="001F6BAC">
        <w:rPr>
          <w:rFonts w:eastAsia="Times New Roman" w:cs="Times New Roman"/>
          <w:i/>
          <w:sz w:val="20"/>
          <w:szCs w:val="20"/>
          <w:lang w:eastAsia="fr-FR"/>
        </w:rPr>
        <w:t xml:space="preserve"> Les permanences d’accès aux soins de santé, ARS, 20/02/2017, </w:t>
      </w:r>
      <w:hyperlink r:id="rId16" w:history="1">
        <w:r w:rsidRPr="001F6BAC">
          <w:rPr>
            <w:rStyle w:val="Lienhypertexte"/>
            <w:rFonts w:eastAsia="Times New Roman" w:cs="Times New Roman"/>
            <w:i/>
            <w:sz w:val="20"/>
            <w:szCs w:val="20"/>
            <w:lang w:eastAsia="fr-FR"/>
          </w:rPr>
          <w:t>https://www.ars.sante.fr/les-permanences-dacces-aux-soins-de-sante-0</w:t>
        </w:r>
      </w:hyperlink>
    </w:p>
    <w:p w14:paraId="68092940" w14:textId="77777777" w:rsidR="00602EE9" w:rsidRDefault="00602EE9" w:rsidP="00602EE9">
      <w:pPr>
        <w:spacing w:before="100" w:beforeAutospacing="1" w:after="100" w:afterAutospacing="1" w:line="240" w:lineRule="auto"/>
        <w:jc w:val="both"/>
        <w:rPr>
          <w:rStyle w:val="Lienhypertexte"/>
          <w:rFonts w:eastAsia="Times New Roman" w:cs="Times New Roman"/>
          <w:i/>
          <w:sz w:val="20"/>
          <w:szCs w:val="20"/>
          <w:lang w:eastAsia="fr-FR"/>
        </w:rPr>
      </w:pPr>
    </w:p>
    <w:p w14:paraId="42806E11" w14:textId="77777777" w:rsidR="00602EE9" w:rsidRDefault="00602EE9" w:rsidP="00602EE9">
      <w:pPr>
        <w:spacing w:before="100" w:beforeAutospacing="1" w:after="100" w:afterAutospacing="1" w:line="240" w:lineRule="auto"/>
        <w:jc w:val="both"/>
        <w:rPr>
          <w:rFonts w:eastAsia="Times New Roman" w:cs="Times New Roman"/>
          <w:i/>
          <w:sz w:val="20"/>
          <w:szCs w:val="20"/>
          <w:lang w:eastAsia="fr-FR"/>
        </w:rPr>
      </w:pPr>
    </w:p>
    <w:p w14:paraId="540B58A4" w14:textId="77777777" w:rsidR="00C62665" w:rsidRPr="00602EE9" w:rsidRDefault="002A3EA3" w:rsidP="00602EE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i/>
          <w:sz w:val="20"/>
          <w:szCs w:val="20"/>
          <w:lang w:eastAsia="fr-FR"/>
        </w:rPr>
      </w:pPr>
      <w:r w:rsidRPr="00602EE9">
        <w:rPr>
          <w:rFonts w:eastAsia="Times New Roman" w:cs="Times New Roman"/>
          <w:b/>
          <w:sz w:val="28"/>
          <w:szCs w:val="24"/>
          <w:lang w:eastAsia="fr-FR"/>
        </w:rPr>
        <w:lastRenderedPageBreak/>
        <w:t>Document 5 : Aide Médicale d</w:t>
      </w:r>
      <w:r w:rsidR="00C62665" w:rsidRPr="00602EE9">
        <w:rPr>
          <w:rFonts w:eastAsia="Times New Roman" w:cs="Times New Roman"/>
          <w:b/>
          <w:sz w:val="28"/>
          <w:szCs w:val="24"/>
          <w:lang w:eastAsia="fr-FR"/>
        </w:rPr>
        <w:t xml:space="preserve">’Etat et soins urgents </w:t>
      </w:r>
    </w:p>
    <w:p w14:paraId="52547CF2" w14:textId="77777777" w:rsidR="00C62665" w:rsidRPr="001F6BAC" w:rsidRDefault="00C62665" w:rsidP="00586CB8">
      <w:pPr>
        <w:jc w:val="both"/>
        <w:rPr>
          <w:rFonts w:cstheme="minorHAnsi"/>
          <w:sz w:val="24"/>
          <w:szCs w:val="24"/>
        </w:rPr>
      </w:pPr>
      <w:r w:rsidRPr="001F6BAC">
        <w:rPr>
          <w:rFonts w:cstheme="minorHAnsi"/>
          <w:sz w:val="24"/>
          <w:szCs w:val="24"/>
        </w:rPr>
        <w:t>L'aide médicale de l'État (AME) facilite l'accès aux soins des personnes en situation irrégulière. Elle ouvre droit à la prise en charge à 100 % des soins avec dispense d'avance de frais. Ses bénéficiaires ne sont pas soumis aux dispositifs du médecin traitant (parcours de soins coordonnés). A noter que l'AME n'est pas applicable à Mayotte.</w:t>
      </w:r>
    </w:p>
    <w:p w14:paraId="0E4A22F0" w14:textId="77777777" w:rsidR="00C62665" w:rsidRPr="001F6BAC" w:rsidRDefault="00C62665" w:rsidP="00586CB8">
      <w:pPr>
        <w:pStyle w:val="Titre2"/>
        <w:jc w:val="both"/>
        <w:rPr>
          <w:rFonts w:asciiTheme="minorHAnsi" w:hAnsiTheme="minorHAnsi" w:cstheme="minorHAnsi"/>
          <w:sz w:val="24"/>
          <w:szCs w:val="24"/>
        </w:rPr>
      </w:pPr>
      <w:r w:rsidRPr="001F6BAC">
        <w:rPr>
          <w:rFonts w:asciiTheme="minorHAnsi" w:hAnsiTheme="minorHAnsi" w:cstheme="minorHAnsi"/>
          <w:sz w:val="24"/>
          <w:szCs w:val="24"/>
        </w:rPr>
        <w:t>Prise en charge à 100 % et dispense d’avance de frais</w:t>
      </w:r>
    </w:p>
    <w:p w14:paraId="4D2B0E8E"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t>Une fois accordés, vos droits à l'aide médicale de l'État (AME) prennent effet à la date de dépôt de votre dossier. À compter de cette date, et pendant un an, votre carte AME vous permettra de faire valoir vos droits auprès des professionnels de santé et de bénéficier de la dispense d'avance de frais.</w:t>
      </w:r>
    </w:p>
    <w:p w14:paraId="07DA2E5D"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t>Vous bénéficiez de la prise en charge à 100 % de vos soins médicaux et hospitaliers, dans la limite des tarifs de la Sécurité sociale, pour :</w:t>
      </w:r>
    </w:p>
    <w:p w14:paraId="583151EB" w14:textId="77777777" w:rsidR="00C62665" w:rsidRPr="001F6BAC" w:rsidRDefault="00602EE9" w:rsidP="00586CB8">
      <w:pPr>
        <w:numPr>
          <w:ilvl w:val="0"/>
          <w:numId w:val="1"/>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soins médicaux et dentaires ;</w:t>
      </w:r>
    </w:p>
    <w:p w14:paraId="77207DAF" w14:textId="77777777" w:rsidR="00C62665" w:rsidRPr="001F6BAC" w:rsidRDefault="00602EE9" w:rsidP="00586CB8">
      <w:pPr>
        <w:numPr>
          <w:ilvl w:val="0"/>
          <w:numId w:val="1"/>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médicaments remboursés à 100 %, 65 % ou 30 % ;</w:t>
      </w:r>
    </w:p>
    <w:p w14:paraId="34829032" w14:textId="77777777" w:rsidR="00C62665" w:rsidRPr="001F6BAC" w:rsidRDefault="00602EE9" w:rsidP="00586CB8">
      <w:pPr>
        <w:numPr>
          <w:ilvl w:val="0"/>
          <w:numId w:val="1"/>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frais d'analyses ;</w:t>
      </w:r>
    </w:p>
    <w:p w14:paraId="0FE29E1E" w14:textId="77777777" w:rsidR="00C62665" w:rsidRPr="001F6BAC" w:rsidRDefault="00602EE9" w:rsidP="00586CB8">
      <w:pPr>
        <w:numPr>
          <w:ilvl w:val="0"/>
          <w:numId w:val="1"/>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frais d'hospitalisation et d'intervention chirurgicale ;</w:t>
      </w:r>
    </w:p>
    <w:p w14:paraId="03D8911C" w14:textId="77777777" w:rsidR="00C62665" w:rsidRPr="001F6BAC" w:rsidRDefault="00602EE9" w:rsidP="00586CB8">
      <w:pPr>
        <w:numPr>
          <w:ilvl w:val="0"/>
          <w:numId w:val="1"/>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frais afférents à certaines vaccinations ainsi que ceux liés à certains dépistages ;</w:t>
      </w:r>
    </w:p>
    <w:p w14:paraId="26439918" w14:textId="77777777" w:rsidR="00C62665" w:rsidRPr="001F6BAC" w:rsidRDefault="00602EE9" w:rsidP="00586CB8">
      <w:pPr>
        <w:numPr>
          <w:ilvl w:val="0"/>
          <w:numId w:val="1"/>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frais liés à la contraception, à l'interruption volontaire de grossesse, etc.</w:t>
      </w:r>
    </w:p>
    <w:p w14:paraId="0A54F0DC" w14:textId="77777777" w:rsidR="00C62665" w:rsidRPr="001F6BAC" w:rsidRDefault="00C62665" w:rsidP="00586CB8">
      <w:pPr>
        <w:pStyle w:val="NormalWeb"/>
        <w:jc w:val="both"/>
        <w:rPr>
          <w:rFonts w:asciiTheme="minorHAnsi" w:hAnsiTheme="minorHAnsi" w:cstheme="minorHAnsi"/>
        </w:rPr>
      </w:pPr>
      <w:r w:rsidRPr="001F6BAC">
        <w:rPr>
          <w:rStyle w:val="lev"/>
          <w:rFonts w:asciiTheme="minorHAnsi" w:hAnsiTheme="minorHAnsi" w:cstheme="minorHAnsi"/>
        </w:rPr>
        <w:t xml:space="preserve">À noter </w:t>
      </w:r>
      <w:r w:rsidRPr="001F6BAC">
        <w:rPr>
          <w:rFonts w:asciiTheme="minorHAnsi" w:hAnsiTheme="minorHAnsi" w:cstheme="minorHAnsi"/>
        </w:rPr>
        <w:t>: les frais de cures thermales, les actes techniques et les examens de biologie médicale spécifiques à l'assistance médicale à la procréation ainsi que les médicaments et produits nécessaires à leur réalisation, et les médicaments à service médical rendu faible remboursés à 15% sont exclus du dispositif de l'AME : ils restent donc intégralement à votre charge (pour les bénéficiaires majeurs).</w:t>
      </w:r>
    </w:p>
    <w:p w14:paraId="77A8D1CE" w14:textId="77777777" w:rsidR="00C62665" w:rsidRPr="001F6BAC" w:rsidRDefault="00C62665" w:rsidP="00586CB8">
      <w:pPr>
        <w:pStyle w:val="NormalWeb"/>
        <w:jc w:val="both"/>
        <w:rPr>
          <w:rFonts w:asciiTheme="minorHAnsi" w:hAnsiTheme="minorHAnsi" w:cstheme="minorHAnsi"/>
        </w:rPr>
      </w:pPr>
      <w:r w:rsidRPr="001F6BAC">
        <w:rPr>
          <w:rStyle w:val="lev"/>
          <w:rFonts w:asciiTheme="minorHAnsi" w:hAnsiTheme="minorHAnsi" w:cstheme="minorHAnsi"/>
        </w:rPr>
        <w:t>À noter</w:t>
      </w:r>
      <w:r w:rsidRPr="001F6BAC">
        <w:rPr>
          <w:rFonts w:asciiTheme="minorHAnsi" w:hAnsiTheme="minorHAnsi" w:cstheme="minorHAnsi"/>
        </w:rPr>
        <w:t> : tous les professionnels de santé ont l'obligation d'accueillir les bénéficiaires de l'AME.</w:t>
      </w:r>
    </w:p>
    <w:p w14:paraId="2285BA48" w14:textId="77777777" w:rsidR="00C62665" w:rsidRPr="001F6BAC" w:rsidRDefault="00C62665" w:rsidP="00586CB8">
      <w:pPr>
        <w:pStyle w:val="Titre2"/>
        <w:jc w:val="both"/>
        <w:rPr>
          <w:rFonts w:asciiTheme="minorHAnsi" w:hAnsiTheme="minorHAnsi" w:cstheme="minorHAnsi"/>
          <w:sz w:val="24"/>
          <w:szCs w:val="24"/>
        </w:rPr>
      </w:pPr>
      <w:r w:rsidRPr="001F6BAC">
        <w:rPr>
          <w:rFonts w:asciiTheme="minorHAnsi" w:hAnsiTheme="minorHAnsi" w:cstheme="minorHAnsi"/>
          <w:sz w:val="24"/>
          <w:szCs w:val="24"/>
        </w:rPr>
        <w:t>La prise en charge des soins urgents</w:t>
      </w:r>
    </w:p>
    <w:p w14:paraId="7F482C1A"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t>Si vous êtes étranger, résidant en France* en situation irrégulière, que vous n'êtes pas admis à l'AME, vous pouvez bénéficier d'une prise en charge de vos soins urgents à l'hôpital (hospitalisation ou consultation en établissement de santé).</w:t>
      </w:r>
    </w:p>
    <w:p w14:paraId="0ED0DA62"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t>C'est le cas si :</w:t>
      </w:r>
    </w:p>
    <w:p w14:paraId="7D569BAB" w14:textId="77777777" w:rsidR="00C62665" w:rsidRPr="001F6BAC" w:rsidRDefault="00602EE9" w:rsidP="00586CB8">
      <w:pPr>
        <w:numPr>
          <w:ilvl w:val="0"/>
          <w:numId w:val="2"/>
        </w:numPr>
        <w:spacing w:before="100" w:beforeAutospacing="1" w:after="100" w:afterAutospacing="1" w:line="240" w:lineRule="auto"/>
        <w:jc w:val="both"/>
        <w:rPr>
          <w:rFonts w:cstheme="minorHAnsi"/>
          <w:sz w:val="24"/>
          <w:szCs w:val="24"/>
        </w:rPr>
      </w:pPr>
      <w:r w:rsidRPr="001F6BAC">
        <w:rPr>
          <w:rFonts w:cstheme="minorHAnsi"/>
          <w:sz w:val="24"/>
          <w:szCs w:val="24"/>
        </w:rPr>
        <w:t>V</w:t>
      </w:r>
      <w:r w:rsidR="00C62665" w:rsidRPr="001F6BAC">
        <w:rPr>
          <w:rFonts w:cstheme="minorHAnsi"/>
          <w:sz w:val="24"/>
          <w:szCs w:val="24"/>
        </w:rPr>
        <w:t>ous êtes étranger en situation irrégulière, résidant en France* depuis moins de trois mois (sauf les étrangers en simple séjour, avec visa de court séjour) ;</w:t>
      </w:r>
    </w:p>
    <w:p w14:paraId="7E9EE68E" w14:textId="77777777" w:rsidR="00C62665" w:rsidRPr="001F6BAC" w:rsidRDefault="00602EE9" w:rsidP="00586CB8">
      <w:pPr>
        <w:numPr>
          <w:ilvl w:val="0"/>
          <w:numId w:val="2"/>
        </w:numPr>
        <w:spacing w:before="100" w:beforeAutospacing="1" w:after="100" w:afterAutospacing="1" w:line="240" w:lineRule="auto"/>
        <w:jc w:val="both"/>
        <w:rPr>
          <w:rFonts w:cstheme="minorHAnsi"/>
          <w:sz w:val="24"/>
          <w:szCs w:val="24"/>
        </w:rPr>
      </w:pPr>
      <w:r w:rsidRPr="001F6BAC">
        <w:rPr>
          <w:rFonts w:cstheme="minorHAnsi"/>
          <w:sz w:val="24"/>
          <w:szCs w:val="24"/>
        </w:rPr>
        <w:t>V</w:t>
      </w:r>
      <w:r w:rsidR="00C62665" w:rsidRPr="001F6BAC">
        <w:rPr>
          <w:rFonts w:cstheme="minorHAnsi"/>
          <w:sz w:val="24"/>
          <w:szCs w:val="24"/>
        </w:rPr>
        <w:t>ous êtes étranger en situation irrégulière, résidant de manière ininterrompue depuis plus de trois mois, mais non bénéficiaire de l'AME car vous n'en avez pas fait la demande, ou votre demande d'AME est en cours d'instruction ou elle vous a été refusée.</w:t>
      </w:r>
    </w:p>
    <w:p w14:paraId="30FFC41B"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lastRenderedPageBreak/>
        <w:t>Les soins urgents pris en charge sont :</w:t>
      </w:r>
    </w:p>
    <w:p w14:paraId="5F1316A6" w14:textId="77777777" w:rsidR="00C62665" w:rsidRPr="001F6BAC" w:rsidRDefault="00602EE9" w:rsidP="00586CB8">
      <w:pPr>
        <w:numPr>
          <w:ilvl w:val="0"/>
          <w:numId w:val="3"/>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soins dont l'absence mettrait en jeu le pronostic vital ou pourrait conduire à l'altération grave et durable de votre état de santé ou de celui d'un enfant à naître ;</w:t>
      </w:r>
    </w:p>
    <w:p w14:paraId="7A58CC25" w14:textId="77777777" w:rsidR="00C62665" w:rsidRPr="001F6BAC" w:rsidRDefault="00602EE9" w:rsidP="00586CB8">
      <w:pPr>
        <w:numPr>
          <w:ilvl w:val="0"/>
          <w:numId w:val="3"/>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soins destinés à éviter la propagation d'une maladie à l'entourage ou à la collectivité (exemple : la tuberculose) ;</w:t>
      </w:r>
    </w:p>
    <w:p w14:paraId="3B9CB295" w14:textId="77777777" w:rsidR="00C62665" w:rsidRPr="001F6BAC" w:rsidRDefault="00602EE9" w:rsidP="00586CB8">
      <w:pPr>
        <w:numPr>
          <w:ilvl w:val="0"/>
          <w:numId w:val="3"/>
        </w:numPr>
        <w:spacing w:before="100" w:beforeAutospacing="1" w:after="100" w:afterAutospacing="1" w:line="240" w:lineRule="auto"/>
        <w:jc w:val="both"/>
        <w:rPr>
          <w:rFonts w:cstheme="minorHAnsi"/>
          <w:sz w:val="24"/>
          <w:szCs w:val="24"/>
        </w:rPr>
      </w:pPr>
      <w:r w:rsidRPr="001F6BAC">
        <w:rPr>
          <w:rFonts w:cstheme="minorHAnsi"/>
          <w:sz w:val="24"/>
          <w:szCs w:val="24"/>
        </w:rPr>
        <w:t>T</w:t>
      </w:r>
      <w:r w:rsidR="00C62665" w:rsidRPr="001F6BAC">
        <w:rPr>
          <w:rFonts w:cstheme="minorHAnsi"/>
          <w:sz w:val="24"/>
          <w:szCs w:val="24"/>
        </w:rPr>
        <w:t>ous les soins d'une femme enceinte et d'un nouveau-né : les examens de prévention réalisés pendant et après la grossesse, l'accouchement ;</w:t>
      </w:r>
    </w:p>
    <w:p w14:paraId="057BE3CF" w14:textId="77777777" w:rsidR="00C62665" w:rsidRPr="001F6BAC" w:rsidRDefault="00602EE9" w:rsidP="00586CB8">
      <w:pPr>
        <w:numPr>
          <w:ilvl w:val="0"/>
          <w:numId w:val="3"/>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interruptions de grossesse (volontaires ou pour motif médical) ;</w:t>
      </w:r>
    </w:p>
    <w:p w14:paraId="7CDF4254" w14:textId="77777777" w:rsidR="00C62665" w:rsidRPr="001F6BAC" w:rsidRDefault="00602EE9" w:rsidP="00586CB8">
      <w:pPr>
        <w:numPr>
          <w:ilvl w:val="0"/>
          <w:numId w:val="3"/>
        </w:numPr>
        <w:spacing w:before="100" w:beforeAutospacing="1" w:after="100" w:afterAutospacing="1" w:line="240" w:lineRule="auto"/>
        <w:jc w:val="both"/>
        <w:rPr>
          <w:rFonts w:cstheme="minorHAnsi"/>
          <w:sz w:val="24"/>
          <w:szCs w:val="24"/>
        </w:rPr>
      </w:pPr>
      <w:r w:rsidRPr="001F6BAC">
        <w:rPr>
          <w:rFonts w:cstheme="minorHAnsi"/>
          <w:sz w:val="24"/>
          <w:szCs w:val="24"/>
        </w:rPr>
        <w:t>L</w:t>
      </w:r>
      <w:r w:rsidR="00C62665" w:rsidRPr="001F6BAC">
        <w:rPr>
          <w:rFonts w:cstheme="minorHAnsi"/>
          <w:sz w:val="24"/>
          <w:szCs w:val="24"/>
        </w:rPr>
        <w:t>es soins dispensés à des mineurs.</w:t>
      </w:r>
    </w:p>
    <w:p w14:paraId="1C009152"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t>L'Assurance Maladie prend alors en charge l'intégralité des soins urgents pratiqués dans un établissement de santé, y compris les médicaments prescrits par le médecin de l'établissement, dans la limite des tarifs de la sécurité sociale. Vous bénéficiez également de la dispense totale d'avance des frais pour ces soins.</w:t>
      </w:r>
    </w:p>
    <w:p w14:paraId="5CD3B38E" w14:textId="77777777" w:rsidR="00C62665" w:rsidRPr="001F6BAC" w:rsidRDefault="00C62665" w:rsidP="00586CB8">
      <w:pPr>
        <w:pStyle w:val="NormalWeb"/>
        <w:jc w:val="both"/>
        <w:rPr>
          <w:rFonts w:asciiTheme="minorHAnsi" w:hAnsiTheme="minorHAnsi" w:cstheme="minorHAnsi"/>
        </w:rPr>
      </w:pPr>
      <w:r w:rsidRPr="001F6BAC">
        <w:rPr>
          <w:rFonts w:asciiTheme="minorHAnsi" w:hAnsiTheme="minorHAnsi" w:cstheme="minorHAnsi"/>
        </w:rPr>
        <w:t>* Le dispositif des soins urgents ne s'applique pas à Mayotte.</w:t>
      </w:r>
    </w:p>
    <w:p w14:paraId="409C3457" w14:textId="68FD7587" w:rsidR="008146E8" w:rsidRPr="001F6BAC" w:rsidRDefault="008146E8" w:rsidP="001F6BAC">
      <w:pPr>
        <w:pStyle w:val="NormalWeb"/>
        <w:rPr>
          <w:rFonts w:asciiTheme="minorHAnsi" w:hAnsiTheme="minorHAnsi" w:cstheme="minorHAnsi"/>
          <w:i/>
          <w:sz w:val="20"/>
          <w:szCs w:val="20"/>
        </w:rPr>
      </w:pPr>
      <w:r w:rsidRPr="001F6BAC">
        <w:rPr>
          <w:rFonts w:asciiTheme="minorHAnsi" w:hAnsiTheme="minorHAnsi" w:cstheme="minorHAnsi"/>
          <w:i/>
          <w:sz w:val="20"/>
          <w:szCs w:val="20"/>
          <w:u w:val="single"/>
        </w:rPr>
        <w:t>Source :</w:t>
      </w:r>
      <w:r w:rsidR="001F6BAC" w:rsidRPr="001F6BAC">
        <w:rPr>
          <w:rFonts w:asciiTheme="minorHAnsi" w:hAnsiTheme="minorHAnsi" w:cstheme="minorHAnsi"/>
          <w:i/>
          <w:sz w:val="20"/>
          <w:szCs w:val="20"/>
        </w:rPr>
        <w:t xml:space="preserve"> « Aide</w:t>
      </w:r>
      <w:r w:rsidRPr="001F6BAC">
        <w:rPr>
          <w:rFonts w:asciiTheme="minorHAnsi" w:hAnsiTheme="minorHAnsi" w:cstheme="minorHAnsi"/>
          <w:i/>
          <w:sz w:val="20"/>
          <w:szCs w:val="20"/>
        </w:rPr>
        <w:t xml:space="preserve"> médicale de l’Etat et soins urgents », Ameli.fr, 10/12/2018, </w:t>
      </w:r>
      <w:hyperlink r:id="rId17" w:history="1">
        <w:r w:rsidR="00D24FB5" w:rsidRPr="001F6BAC">
          <w:rPr>
            <w:rStyle w:val="Lienhypertexte"/>
            <w:rFonts w:asciiTheme="minorHAnsi" w:hAnsiTheme="minorHAnsi" w:cstheme="minorHAnsi"/>
            <w:i/>
            <w:sz w:val="20"/>
            <w:szCs w:val="20"/>
          </w:rPr>
          <w:t>https://www.ameli.fr/assure/remboursements/cmu-aides-financieres/aide-medicale-etat-soins-urgents</w:t>
        </w:r>
      </w:hyperlink>
    </w:p>
    <w:p w14:paraId="4390BAB5" w14:textId="77777777" w:rsidR="00D24FB5" w:rsidRPr="00C62665" w:rsidRDefault="00D24FB5" w:rsidP="00586CB8">
      <w:pPr>
        <w:pStyle w:val="NormalWeb"/>
        <w:jc w:val="both"/>
        <w:rPr>
          <w:rFonts w:asciiTheme="minorHAnsi" w:hAnsiTheme="minorHAnsi"/>
        </w:rPr>
      </w:pPr>
    </w:p>
    <w:p w14:paraId="22578813" w14:textId="77777777" w:rsidR="00C62665" w:rsidRPr="00C62665" w:rsidRDefault="00C62665" w:rsidP="00586CB8">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130BFDF9" w14:textId="77777777" w:rsidR="00C62665" w:rsidRDefault="00C62665"/>
    <w:sectPr w:rsidR="00C6266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2960" w14:textId="77777777" w:rsidR="00C048AB" w:rsidRDefault="00C048AB" w:rsidP="00153A4C">
      <w:pPr>
        <w:spacing w:after="0" w:line="240" w:lineRule="auto"/>
      </w:pPr>
      <w:r>
        <w:separator/>
      </w:r>
    </w:p>
  </w:endnote>
  <w:endnote w:type="continuationSeparator" w:id="0">
    <w:p w14:paraId="73269861" w14:textId="77777777" w:rsidR="00C048AB" w:rsidRDefault="00C048AB" w:rsidP="0015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B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30038"/>
      <w:docPartObj>
        <w:docPartGallery w:val="Page Numbers (Bottom of Page)"/>
        <w:docPartUnique/>
      </w:docPartObj>
    </w:sdtPr>
    <w:sdtEndPr/>
    <w:sdtContent>
      <w:p w14:paraId="17C7E14D" w14:textId="3FEFC64C" w:rsidR="00153A4C" w:rsidRDefault="00153A4C">
        <w:pPr>
          <w:pStyle w:val="Pieddepage"/>
          <w:jc w:val="right"/>
        </w:pPr>
        <w:r>
          <w:fldChar w:fldCharType="begin"/>
        </w:r>
        <w:r>
          <w:instrText>PAGE   \* MERGEFORMAT</w:instrText>
        </w:r>
        <w:r>
          <w:fldChar w:fldCharType="separate"/>
        </w:r>
        <w:r w:rsidR="008C0EA7">
          <w:rPr>
            <w:noProof/>
          </w:rPr>
          <w:t>10</w:t>
        </w:r>
        <w:r>
          <w:fldChar w:fldCharType="end"/>
        </w:r>
      </w:p>
    </w:sdtContent>
  </w:sdt>
  <w:p w14:paraId="6A1B156C" w14:textId="77777777" w:rsidR="00153A4C" w:rsidRDefault="00153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5274" w14:textId="77777777" w:rsidR="00C048AB" w:rsidRDefault="00C048AB" w:rsidP="00153A4C">
      <w:pPr>
        <w:spacing w:after="0" w:line="240" w:lineRule="auto"/>
      </w:pPr>
      <w:r>
        <w:separator/>
      </w:r>
    </w:p>
  </w:footnote>
  <w:footnote w:type="continuationSeparator" w:id="0">
    <w:p w14:paraId="63592F3E" w14:textId="77777777" w:rsidR="00C048AB" w:rsidRDefault="00C048AB" w:rsidP="00153A4C">
      <w:pPr>
        <w:spacing w:after="0" w:line="240" w:lineRule="auto"/>
      </w:pPr>
      <w:r>
        <w:continuationSeparator/>
      </w:r>
    </w:p>
  </w:footnote>
  <w:footnote w:id="1">
    <w:p w14:paraId="7077C0D7" w14:textId="77777777" w:rsidR="00602EE9" w:rsidRDefault="00602EE9">
      <w:pPr>
        <w:pStyle w:val="Notedebasdepage"/>
      </w:pPr>
      <w:r>
        <w:rPr>
          <w:rStyle w:val="Appelnotedebasdep"/>
        </w:rPr>
        <w:footnoteRef/>
      </w:r>
      <w:r>
        <w:t xml:space="preserve"> Institut National de Prévention et d’Education pour la Santé, maintenant inclus dans Santé Publique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F0FB" w14:textId="77F1D17F" w:rsidR="00586CB8" w:rsidRPr="001F6BAC" w:rsidRDefault="00586CB8">
    <w:pPr>
      <w:pStyle w:val="En-tte"/>
      <w:rPr>
        <w:lang w:val="en-GB"/>
      </w:rPr>
    </w:pPr>
    <w:r w:rsidRPr="001F6BAC">
      <w:rPr>
        <w:lang w:val="en-GB"/>
      </w:rPr>
      <w:tab/>
    </w:r>
    <w:r>
      <w:ptab w:relativeTo="margin" w:alignment="right" w:leader="none"/>
    </w:r>
    <w:r w:rsidRPr="001F6BAC">
      <w:rPr>
        <w:lang w:val="en-GB"/>
      </w:rPr>
      <w:t>T ST2S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DAC"/>
    <w:multiLevelType w:val="hybridMultilevel"/>
    <w:tmpl w:val="5942C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52343"/>
    <w:multiLevelType w:val="hybridMultilevel"/>
    <w:tmpl w:val="BBE01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11604"/>
    <w:multiLevelType w:val="hybridMultilevel"/>
    <w:tmpl w:val="40A67C60"/>
    <w:lvl w:ilvl="0" w:tplc="D2269C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665FC"/>
    <w:multiLevelType w:val="hybridMultilevel"/>
    <w:tmpl w:val="0450A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11229"/>
    <w:multiLevelType w:val="hybridMultilevel"/>
    <w:tmpl w:val="E4088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154B5A"/>
    <w:multiLevelType w:val="hybridMultilevel"/>
    <w:tmpl w:val="90C69522"/>
    <w:lvl w:ilvl="0" w:tplc="A9802D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CA2C35"/>
    <w:multiLevelType w:val="multilevel"/>
    <w:tmpl w:val="3E0E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48BE"/>
    <w:multiLevelType w:val="multilevel"/>
    <w:tmpl w:val="C3D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67534"/>
    <w:multiLevelType w:val="hybridMultilevel"/>
    <w:tmpl w:val="47AC2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B4069"/>
    <w:multiLevelType w:val="hybridMultilevel"/>
    <w:tmpl w:val="A0FA2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E50B1"/>
    <w:multiLevelType w:val="hybridMultilevel"/>
    <w:tmpl w:val="9092BBB6"/>
    <w:lvl w:ilvl="0" w:tplc="040C0001">
      <w:start w:val="1"/>
      <w:numFmt w:val="bullet"/>
      <w:lvlText w:val=""/>
      <w:lvlJc w:val="left"/>
      <w:pPr>
        <w:ind w:left="720" w:hanging="360"/>
      </w:pPr>
      <w:rPr>
        <w:rFonts w:ascii="Symbol" w:hAnsi="Symbol" w:hint="default"/>
      </w:rPr>
    </w:lvl>
    <w:lvl w:ilvl="1" w:tplc="D99AA3CA">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1849BF"/>
    <w:multiLevelType w:val="hybridMultilevel"/>
    <w:tmpl w:val="6E42475C"/>
    <w:lvl w:ilvl="0" w:tplc="08505626">
      <w:numFmt w:val="bullet"/>
      <w:lvlText w:val="-"/>
      <w:lvlJc w:val="left"/>
      <w:pPr>
        <w:ind w:left="420" w:hanging="360"/>
      </w:pPr>
      <w:rPr>
        <w:rFonts w:ascii="Calibri" w:eastAsia="Times New Roman" w:hAnsi="Calibri" w:cs="Calibri"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5EF36147"/>
    <w:multiLevelType w:val="multilevel"/>
    <w:tmpl w:val="3D8E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3641A"/>
    <w:multiLevelType w:val="hybridMultilevel"/>
    <w:tmpl w:val="82D81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16A41"/>
    <w:multiLevelType w:val="hybridMultilevel"/>
    <w:tmpl w:val="5014999C"/>
    <w:lvl w:ilvl="0" w:tplc="7BA60B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965DFF"/>
    <w:multiLevelType w:val="hybridMultilevel"/>
    <w:tmpl w:val="ABBE0B0A"/>
    <w:lvl w:ilvl="0" w:tplc="8228A78A">
      <w:start w:val="1"/>
      <w:numFmt w:val="bullet"/>
      <w:lvlText w:val=""/>
      <w:lvlJc w:val="left"/>
      <w:pPr>
        <w:ind w:left="420" w:hanging="360"/>
      </w:pPr>
      <w:rPr>
        <w:rFonts w:ascii="Symbol" w:hAnsi="Symbo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7CA46DCB"/>
    <w:multiLevelType w:val="hybridMultilevel"/>
    <w:tmpl w:val="2A020BE0"/>
    <w:lvl w:ilvl="0" w:tplc="040C0001">
      <w:start w:val="1"/>
      <w:numFmt w:val="bullet"/>
      <w:lvlText w:val=""/>
      <w:lvlJc w:val="left"/>
      <w:pPr>
        <w:ind w:left="720" w:hanging="360"/>
      </w:pPr>
      <w:rPr>
        <w:rFonts w:ascii="Symbol" w:hAnsi="Symbol" w:hint="default"/>
      </w:rPr>
    </w:lvl>
    <w:lvl w:ilvl="1" w:tplc="E20C75EC">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4"/>
  </w:num>
  <w:num w:numId="5">
    <w:abstractNumId w:val="11"/>
  </w:num>
  <w:num w:numId="6">
    <w:abstractNumId w:val="3"/>
  </w:num>
  <w:num w:numId="7">
    <w:abstractNumId w:val="9"/>
  </w:num>
  <w:num w:numId="8">
    <w:abstractNumId w:val="1"/>
  </w:num>
  <w:num w:numId="9">
    <w:abstractNumId w:val="15"/>
  </w:num>
  <w:num w:numId="10">
    <w:abstractNumId w:val="13"/>
  </w:num>
  <w:num w:numId="11">
    <w:abstractNumId w:val="0"/>
  </w:num>
  <w:num w:numId="12">
    <w:abstractNumId w:val="4"/>
  </w:num>
  <w:num w:numId="13">
    <w:abstractNumId w:val="16"/>
  </w:num>
  <w:num w:numId="14">
    <w:abstractNumId w:val="5"/>
  </w:num>
  <w:num w:numId="15">
    <w:abstractNumId w:val="1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87"/>
    <w:rsid w:val="000076F4"/>
    <w:rsid w:val="00013B89"/>
    <w:rsid w:val="00027D99"/>
    <w:rsid w:val="000D4702"/>
    <w:rsid w:val="00153A4C"/>
    <w:rsid w:val="001F6BAC"/>
    <w:rsid w:val="00207A4A"/>
    <w:rsid w:val="00241DE0"/>
    <w:rsid w:val="00271C04"/>
    <w:rsid w:val="002A3EA3"/>
    <w:rsid w:val="003070C9"/>
    <w:rsid w:val="003C6BA1"/>
    <w:rsid w:val="003E56F5"/>
    <w:rsid w:val="00424F9A"/>
    <w:rsid w:val="00442AF8"/>
    <w:rsid w:val="00450053"/>
    <w:rsid w:val="004563E1"/>
    <w:rsid w:val="00573EF0"/>
    <w:rsid w:val="00586CB8"/>
    <w:rsid w:val="005905C0"/>
    <w:rsid w:val="005D1082"/>
    <w:rsid w:val="005E6B47"/>
    <w:rsid w:val="00602EE9"/>
    <w:rsid w:val="006607A2"/>
    <w:rsid w:val="006617FA"/>
    <w:rsid w:val="006A4DB0"/>
    <w:rsid w:val="006C2336"/>
    <w:rsid w:val="006D369E"/>
    <w:rsid w:val="0078568D"/>
    <w:rsid w:val="007E3BE3"/>
    <w:rsid w:val="008146E8"/>
    <w:rsid w:val="008265D6"/>
    <w:rsid w:val="00863648"/>
    <w:rsid w:val="008C0EA7"/>
    <w:rsid w:val="00904E04"/>
    <w:rsid w:val="009A7782"/>
    <w:rsid w:val="00A1076D"/>
    <w:rsid w:val="00A85387"/>
    <w:rsid w:val="00B34A9B"/>
    <w:rsid w:val="00B424B9"/>
    <w:rsid w:val="00B45C27"/>
    <w:rsid w:val="00BA10EC"/>
    <w:rsid w:val="00BB3E6C"/>
    <w:rsid w:val="00BC0E81"/>
    <w:rsid w:val="00BE0896"/>
    <w:rsid w:val="00C025B8"/>
    <w:rsid w:val="00C048AB"/>
    <w:rsid w:val="00C17A86"/>
    <w:rsid w:val="00C45076"/>
    <w:rsid w:val="00C62665"/>
    <w:rsid w:val="00CE1E55"/>
    <w:rsid w:val="00D24FB5"/>
    <w:rsid w:val="00D30991"/>
    <w:rsid w:val="00D311C6"/>
    <w:rsid w:val="00D7553D"/>
    <w:rsid w:val="00DD665B"/>
    <w:rsid w:val="00DD6984"/>
    <w:rsid w:val="00E448C1"/>
    <w:rsid w:val="00E70232"/>
    <w:rsid w:val="00F03012"/>
    <w:rsid w:val="00F3346C"/>
    <w:rsid w:val="00FB5408"/>
    <w:rsid w:val="00FB6440"/>
    <w:rsid w:val="00FE4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04F3"/>
  <w15:chartTrackingRefBased/>
  <w15:docId w15:val="{EE86E5DB-466C-4ADF-9090-461C7F2B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626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53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ntertitre">
    <w:name w:val="art-intertitre"/>
    <w:basedOn w:val="Policepardfaut"/>
    <w:rsid w:val="00A85387"/>
  </w:style>
  <w:style w:type="paragraph" w:customStyle="1" w:styleId="art-intertitre1">
    <w:name w:val="art-intertitre1"/>
    <w:basedOn w:val="Normal"/>
    <w:rsid w:val="00A853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53A4C"/>
    <w:pPr>
      <w:tabs>
        <w:tab w:val="center" w:pos="4536"/>
        <w:tab w:val="right" w:pos="9072"/>
      </w:tabs>
      <w:spacing w:after="0" w:line="240" w:lineRule="auto"/>
    </w:pPr>
  </w:style>
  <w:style w:type="character" w:customStyle="1" w:styleId="En-tteCar">
    <w:name w:val="En-tête Car"/>
    <w:basedOn w:val="Policepardfaut"/>
    <w:link w:val="En-tte"/>
    <w:uiPriority w:val="99"/>
    <w:rsid w:val="00153A4C"/>
  </w:style>
  <w:style w:type="paragraph" w:styleId="Pieddepage">
    <w:name w:val="footer"/>
    <w:basedOn w:val="Normal"/>
    <w:link w:val="PieddepageCar"/>
    <w:uiPriority w:val="99"/>
    <w:unhideWhenUsed/>
    <w:rsid w:val="00153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A4C"/>
  </w:style>
  <w:style w:type="character" w:styleId="Lienhypertexte">
    <w:name w:val="Hyperlink"/>
    <w:basedOn w:val="Policepardfaut"/>
    <w:uiPriority w:val="99"/>
    <w:unhideWhenUsed/>
    <w:rsid w:val="00153A4C"/>
    <w:rPr>
      <w:color w:val="0563C1" w:themeColor="hyperlink"/>
      <w:u w:val="single"/>
    </w:rPr>
  </w:style>
  <w:style w:type="character" w:customStyle="1" w:styleId="Titre2Car">
    <w:name w:val="Titre 2 Car"/>
    <w:basedOn w:val="Policepardfaut"/>
    <w:link w:val="Titre2"/>
    <w:uiPriority w:val="9"/>
    <w:rsid w:val="00C62665"/>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62665"/>
    <w:rPr>
      <w:b/>
      <w:bCs/>
    </w:rPr>
  </w:style>
  <w:style w:type="paragraph" w:styleId="Paragraphedeliste">
    <w:name w:val="List Paragraph"/>
    <w:basedOn w:val="Normal"/>
    <w:uiPriority w:val="34"/>
    <w:qFormat/>
    <w:rsid w:val="00586CB8"/>
    <w:pPr>
      <w:ind w:left="720"/>
      <w:contextualSpacing/>
    </w:pPr>
  </w:style>
  <w:style w:type="paragraph" w:styleId="Notedebasdepage">
    <w:name w:val="footnote text"/>
    <w:basedOn w:val="Normal"/>
    <w:link w:val="NotedebasdepageCar"/>
    <w:uiPriority w:val="99"/>
    <w:semiHidden/>
    <w:unhideWhenUsed/>
    <w:rsid w:val="00602E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2EE9"/>
    <w:rPr>
      <w:sz w:val="20"/>
      <w:szCs w:val="20"/>
    </w:rPr>
  </w:style>
  <w:style w:type="character" w:styleId="Appelnotedebasdep">
    <w:name w:val="footnote reference"/>
    <w:basedOn w:val="Policepardfaut"/>
    <w:uiPriority w:val="99"/>
    <w:semiHidden/>
    <w:unhideWhenUsed/>
    <w:rsid w:val="00602EE9"/>
    <w:rPr>
      <w:vertAlign w:val="superscript"/>
    </w:rPr>
  </w:style>
  <w:style w:type="table" w:styleId="Grilledutableau">
    <w:name w:val="Table Grid"/>
    <w:basedOn w:val="TableauNormal"/>
    <w:uiPriority w:val="39"/>
    <w:rsid w:val="0078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9464">
      <w:bodyDiv w:val="1"/>
      <w:marLeft w:val="0"/>
      <w:marRight w:val="0"/>
      <w:marTop w:val="0"/>
      <w:marBottom w:val="0"/>
      <w:divBdr>
        <w:top w:val="none" w:sz="0" w:space="0" w:color="auto"/>
        <w:left w:val="none" w:sz="0" w:space="0" w:color="auto"/>
        <w:bottom w:val="none" w:sz="0" w:space="0" w:color="auto"/>
        <w:right w:val="none" w:sz="0" w:space="0" w:color="auto"/>
      </w:divBdr>
      <w:divsChild>
        <w:div w:id="1522428195">
          <w:marLeft w:val="0"/>
          <w:marRight w:val="0"/>
          <w:marTop w:val="0"/>
          <w:marBottom w:val="0"/>
          <w:divBdr>
            <w:top w:val="none" w:sz="0" w:space="0" w:color="auto"/>
            <w:left w:val="none" w:sz="0" w:space="0" w:color="auto"/>
            <w:bottom w:val="none" w:sz="0" w:space="0" w:color="auto"/>
            <w:right w:val="none" w:sz="0" w:space="0" w:color="auto"/>
          </w:divBdr>
          <w:divsChild>
            <w:div w:id="1550074420">
              <w:marLeft w:val="0"/>
              <w:marRight w:val="0"/>
              <w:marTop w:val="0"/>
              <w:marBottom w:val="0"/>
              <w:divBdr>
                <w:top w:val="none" w:sz="0" w:space="0" w:color="auto"/>
                <w:left w:val="none" w:sz="0" w:space="0" w:color="auto"/>
                <w:bottom w:val="none" w:sz="0" w:space="0" w:color="auto"/>
                <w:right w:val="none" w:sz="0" w:space="0" w:color="auto"/>
              </w:divBdr>
              <w:divsChild>
                <w:div w:id="954992553">
                  <w:marLeft w:val="0"/>
                  <w:marRight w:val="0"/>
                  <w:marTop w:val="0"/>
                  <w:marBottom w:val="0"/>
                  <w:divBdr>
                    <w:top w:val="none" w:sz="0" w:space="0" w:color="auto"/>
                    <w:left w:val="none" w:sz="0" w:space="0" w:color="auto"/>
                    <w:bottom w:val="none" w:sz="0" w:space="0" w:color="auto"/>
                    <w:right w:val="none" w:sz="0" w:space="0" w:color="auto"/>
                  </w:divBdr>
                  <w:divsChild>
                    <w:div w:id="1381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300">
          <w:marLeft w:val="0"/>
          <w:marRight w:val="0"/>
          <w:marTop w:val="0"/>
          <w:marBottom w:val="0"/>
          <w:divBdr>
            <w:top w:val="none" w:sz="0" w:space="0" w:color="auto"/>
            <w:left w:val="none" w:sz="0" w:space="0" w:color="auto"/>
            <w:bottom w:val="none" w:sz="0" w:space="0" w:color="auto"/>
            <w:right w:val="none" w:sz="0" w:space="0" w:color="auto"/>
          </w:divBdr>
          <w:divsChild>
            <w:div w:id="24598055">
              <w:marLeft w:val="0"/>
              <w:marRight w:val="0"/>
              <w:marTop w:val="0"/>
              <w:marBottom w:val="0"/>
              <w:divBdr>
                <w:top w:val="none" w:sz="0" w:space="0" w:color="auto"/>
                <w:left w:val="none" w:sz="0" w:space="0" w:color="auto"/>
                <w:bottom w:val="none" w:sz="0" w:space="0" w:color="auto"/>
                <w:right w:val="none" w:sz="0" w:space="0" w:color="auto"/>
              </w:divBdr>
              <w:divsChild>
                <w:div w:id="1391153845">
                  <w:marLeft w:val="0"/>
                  <w:marRight w:val="0"/>
                  <w:marTop w:val="0"/>
                  <w:marBottom w:val="0"/>
                  <w:divBdr>
                    <w:top w:val="none" w:sz="0" w:space="0" w:color="auto"/>
                    <w:left w:val="none" w:sz="0" w:space="0" w:color="auto"/>
                    <w:bottom w:val="none" w:sz="0" w:space="0" w:color="auto"/>
                    <w:right w:val="none" w:sz="0" w:space="0" w:color="auto"/>
                  </w:divBdr>
                  <w:divsChild>
                    <w:div w:id="398867786">
                      <w:marLeft w:val="0"/>
                      <w:marRight w:val="0"/>
                      <w:marTop w:val="0"/>
                      <w:marBottom w:val="0"/>
                      <w:divBdr>
                        <w:top w:val="none" w:sz="0" w:space="0" w:color="auto"/>
                        <w:left w:val="none" w:sz="0" w:space="0" w:color="auto"/>
                        <w:bottom w:val="none" w:sz="0" w:space="0" w:color="auto"/>
                        <w:right w:val="none" w:sz="0" w:space="0" w:color="auto"/>
                      </w:divBdr>
                      <w:divsChild>
                        <w:div w:id="496648848">
                          <w:marLeft w:val="0"/>
                          <w:marRight w:val="0"/>
                          <w:marTop w:val="0"/>
                          <w:marBottom w:val="0"/>
                          <w:divBdr>
                            <w:top w:val="none" w:sz="0" w:space="0" w:color="auto"/>
                            <w:left w:val="none" w:sz="0" w:space="0" w:color="auto"/>
                            <w:bottom w:val="none" w:sz="0" w:space="0" w:color="auto"/>
                            <w:right w:val="none" w:sz="0" w:space="0" w:color="auto"/>
                          </w:divBdr>
                          <w:divsChild>
                            <w:div w:id="909317080">
                              <w:marLeft w:val="0"/>
                              <w:marRight w:val="0"/>
                              <w:marTop w:val="0"/>
                              <w:marBottom w:val="0"/>
                              <w:divBdr>
                                <w:top w:val="none" w:sz="0" w:space="0" w:color="auto"/>
                                <w:left w:val="none" w:sz="0" w:space="0" w:color="auto"/>
                                <w:bottom w:val="none" w:sz="0" w:space="0" w:color="auto"/>
                                <w:right w:val="none" w:sz="0" w:space="0" w:color="auto"/>
                              </w:divBdr>
                              <w:divsChild>
                                <w:div w:id="1588230697">
                                  <w:marLeft w:val="0"/>
                                  <w:marRight w:val="0"/>
                                  <w:marTop w:val="0"/>
                                  <w:marBottom w:val="0"/>
                                  <w:divBdr>
                                    <w:top w:val="none" w:sz="0" w:space="0" w:color="auto"/>
                                    <w:left w:val="none" w:sz="0" w:space="0" w:color="auto"/>
                                    <w:bottom w:val="none" w:sz="0" w:space="0" w:color="auto"/>
                                    <w:right w:val="none" w:sz="0" w:space="0" w:color="auto"/>
                                  </w:divBdr>
                                  <w:divsChild>
                                    <w:div w:id="233127125">
                                      <w:marLeft w:val="0"/>
                                      <w:marRight w:val="0"/>
                                      <w:marTop w:val="0"/>
                                      <w:marBottom w:val="0"/>
                                      <w:divBdr>
                                        <w:top w:val="none" w:sz="0" w:space="0" w:color="auto"/>
                                        <w:left w:val="none" w:sz="0" w:space="0" w:color="auto"/>
                                        <w:bottom w:val="none" w:sz="0" w:space="0" w:color="auto"/>
                                        <w:right w:val="none" w:sz="0" w:space="0" w:color="auto"/>
                                      </w:divBdr>
                                      <w:divsChild>
                                        <w:div w:id="1677153843">
                                          <w:marLeft w:val="0"/>
                                          <w:marRight w:val="0"/>
                                          <w:marTop w:val="0"/>
                                          <w:marBottom w:val="0"/>
                                          <w:divBdr>
                                            <w:top w:val="none" w:sz="0" w:space="0" w:color="auto"/>
                                            <w:left w:val="none" w:sz="0" w:space="0" w:color="auto"/>
                                            <w:bottom w:val="none" w:sz="0" w:space="0" w:color="auto"/>
                                            <w:right w:val="none" w:sz="0" w:space="0" w:color="auto"/>
                                          </w:divBdr>
                                          <w:divsChild>
                                            <w:div w:id="1458451832">
                                              <w:marLeft w:val="0"/>
                                              <w:marRight w:val="0"/>
                                              <w:marTop w:val="0"/>
                                              <w:marBottom w:val="0"/>
                                              <w:divBdr>
                                                <w:top w:val="none" w:sz="0" w:space="0" w:color="auto"/>
                                                <w:left w:val="none" w:sz="0" w:space="0" w:color="auto"/>
                                                <w:bottom w:val="none" w:sz="0" w:space="0" w:color="auto"/>
                                                <w:right w:val="none" w:sz="0" w:space="0" w:color="auto"/>
                                              </w:divBdr>
                                              <w:divsChild>
                                                <w:div w:id="557716006">
                                                  <w:marLeft w:val="0"/>
                                                  <w:marRight w:val="0"/>
                                                  <w:marTop w:val="0"/>
                                                  <w:marBottom w:val="0"/>
                                                  <w:divBdr>
                                                    <w:top w:val="none" w:sz="0" w:space="0" w:color="auto"/>
                                                    <w:left w:val="none" w:sz="0" w:space="0" w:color="auto"/>
                                                    <w:bottom w:val="none" w:sz="0" w:space="0" w:color="auto"/>
                                                    <w:right w:val="none" w:sz="0" w:space="0" w:color="auto"/>
                                                  </w:divBdr>
                                                  <w:divsChild>
                                                    <w:div w:id="1144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14620">
                              <w:marLeft w:val="0"/>
                              <w:marRight w:val="0"/>
                              <w:marTop w:val="0"/>
                              <w:marBottom w:val="0"/>
                              <w:divBdr>
                                <w:top w:val="none" w:sz="0" w:space="0" w:color="auto"/>
                                <w:left w:val="none" w:sz="0" w:space="0" w:color="auto"/>
                                <w:bottom w:val="none" w:sz="0" w:space="0" w:color="auto"/>
                                <w:right w:val="none" w:sz="0" w:space="0" w:color="auto"/>
                              </w:divBdr>
                              <w:divsChild>
                                <w:div w:id="412312213">
                                  <w:marLeft w:val="0"/>
                                  <w:marRight w:val="0"/>
                                  <w:marTop w:val="0"/>
                                  <w:marBottom w:val="0"/>
                                  <w:divBdr>
                                    <w:top w:val="none" w:sz="0" w:space="0" w:color="auto"/>
                                    <w:left w:val="none" w:sz="0" w:space="0" w:color="auto"/>
                                    <w:bottom w:val="none" w:sz="0" w:space="0" w:color="auto"/>
                                    <w:right w:val="none" w:sz="0" w:space="0" w:color="auto"/>
                                  </w:divBdr>
                                  <w:divsChild>
                                    <w:div w:id="679506689">
                                      <w:marLeft w:val="0"/>
                                      <w:marRight w:val="0"/>
                                      <w:marTop w:val="0"/>
                                      <w:marBottom w:val="0"/>
                                      <w:divBdr>
                                        <w:top w:val="none" w:sz="0" w:space="0" w:color="auto"/>
                                        <w:left w:val="none" w:sz="0" w:space="0" w:color="auto"/>
                                        <w:bottom w:val="none" w:sz="0" w:space="0" w:color="auto"/>
                                        <w:right w:val="none" w:sz="0" w:space="0" w:color="auto"/>
                                      </w:divBdr>
                                      <w:divsChild>
                                        <w:div w:id="916599252">
                                          <w:marLeft w:val="0"/>
                                          <w:marRight w:val="0"/>
                                          <w:marTop w:val="0"/>
                                          <w:marBottom w:val="0"/>
                                          <w:divBdr>
                                            <w:top w:val="none" w:sz="0" w:space="0" w:color="auto"/>
                                            <w:left w:val="none" w:sz="0" w:space="0" w:color="auto"/>
                                            <w:bottom w:val="none" w:sz="0" w:space="0" w:color="auto"/>
                                            <w:right w:val="none" w:sz="0" w:space="0" w:color="auto"/>
                                          </w:divBdr>
                                          <w:divsChild>
                                            <w:div w:id="848300538">
                                              <w:marLeft w:val="0"/>
                                              <w:marRight w:val="0"/>
                                              <w:marTop w:val="0"/>
                                              <w:marBottom w:val="0"/>
                                              <w:divBdr>
                                                <w:top w:val="none" w:sz="0" w:space="0" w:color="auto"/>
                                                <w:left w:val="none" w:sz="0" w:space="0" w:color="auto"/>
                                                <w:bottom w:val="none" w:sz="0" w:space="0" w:color="auto"/>
                                                <w:right w:val="none" w:sz="0" w:space="0" w:color="auto"/>
                                              </w:divBdr>
                                              <w:divsChild>
                                                <w:div w:id="6928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2887">
                              <w:marLeft w:val="0"/>
                              <w:marRight w:val="0"/>
                              <w:marTop w:val="0"/>
                              <w:marBottom w:val="0"/>
                              <w:divBdr>
                                <w:top w:val="none" w:sz="0" w:space="0" w:color="auto"/>
                                <w:left w:val="none" w:sz="0" w:space="0" w:color="auto"/>
                                <w:bottom w:val="none" w:sz="0" w:space="0" w:color="auto"/>
                                <w:right w:val="none" w:sz="0" w:space="0" w:color="auto"/>
                              </w:divBdr>
                              <w:divsChild>
                                <w:div w:id="1171799014">
                                  <w:marLeft w:val="0"/>
                                  <w:marRight w:val="0"/>
                                  <w:marTop w:val="0"/>
                                  <w:marBottom w:val="0"/>
                                  <w:divBdr>
                                    <w:top w:val="none" w:sz="0" w:space="0" w:color="auto"/>
                                    <w:left w:val="none" w:sz="0" w:space="0" w:color="auto"/>
                                    <w:bottom w:val="none" w:sz="0" w:space="0" w:color="auto"/>
                                    <w:right w:val="none" w:sz="0" w:space="0" w:color="auto"/>
                                  </w:divBdr>
                                  <w:divsChild>
                                    <w:div w:id="152065669">
                                      <w:marLeft w:val="0"/>
                                      <w:marRight w:val="0"/>
                                      <w:marTop w:val="0"/>
                                      <w:marBottom w:val="0"/>
                                      <w:divBdr>
                                        <w:top w:val="none" w:sz="0" w:space="0" w:color="auto"/>
                                        <w:left w:val="none" w:sz="0" w:space="0" w:color="auto"/>
                                        <w:bottom w:val="none" w:sz="0" w:space="0" w:color="auto"/>
                                        <w:right w:val="none" w:sz="0" w:space="0" w:color="auto"/>
                                      </w:divBdr>
                                      <w:divsChild>
                                        <w:div w:id="500581991">
                                          <w:marLeft w:val="0"/>
                                          <w:marRight w:val="0"/>
                                          <w:marTop w:val="0"/>
                                          <w:marBottom w:val="0"/>
                                          <w:divBdr>
                                            <w:top w:val="none" w:sz="0" w:space="0" w:color="auto"/>
                                            <w:left w:val="none" w:sz="0" w:space="0" w:color="auto"/>
                                            <w:bottom w:val="none" w:sz="0" w:space="0" w:color="auto"/>
                                            <w:right w:val="none" w:sz="0" w:space="0" w:color="auto"/>
                                          </w:divBdr>
                                          <w:divsChild>
                                            <w:div w:id="2005626885">
                                              <w:marLeft w:val="0"/>
                                              <w:marRight w:val="0"/>
                                              <w:marTop w:val="0"/>
                                              <w:marBottom w:val="0"/>
                                              <w:divBdr>
                                                <w:top w:val="none" w:sz="0" w:space="0" w:color="auto"/>
                                                <w:left w:val="none" w:sz="0" w:space="0" w:color="auto"/>
                                                <w:bottom w:val="none" w:sz="0" w:space="0" w:color="auto"/>
                                                <w:right w:val="none" w:sz="0" w:space="0" w:color="auto"/>
                                              </w:divBdr>
                                              <w:divsChild>
                                                <w:div w:id="900016381">
                                                  <w:marLeft w:val="0"/>
                                                  <w:marRight w:val="0"/>
                                                  <w:marTop w:val="0"/>
                                                  <w:marBottom w:val="0"/>
                                                  <w:divBdr>
                                                    <w:top w:val="none" w:sz="0" w:space="0" w:color="auto"/>
                                                    <w:left w:val="none" w:sz="0" w:space="0" w:color="auto"/>
                                                    <w:bottom w:val="none" w:sz="0" w:space="0" w:color="auto"/>
                                                    <w:right w:val="none" w:sz="0" w:space="0" w:color="auto"/>
                                                  </w:divBdr>
                                                  <w:divsChild>
                                                    <w:div w:id="1618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6229">
                              <w:marLeft w:val="0"/>
                              <w:marRight w:val="0"/>
                              <w:marTop w:val="0"/>
                              <w:marBottom w:val="0"/>
                              <w:divBdr>
                                <w:top w:val="none" w:sz="0" w:space="0" w:color="auto"/>
                                <w:left w:val="none" w:sz="0" w:space="0" w:color="auto"/>
                                <w:bottom w:val="none" w:sz="0" w:space="0" w:color="auto"/>
                                <w:right w:val="none" w:sz="0" w:space="0" w:color="auto"/>
                              </w:divBdr>
                              <w:divsChild>
                                <w:div w:id="473377712">
                                  <w:marLeft w:val="0"/>
                                  <w:marRight w:val="0"/>
                                  <w:marTop w:val="0"/>
                                  <w:marBottom w:val="0"/>
                                  <w:divBdr>
                                    <w:top w:val="none" w:sz="0" w:space="0" w:color="auto"/>
                                    <w:left w:val="none" w:sz="0" w:space="0" w:color="auto"/>
                                    <w:bottom w:val="none" w:sz="0" w:space="0" w:color="auto"/>
                                    <w:right w:val="none" w:sz="0" w:space="0" w:color="auto"/>
                                  </w:divBdr>
                                  <w:divsChild>
                                    <w:div w:id="385032215">
                                      <w:marLeft w:val="0"/>
                                      <w:marRight w:val="0"/>
                                      <w:marTop w:val="0"/>
                                      <w:marBottom w:val="0"/>
                                      <w:divBdr>
                                        <w:top w:val="none" w:sz="0" w:space="0" w:color="auto"/>
                                        <w:left w:val="none" w:sz="0" w:space="0" w:color="auto"/>
                                        <w:bottom w:val="none" w:sz="0" w:space="0" w:color="auto"/>
                                        <w:right w:val="none" w:sz="0" w:space="0" w:color="auto"/>
                                      </w:divBdr>
                                      <w:divsChild>
                                        <w:div w:id="1970739436">
                                          <w:marLeft w:val="0"/>
                                          <w:marRight w:val="0"/>
                                          <w:marTop w:val="0"/>
                                          <w:marBottom w:val="0"/>
                                          <w:divBdr>
                                            <w:top w:val="none" w:sz="0" w:space="0" w:color="auto"/>
                                            <w:left w:val="none" w:sz="0" w:space="0" w:color="auto"/>
                                            <w:bottom w:val="none" w:sz="0" w:space="0" w:color="auto"/>
                                            <w:right w:val="none" w:sz="0" w:space="0" w:color="auto"/>
                                          </w:divBdr>
                                          <w:divsChild>
                                            <w:div w:id="403068500">
                                              <w:marLeft w:val="0"/>
                                              <w:marRight w:val="0"/>
                                              <w:marTop w:val="0"/>
                                              <w:marBottom w:val="0"/>
                                              <w:divBdr>
                                                <w:top w:val="none" w:sz="0" w:space="0" w:color="auto"/>
                                                <w:left w:val="none" w:sz="0" w:space="0" w:color="auto"/>
                                                <w:bottom w:val="none" w:sz="0" w:space="0" w:color="auto"/>
                                                <w:right w:val="none" w:sz="0" w:space="0" w:color="auto"/>
                                              </w:divBdr>
                                              <w:divsChild>
                                                <w:div w:id="1859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057039">
                              <w:marLeft w:val="0"/>
                              <w:marRight w:val="0"/>
                              <w:marTop w:val="0"/>
                              <w:marBottom w:val="0"/>
                              <w:divBdr>
                                <w:top w:val="none" w:sz="0" w:space="0" w:color="auto"/>
                                <w:left w:val="none" w:sz="0" w:space="0" w:color="auto"/>
                                <w:bottom w:val="none" w:sz="0" w:space="0" w:color="auto"/>
                                <w:right w:val="none" w:sz="0" w:space="0" w:color="auto"/>
                              </w:divBdr>
                              <w:divsChild>
                                <w:div w:id="1392466506">
                                  <w:marLeft w:val="0"/>
                                  <w:marRight w:val="0"/>
                                  <w:marTop w:val="0"/>
                                  <w:marBottom w:val="0"/>
                                  <w:divBdr>
                                    <w:top w:val="none" w:sz="0" w:space="0" w:color="auto"/>
                                    <w:left w:val="none" w:sz="0" w:space="0" w:color="auto"/>
                                    <w:bottom w:val="none" w:sz="0" w:space="0" w:color="auto"/>
                                    <w:right w:val="none" w:sz="0" w:space="0" w:color="auto"/>
                                  </w:divBdr>
                                  <w:divsChild>
                                    <w:div w:id="418405411">
                                      <w:marLeft w:val="0"/>
                                      <w:marRight w:val="0"/>
                                      <w:marTop w:val="0"/>
                                      <w:marBottom w:val="0"/>
                                      <w:divBdr>
                                        <w:top w:val="none" w:sz="0" w:space="0" w:color="auto"/>
                                        <w:left w:val="none" w:sz="0" w:space="0" w:color="auto"/>
                                        <w:bottom w:val="none" w:sz="0" w:space="0" w:color="auto"/>
                                        <w:right w:val="none" w:sz="0" w:space="0" w:color="auto"/>
                                      </w:divBdr>
                                      <w:divsChild>
                                        <w:div w:id="548614845">
                                          <w:marLeft w:val="0"/>
                                          <w:marRight w:val="0"/>
                                          <w:marTop w:val="0"/>
                                          <w:marBottom w:val="0"/>
                                          <w:divBdr>
                                            <w:top w:val="none" w:sz="0" w:space="0" w:color="auto"/>
                                            <w:left w:val="none" w:sz="0" w:space="0" w:color="auto"/>
                                            <w:bottom w:val="none" w:sz="0" w:space="0" w:color="auto"/>
                                            <w:right w:val="none" w:sz="0" w:space="0" w:color="auto"/>
                                          </w:divBdr>
                                          <w:divsChild>
                                            <w:div w:id="1234781169">
                                              <w:marLeft w:val="0"/>
                                              <w:marRight w:val="0"/>
                                              <w:marTop w:val="0"/>
                                              <w:marBottom w:val="0"/>
                                              <w:divBdr>
                                                <w:top w:val="none" w:sz="0" w:space="0" w:color="auto"/>
                                                <w:left w:val="none" w:sz="0" w:space="0" w:color="auto"/>
                                                <w:bottom w:val="none" w:sz="0" w:space="0" w:color="auto"/>
                                                <w:right w:val="none" w:sz="0" w:space="0" w:color="auto"/>
                                              </w:divBdr>
                                              <w:divsChild>
                                                <w:div w:id="1680236686">
                                                  <w:marLeft w:val="0"/>
                                                  <w:marRight w:val="0"/>
                                                  <w:marTop w:val="0"/>
                                                  <w:marBottom w:val="0"/>
                                                  <w:divBdr>
                                                    <w:top w:val="none" w:sz="0" w:space="0" w:color="auto"/>
                                                    <w:left w:val="none" w:sz="0" w:space="0" w:color="auto"/>
                                                    <w:bottom w:val="none" w:sz="0" w:space="0" w:color="auto"/>
                                                    <w:right w:val="none" w:sz="0" w:space="0" w:color="auto"/>
                                                  </w:divBdr>
                                                  <w:divsChild>
                                                    <w:div w:id="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5170">
                              <w:marLeft w:val="0"/>
                              <w:marRight w:val="0"/>
                              <w:marTop w:val="0"/>
                              <w:marBottom w:val="0"/>
                              <w:divBdr>
                                <w:top w:val="none" w:sz="0" w:space="0" w:color="auto"/>
                                <w:left w:val="none" w:sz="0" w:space="0" w:color="auto"/>
                                <w:bottom w:val="none" w:sz="0" w:space="0" w:color="auto"/>
                                <w:right w:val="none" w:sz="0" w:space="0" w:color="auto"/>
                              </w:divBdr>
                              <w:divsChild>
                                <w:div w:id="387605764">
                                  <w:marLeft w:val="0"/>
                                  <w:marRight w:val="0"/>
                                  <w:marTop w:val="0"/>
                                  <w:marBottom w:val="0"/>
                                  <w:divBdr>
                                    <w:top w:val="none" w:sz="0" w:space="0" w:color="auto"/>
                                    <w:left w:val="none" w:sz="0" w:space="0" w:color="auto"/>
                                    <w:bottom w:val="none" w:sz="0" w:space="0" w:color="auto"/>
                                    <w:right w:val="none" w:sz="0" w:space="0" w:color="auto"/>
                                  </w:divBdr>
                                  <w:divsChild>
                                    <w:div w:id="1919249009">
                                      <w:marLeft w:val="0"/>
                                      <w:marRight w:val="0"/>
                                      <w:marTop w:val="0"/>
                                      <w:marBottom w:val="0"/>
                                      <w:divBdr>
                                        <w:top w:val="none" w:sz="0" w:space="0" w:color="auto"/>
                                        <w:left w:val="none" w:sz="0" w:space="0" w:color="auto"/>
                                        <w:bottom w:val="none" w:sz="0" w:space="0" w:color="auto"/>
                                        <w:right w:val="none" w:sz="0" w:space="0" w:color="auto"/>
                                      </w:divBdr>
                                      <w:divsChild>
                                        <w:div w:id="1166019191">
                                          <w:marLeft w:val="0"/>
                                          <w:marRight w:val="0"/>
                                          <w:marTop w:val="0"/>
                                          <w:marBottom w:val="0"/>
                                          <w:divBdr>
                                            <w:top w:val="none" w:sz="0" w:space="0" w:color="auto"/>
                                            <w:left w:val="none" w:sz="0" w:space="0" w:color="auto"/>
                                            <w:bottom w:val="none" w:sz="0" w:space="0" w:color="auto"/>
                                            <w:right w:val="none" w:sz="0" w:space="0" w:color="auto"/>
                                          </w:divBdr>
                                          <w:divsChild>
                                            <w:div w:id="112677462">
                                              <w:marLeft w:val="0"/>
                                              <w:marRight w:val="0"/>
                                              <w:marTop w:val="0"/>
                                              <w:marBottom w:val="0"/>
                                              <w:divBdr>
                                                <w:top w:val="none" w:sz="0" w:space="0" w:color="auto"/>
                                                <w:left w:val="none" w:sz="0" w:space="0" w:color="auto"/>
                                                <w:bottom w:val="none" w:sz="0" w:space="0" w:color="auto"/>
                                                <w:right w:val="none" w:sz="0" w:space="0" w:color="auto"/>
                                              </w:divBdr>
                                              <w:divsChild>
                                                <w:div w:id="4500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18754">
      <w:bodyDiv w:val="1"/>
      <w:marLeft w:val="0"/>
      <w:marRight w:val="0"/>
      <w:marTop w:val="0"/>
      <w:marBottom w:val="0"/>
      <w:divBdr>
        <w:top w:val="none" w:sz="0" w:space="0" w:color="auto"/>
        <w:left w:val="none" w:sz="0" w:space="0" w:color="auto"/>
        <w:bottom w:val="none" w:sz="0" w:space="0" w:color="auto"/>
        <w:right w:val="none" w:sz="0" w:space="0" w:color="auto"/>
      </w:divBdr>
      <w:divsChild>
        <w:div w:id="1272317401">
          <w:marLeft w:val="0"/>
          <w:marRight w:val="0"/>
          <w:marTop w:val="0"/>
          <w:marBottom w:val="0"/>
          <w:divBdr>
            <w:top w:val="none" w:sz="0" w:space="0" w:color="auto"/>
            <w:left w:val="none" w:sz="0" w:space="0" w:color="auto"/>
            <w:bottom w:val="none" w:sz="0" w:space="0" w:color="auto"/>
            <w:right w:val="none" w:sz="0" w:space="0" w:color="auto"/>
          </w:divBdr>
        </w:div>
        <w:div w:id="1676490011">
          <w:marLeft w:val="0"/>
          <w:marRight w:val="0"/>
          <w:marTop w:val="0"/>
          <w:marBottom w:val="0"/>
          <w:divBdr>
            <w:top w:val="none" w:sz="0" w:space="0" w:color="auto"/>
            <w:left w:val="none" w:sz="0" w:space="0" w:color="auto"/>
            <w:bottom w:val="none" w:sz="0" w:space="0" w:color="auto"/>
            <w:right w:val="none" w:sz="0" w:space="0" w:color="auto"/>
          </w:divBdr>
        </w:div>
        <w:div w:id="1724132031">
          <w:marLeft w:val="0"/>
          <w:marRight w:val="0"/>
          <w:marTop w:val="0"/>
          <w:marBottom w:val="0"/>
          <w:divBdr>
            <w:top w:val="none" w:sz="0" w:space="0" w:color="auto"/>
            <w:left w:val="none" w:sz="0" w:space="0" w:color="auto"/>
            <w:bottom w:val="none" w:sz="0" w:space="0" w:color="auto"/>
            <w:right w:val="none" w:sz="0" w:space="0" w:color="auto"/>
          </w:divBdr>
        </w:div>
        <w:div w:id="1904095933">
          <w:marLeft w:val="0"/>
          <w:marRight w:val="0"/>
          <w:marTop w:val="0"/>
          <w:marBottom w:val="0"/>
          <w:divBdr>
            <w:top w:val="none" w:sz="0" w:space="0" w:color="auto"/>
            <w:left w:val="none" w:sz="0" w:space="0" w:color="auto"/>
            <w:bottom w:val="none" w:sz="0" w:space="0" w:color="auto"/>
            <w:right w:val="none" w:sz="0" w:space="0" w:color="auto"/>
          </w:divBdr>
        </w:div>
      </w:divsChild>
    </w:div>
    <w:div w:id="723522894">
      <w:bodyDiv w:val="1"/>
      <w:marLeft w:val="0"/>
      <w:marRight w:val="0"/>
      <w:marTop w:val="0"/>
      <w:marBottom w:val="0"/>
      <w:divBdr>
        <w:top w:val="none" w:sz="0" w:space="0" w:color="auto"/>
        <w:left w:val="none" w:sz="0" w:space="0" w:color="auto"/>
        <w:bottom w:val="none" w:sz="0" w:space="0" w:color="auto"/>
        <w:right w:val="none" w:sz="0" w:space="0" w:color="auto"/>
      </w:divBdr>
      <w:divsChild>
        <w:div w:id="718553457">
          <w:marLeft w:val="0"/>
          <w:marRight w:val="0"/>
          <w:marTop w:val="0"/>
          <w:marBottom w:val="0"/>
          <w:divBdr>
            <w:top w:val="none" w:sz="0" w:space="0" w:color="auto"/>
            <w:left w:val="none" w:sz="0" w:space="0" w:color="auto"/>
            <w:bottom w:val="none" w:sz="0" w:space="0" w:color="auto"/>
            <w:right w:val="none" w:sz="0" w:space="0" w:color="auto"/>
          </w:divBdr>
        </w:div>
        <w:div w:id="877276159">
          <w:marLeft w:val="0"/>
          <w:marRight w:val="0"/>
          <w:marTop w:val="0"/>
          <w:marBottom w:val="0"/>
          <w:divBdr>
            <w:top w:val="none" w:sz="0" w:space="0" w:color="auto"/>
            <w:left w:val="none" w:sz="0" w:space="0" w:color="auto"/>
            <w:bottom w:val="none" w:sz="0" w:space="0" w:color="auto"/>
            <w:right w:val="none" w:sz="0" w:space="0" w:color="auto"/>
          </w:divBdr>
        </w:div>
        <w:div w:id="1913081896">
          <w:marLeft w:val="0"/>
          <w:marRight w:val="0"/>
          <w:marTop w:val="0"/>
          <w:marBottom w:val="0"/>
          <w:divBdr>
            <w:top w:val="none" w:sz="0" w:space="0" w:color="auto"/>
            <w:left w:val="none" w:sz="0" w:space="0" w:color="auto"/>
            <w:bottom w:val="none" w:sz="0" w:space="0" w:color="auto"/>
            <w:right w:val="none" w:sz="0" w:space="0" w:color="auto"/>
          </w:divBdr>
        </w:div>
        <w:div w:id="637608435">
          <w:marLeft w:val="0"/>
          <w:marRight w:val="0"/>
          <w:marTop w:val="0"/>
          <w:marBottom w:val="0"/>
          <w:divBdr>
            <w:top w:val="none" w:sz="0" w:space="0" w:color="auto"/>
            <w:left w:val="none" w:sz="0" w:space="0" w:color="auto"/>
            <w:bottom w:val="none" w:sz="0" w:space="0" w:color="auto"/>
            <w:right w:val="none" w:sz="0" w:space="0" w:color="auto"/>
          </w:divBdr>
        </w:div>
        <w:div w:id="1890913943">
          <w:marLeft w:val="0"/>
          <w:marRight w:val="0"/>
          <w:marTop w:val="0"/>
          <w:marBottom w:val="0"/>
          <w:divBdr>
            <w:top w:val="none" w:sz="0" w:space="0" w:color="auto"/>
            <w:left w:val="none" w:sz="0" w:space="0" w:color="auto"/>
            <w:bottom w:val="none" w:sz="0" w:space="0" w:color="auto"/>
            <w:right w:val="none" w:sz="0" w:space="0" w:color="auto"/>
          </w:divBdr>
        </w:div>
        <w:div w:id="1031610031">
          <w:marLeft w:val="0"/>
          <w:marRight w:val="0"/>
          <w:marTop w:val="0"/>
          <w:marBottom w:val="0"/>
          <w:divBdr>
            <w:top w:val="none" w:sz="0" w:space="0" w:color="auto"/>
            <w:left w:val="none" w:sz="0" w:space="0" w:color="auto"/>
            <w:bottom w:val="none" w:sz="0" w:space="0" w:color="auto"/>
            <w:right w:val="none" w:sz="0" w:space="0" w:color="auto"/>
          </w:divBdr>
        </w:div>
        <w:div w:id="974263452">
          <w:marLeft w:val="0"/>
          <w:marRight w:val="0"/>
          <w:marTop w:val="0"/>
          <w:marBottom w:val="0"/>
          <w:divBdr>
            <w:top w:val="none" w:sz="0" w:space="0" w:color="auto"/>
            <w:left w:val="none" w:sz="0" w:space="0" w:color="auto"/>
            <w:bottom w:val="none" w:sz="0" w:space="0" w:color="auto"/>
            <w:right w:val="none" w:sz="0" w:space="0" w:color="auto"/>
          </w:divBdr>
        </w:div>
        <w:div w:id="1113326165">
          <w:marLeft w:val="0"/>
          <w:marRight w:val="0"/>
          <w:marTop w:val="0"/>
          <w:marBottom w:val="0"/>
          <w:divBdr>
            <w:top w:val="none" w:sz="0" w:space="0" w:color="auto"/>
            <w:left w:val="none" w:sz="0" w:space="0" w:color="auto"/>
            <w:bottom w:val="none" w:sz="0" w:space="0" w:color="auto"/>
            <w:right w:val="none" w:sz="0" w:space="0" w:color="auto"/>
          </w:divBdr>
        </w:div>
        <w:div w:id="2096046075">
          <w:marLeft w:val="0"/>
          <w:marRight w:val="0"/>
          <w:marTop w:val="0"/>
          <w:marBottom w:val="0"/>
          <w:divBdr>
            <w:top w:val="none" w:sz="0" w:space="0" w:color="auto"/>
            <w:left w:val="none" w:sz="0" w:space="0" w:color="auto"/>
            <w:bottom w:val="none" w:sz="0" w:space="0" w:color="auto"/>
            <w:right w:val="none" w:sz="0" w:space="0" w:color="auto"/>
          </w:divBdr>
        </w:div>
        <w:div w:id="1606303293">
          <w:marLeft w:val="0"/>
          <w:marRight w:val="0"/>
          <w:marTop w:val="0"/>
          <w:marBottom w:val="0"/>
          <w:divBdr>
            <w:top w:val="none" w:sz="0" w:space="0" w:color="auto"/>
            <w:left w:val="none" w:sz="0" w:space="0" w:color="auto"/>
            <w:bottom w:val="none" w:sz="0" w:space="0" w:color="auto"/>
            <w:right w:val="none" w:sz="0" w:space="0" w:color="auto"/>
          </w:divBdr>
        </w:div>
        <w:div w:id="1100566202">
          <w:marLeft w:val="0"/>
          <w:marRight w:val="0"/>
          <w:marTop w:val="0"/>
          <w:marBottom w:val="0"/>
          <w:divBdr>
            <w:top w:val="none" w:sz="0" w:space="0" w:color="auto"/>
            <w:left w:val="none" w:sz="0" w:space="0" w:color="auto"/>
            <w:bottom w:val="none" w:sz="0" w:space="0" w:color="auto"/>
            <w:right w:val="none" w:sz="0" w:space="0" w:color="auto"/>
          </w:divBdr>
        </w:div>
        <w:div w:id="1712725344">
          <w:marLeft w:val="0"/>
          <w:marRight w:val="0"/>
          <w:marTop w:val="0"/>
          <w:marBottom w:val="0"/>
          <w:divBdr>
            <w:top w:val="none" w:sz="0" w:space="0" w:color="auto"/>
            <w:left w:val="none" w:sz="0" w:space="0" w:color="auto"/>
            <w:bottom w:val="none" w:sz="0" w:space="0" w:color="auto"/>
            <w:right w:val="none" w:sz="0" w:space="0" w:color="auto"/>
          </w:divBdr>
        </w:div>
        <w:div w:id="1912305223">
          <w:marLeft w:val="0"/>
          <w:marRight w:val="0"/>
          <w:marTop w:val="0"/>
          <w:marBottom w:val="0"/>
          <w:divBdr>
            <w:top w:val="none" w:sz="0" w:space="0" w:color="auto"/>
            <w:left w:val="none" w:sz="0" w:space="0" w:color="auto"/>
            <w:bottom w:val="none" w:sz="0" w:space="0" w:color="auto"/>
            <w:right w:val="none" w:sz="0" w:space="0" w:color="auto"/>
          </w:divBdr>
        </w:div>
        <w:div w:id="447427943">
          <w:marLeft w:val="0"/>
          <w:marRight w:val="0"/>
          <w:marTop w:val="0"/>
          <w:marBottom w:val="0"/>
          <w:divBdr>
            <w:top w:val="none" w:sz="0" w:space="0" w:color="auto"/>
            <w:left w:val="none" w:sz="0" w:space="0" w:color="auto"/>
            <w:bottom w:val="none" w:sz="0" w:space="0" w:color="auto"/>
            <w:right w:val="none" w:sz="0" w:space="0" w:color="auto"/>
          </w:divBdr>
        </w:div>
        <w:div w:id="1344816532">
          <w:marLeft w:val="0"/>
          <w:marRight w:val="0"/>
          <w:marTop w:val="0"/>
          <w:marBottom w:val="0"/>
          <w:divBdr>
            <w:top w:val="none" w:sz="0" w:space="0" w:color="auto"/>
            <w:left w:val="none" w:sz="0" w:space="0" w:color="auto"/>
            <w:bottom w:val="none" w:sz="0" w:space="0" w:color="auto"/>
            <w:right w:val="none" w:sz="0" w:space="0" w:color="auto"/>
          </w:divBdr>
        </w:div>
        <w:div w:id="1367758674">
          <w:marLeft w:val="0"/>
          <w:marRight w:val="0"/>
          <w:marTop w:val="0"/>
          <w:marBottom w:val="0"/>
          <w:divBdr>
            <w:top w:val="none" w:sz="0" w:space="0" w:color="auto"/>
            <w:left w:val="none" w:sz="0" w:space="0" w:color="auto"/>
            <w:bottom w:val="none" w:sz="0" w:space="0" w:color="auto"/>
            <w:right w:val="none" w:sz="0" w:space="0" w:color="auto"/>
          </w:divBdr>
        </w:div>
        <w:div w:id="409084295">
          <w:marLeft w:val="0"/>
          <w:marRight w:val="0"/>
          <w:marTop w:val="0"/>
          <w:marBottom w:val="0"/>
          <w:divBdr>
            <w:top w:val="none" w:sz="0" w:space="0" w:color="auto"/>
            <w:left w:val="none" w:sz="0" w:space="0" w:color="auto"/>
            <w:bottom w:val="none" w:sz="0" w:space="0" w:color="auto"/>
            <w:right w:val="none" w:sz="0" w:space="0" w:color="auto"/>
          </w:divBdr>
        </w:div>
        <w:div w:id="1342732825">
          <w:marLeft w:val="0"/>
          <w:marRight w:val="0"/>
          <w:marTop w:val="0"/>
          <w:marBottom w:val="0"/>
          <w:divBdr>
            <w:top w:val="none" w:sz="0" w:space="0" w:color="auto"/>
            <w:left w:val="none" w:sz="0" w:space="0" w:color="auto"/>
            <w:bottom w:val="none" w:sz="0" w:space="0" w:color="auto"/>
            <w:right w:val="none" w:sz="0" w:space="0" w:color="auto"/>
          </w:divBdr>
        </w:div>
        <w:div w:id="999191089">
          <w:marLeft w:val="0"/>
          <w:marRight w:val="0"/>
          <w:marTop w:val="0"/>
          <w:marBottom w:val="0"/>
          <w:divBdr>
            <w:top w:val="none" w:sz="0" w:space="0" w:color="auto"/>
            <w:left w:val="none" w:sz="0" w:space="0" w:color="auto"/>
            <w:bottom w:val="none" w:sz="0" w:space="0" w:color="auto"/>
            <w:right w:val="none" w:sz="0" w:space="0" w:color="auto"/>
          </w:divBdr>
        </w:div>
        <w:div w:id="1907958675">
          <w:marLeft w:val="0"/>
          <w:marRight w:val="0"/>
          <w:marTop w:val="0"/>
          <w:marBottom w:val="0"/>
          <w:divBdr>
            <w:top w:val="none" w:sz="0" w:space="0" w:color="auto"/>
            <w:left w:val="none" w:sz="0" w:space="0" w:color="auto"/>
            <w:bottom w:val="none" w:sz="0" w:space="0" w:color="auto"/>
            <w:right w:val="none" w:sz="0" w:space="0" w:color="auto"/>
          </w:divBdr>
        </w:div>
        <w:div w:id="1347513658">
          <w:marLeft w:val="0"/>
          <w:marRight w:val="0"/>
          <w:marTop w:val="0"/>
          <w:marBottom w:val="0"/>
          <w:divBdr>
            <w:top w:val="none" w:sz="0" w:space="0" w:color="auto"/>
            <w:left w:val="none" w:sz="0" w:space="0" w:color="auto"/>
            <w:bottom w:val="none" w:sz="0" w:space="0" w:color="auto"/>
            <w:right w:val="none" w:sz="0" w:space="0" w:color="auto"/>
          </w:divBdr>
        </w:div>
        <w:div w:id="84764924">
          <w:marLeft w:val="0"/>
          <w:marRight w:val="0"/>
          <w:marTop w:val="0"/>
          <w:marBottom w:val="0"/>
          <w:divBdr>
            <w:top w:val="none" w:sz="0" w:space="0" w:color="auto"/>
            <w:left w:val="none" w:sz="0" w:space="0" w:color="auto"/>
            <w:bottom w:val="none" w:sz="0" w:space="0" w:color="auto"/>
            <w:right w:val="none" w:sz="0" w:space="0" w:color="auto"/>
          </w:divBdr>
        </w:div>
      </w:divsChild>
    </w:div>
    <w:div w:id="739987355">
      <w:bodyDiv w:val="1"/>
      <w:marLeft w:val="0"/>
      <w:marRight w:val="0"/>
      <w:marTop w:val="0"/>
      <w:marBottom w:val="0"/>
      <w:divBdr>
        <w:top w:val="none" w:sz="0" w:space="0" w:color="auto"/>
        <w:left w:val="none" w:sz="0" w:space="0" w:color="auto"/>
        <w:bottom w:val="none" w:sz="0" w:space="0" w:color="auto"/>
        <w:right w:val="none" w:sz="0" w:space="0" w:color="auto"/>
      </w:divBdr>
      <w:divsChild>
        <w:div w:id="551356576">
          <w:marLeft w:val="0"/>
          <w:marRight w:val="0"/>
          <w:marTop w:val="0"/>
          <w:marBottom w:val="0"/>
          <w:divBdr>
            <w:top w:val="none" w:sz="0" w:space="0" w:color="auto"/>
            <w:left w:val="none" w:sz="0" w:space="0" w:color="auto"/>
            <w:bottom w:val="none" w:sz="0" w:space="0" w:color="auto"/>
            <w:right w:val="none" w:sz="0" w:space="0" w:color="auto"/>
          </w:divBdr>
        </w:div>
        <w:div w:id="1655445886">
          <w:marLeft w:val="0"/>
          <w:marRight w:val="0"/>
          <w:marTop w:val="0"/>
          <w:marBottom w:val="0"/>
          <w:divBdr>
            <w:top w:val="none" w:sz="0" w:space="0" w:color="auto"/>
            <w:left w:val="none" w:sz="0" w:space="0" w:color="auto"/>
            <w:bottom w:val="none" w:sz="0" w:space="0" w:color="auto"/>
            <w:right w:val="none" w:sz="0" w:space="0" w:color="auto"/>
          </w:divBdr>
        </w:div>
        <w:div w:id="391269528">
          <w:marLeft w:val="0"/>
          <w:marRight w:val="0"/>
          <w:marTop w:val="0"/>
          <w:marBottom w:val="0"/>
          <w:divBdr>
            <w:top w:val="none" w:sz="0" w:space="0" w:color="auto"/>
            <w:left w:val="none" w:sz="0" w:space="0" w:color="auto"/>
            <w:bottom w:val="none" w:sz="0" w:space="0" w:color="auto"/>
            <w:right w:val="none" w:sz="0" w:space="0" w:color="auto"/>
          </w:divBdr>
        </w:div>
        <w:div w:id="172771784">
          <w:marLeft w:val="0"/>
          <w:marRight w:val="0"/>
          <w:marTop w:val="0"/>
          <w:marBottom w:val="0"/>
          <w:divBdr>
            <w:top w:val="none" w:sz="0" w:space="0" w:color="auto"/>
            <w:left w:val="none" w:sz="0" w:space="0" w:color="auto"/>
            <w:bottom w:val="none" w:sz="0" w:space="0" w:color="auto"/>
            <w:right w:val="none" w:sz="0" w:space="0" w:color="auto"/>
          </w:divBdr>
        </w:div>
        <w:div w:id="365101332">
          <w:marLeft w:val="0"/>
          <w:marRight w:val="0"/>
          <w:marTop w:val="0"/>
          <w:marBottom w:val="0"/>
          <w:divBdr>
            <w:top w:val="none" w:sz="0" w:space="0" w:color="auto"/>
            <w:left w:val="none" w:sz="0" w:space="0" w:color="auto"/>
            <w:bottom w:val="none" w:sz="0" w:space="0" w:color="auto"/>
            <w:right w:val="none" w:sz="0" w:space="0" w:color="auto"/>
          </w:divBdr>
        </w:div>
        <w:div w:id="1818372145">
          <w:marLeft w:val="0"/>
          <w:marRight w:val="0"/>
          <w:marTop w:val="0"/>
          <w:marBottom w:val="0"/>
          <w:divBdr>
            <w:top w:val="none" w:sz="0" w:space="0" w:color="auto"/>
            <w:left w:val="none" w:sz="0" w:space="0" w:color="auto"/>
            <w:bottom w:val="none" w:sz="0" w:space="0" w:color="auto"/>
            <w:right w:val="none" w:sz="0" w:space="0" w:color="auto"/>
          </w:divBdr>
        </w:div>
        <w:div w:id="19670825">
          <w:marLeft w:val="0"/>
          <w:marRight w:val="0"/>
          <w:marTop w:val="0"/>
          <w:marBottom w:val="0"/>
          <w:divBdr>
            <w:top w:val="none" w:sz="0" w:space="0" w:color="auto"/>
            <w:left w:val="none" w:sz="0" w:space="0" w:color="auto"/>
            <w:bottom w:val="none" w:sz="0" w:space="0" w:color="auto"/>
            <w:right w:val="none" w:sz="0" w:space="0" w:color="auto"/>
          </w:divBdr>
        </w:div>
        <w:div w:id="1415855201">
          <w:marLeft w:val="0"/>
          <w:marRight w:val="0"/>
          <w:marTop w:val="0"/>
          <w:marBottom w:val="0"/>
          <w:divBdr>
            <w:top w:val="none" w:sz="0" w:space="0" w:color="auto"/>
            <w:left w:val="none" w:sz="0" w:space="0" w:color="auto"/>
            <w:bottom w:val="none" w:sz="0" w:space="0" w:color="auto"/>
            <w:right w:val="none" w:sz="0" w:space="0" w:color="auto"/>
          </w:divBdr>
        </w:div>
        <w:div w:id="2089837373">
          <w:marLeft w:val="0"/>
          <w:marRight w:val="0"/>
          <w:marTop w:val="0"/>
          <w:marBottom w:val="0"/>
          <w:divBdr>
            <w:top w:val="none" w:sz="0" w:space="0" w:color="auto"/>
            <w:left w:val="none" w:sz="0" w:space="0" w:color="auto"/>
            <w:bottom w:val="none" w:sz="0" w:space="0" w:color="auto"/>
            <w:right w:val="none" w:sz="0" w:space="0" w:color="auto"/>
          </w:divBdr>
        </w:div>
        <w:div w:id="1145389996">
          <w:marLeft w:val="0"/>
          <w:marRight w:val="0"/>
          <w:marTop w:val="0"/>
          <w:marBottom w:val="0"/>
          <w:divBdr>
            <w:top w:val="none" w:sz="0" w:space="0" w:color="auto"/>
            <w:left w:val="none" w:sz="0" w:space="0" w:color="auto"/>
            <w:bottom w:val="none" w:sz="0" w:space="0" w:color="auto"/>
            <w:right w:val="none" w:sz="0" w:space="0" w:color="auto"/>
          </w:divBdr>
        </w:div>
      </w:divsChild>
    </w:div>
    <w:div w:id="1729260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9411">
          <w:marLeft w:val="0"/>
          <w:marRight w:val="0"/>
          <w:marTop w:val="0"/>
          <w:marBottom w:val="0"/>
          <w:divBdr>
            <w:top w:val="none" w:sz="0" w:space="0" w:color="auto"/>
            <w:left w:val="none" w:sz="0" w:space="0" w:color="auto"/>
            <w:bottom w:val="none" w:sz="0" w:space="0" w:color="auto"/>
            <w:right w:val="none" w:sz="0" w:space="0" w:color="auto"/>
          </w:divBdr>
        </w:div>
        <w:div w:id="763066844">
          <w:marLeft w:val="0"/>
          <w:marRight w:val="0"/>
          <w:marTop w:val="0"/>
          <w:marBottom w:val="0"/>
          <w:divBdr>
            <w:top w:val="none" w:sz="0" w:space="0" w:color="auto"/>
            <w:left w:val="none" w:sz="0" w:space="0" w:color="auto"/>
            <w:bottom w:val="none" w:sz="0" w:space="0" w:color="auto"/>
            <w:right w:val="none" w:sz="0" w:space="0" w:color="auto"/>
          </w:divBdr>
        </w:div>
        <w:div w:id="706301540">
          <w:marLeft w:val="0"/>
          <w:marRight w:val="0"/>
          <w:marTop w:val="0"/>
          <w:marBottom w:val="0"/>
          <w:divBdr>
            <w:top w:val="none" w:sz="0" w:space="0" w:color="auto"/>
            <w:left w:val="none" w:sz="0" w:space="0" w:color="auto"/>
            <w:bottom w:val="none" w:sz="0" w:space="0" w:color="auto"/>
            <w:right w:val="none" w:sz="0" w:space="0" w:color="auto"/>
          </w:divBdr>
        </w:div>
        <w:div w:id="2032561926">
          <w:marLeft w:val="0"/>
          <w:marRight w:val="0"/>
          <w:marTop w:val="0"/>
          <w:marBottom w:val="0"/>
          <w:divBdr>
            <w:top w:val="none" w:sz="0" w:space="0" w:color="auto"/>
            <w:left w:val="none" w:sz="0" w:space="0" w:color="auto"/>
            <w:bottom w:val="none" w:sz="0" w:space="0" w:color="auto"/>
            <w:right w:val="none" w:sz="0" w:space="0" w:color="auto"/>
          </w:divBdr>
        </w:div>
        <w:div w:id="1755322154">
          <w:marLeft w:val="0"/>
          <w:marRight w:val="0"/>
          <w:marTop w:val="0"/>
          <w:marBottom w:val="0"/>
          <w:divBdr>
            <w:top w:val="none" w:sz="0" w:space="0" w:color="auto"/>
            <w:left w:val="none" w:sz="0" w:space="0" w:color="auto"/>
            <w:bottom w:val="none" w:sz="0" w:space="0" w:color="auto"/>
            <w:right w:val="none" w:sz="0" w:space="0" w:color="auto"/>
          </w:divBdr>
        </w:div>
        <w:div w:id="827130527">
          <w:marLeft w:val="0"/>
          <w:marRight w:val="0"/>
          <w:marTop w:val="0"/>
          <w:marBottom w:val="0"/>
          <w:divBdr>
            <w:top w:val="none" w:sz="0" w:space="0" w:color="auto"/>
            <w:left w:val="none" w:sz="0" w:space="0" w:color="auto"/>
            <w:bottom w:val="none" w:sz="0" w:space="0" w:color="auto"/>
            <w:right w:val="none" w:sz="0" w:space="0" w:color="auto"/>
          </w:divBdr>
        </w:div>
        <w:div w:id="118380341">
          <w:marLeft w:val="0"/>
          <w:marRight w:val="0"/>
          <w:marTop w:val="0"/>
          <w:marBottom w:val="0"/>
          <w:divBdr>
            <w:top w:val="none" w:sz="0" w:space="0" w:color="auto"/>
            <w:left w:val="none" w:sz="0" w:space="0" w:color="auto"/>
            <w:bottom w:val="none" w:sz="0" w:space="0" w:color="auto"/>
            <w:right w:val="none" w:sz="0" w:space="0" w:color="auto"/>
          </w:divBdr>
        </w:div>
        <w:div w:id="953101144">
          <w:marLeft w:val="0"/>
          <w:marRight w:val="0"/>
          <w:marTop w:val="0"/>
          <w:marBottom w:val="0"/>
          <w:divBdr>
            <w:top w:val="none" w:sz="0" w:space="0" w:color="auto"/>
            <w:left w:val="none" w:sz="0" w:space="0" w:color="auto"/>
            <w:bottom w:val="none" w:sz="0" w:space="0" w:color="auto"/>
            <w:right w:val="none" w:sz="0" w:space="0" w:color="auto"/>
          </w:divBdr>
        </w:div>
        <w:div w:id="1791313535">
          <w:marLeft w:val="0"/>
          <w:marRight w:val="0"/>
          <w:marTop w:val="0"/>
          <w:marBottom w:val="0"/>
          <w:divBdr>
            <w:top w:val="none" w:sz="0" w:space="0" w:color="auto"/>
            <w:left w:val="none" w:sz="0" w:space="0" w:color="auto"/>
            <w:bottom w:val="none" w:sz="0" w:space="0" w:color="auto"/>
            <w:right w:val="none" w:sz="0" w:space="0" w:color="auto"/>
          </w:divBdr>
        </w:div>
        <w:div w:id="357581844">
          <w:marLeft w:val="0"/>
          <w:marRight w:val="0"/>
          <w:marTop w:val="0"/>
          <w:marBottom w:val="0"/>
          <w:divBdr>
            <w:top w:val="none" w:sz="0" w:space="0" w:color="auto"/>
            <w:left w:val="none" w:sz="0" w:space="0" w:color="auto"/>
            <w:bottom w:val="none" w:sz="0" w:space="0" w:color="auto"/>
            <w:right w:val="none" w:sz="0" w:space="0" w:color="auto"/>
          </w:divBdr>
        </w:div>
        <w:div w:id="1615331603">
          <w:marLeft w:val="0"/>
          <w:marRight w:val="0"/>
          <w:marTop w:val="0"/>
          <w:marBottom w:val="0"/>
          <w:divBdr>
            <w:top w:val="none" w:sz="0" w:space="0" w:color="auto"/>
            <w:left w:val="none" w:sz="0" w:space="0" w:color="auto"/>
            <w:bottom w:val="none" w:sz="0" w:space="0" w:color="auto"/>
            <w:right w:val="none" w:sz="0" w:space="0" w:color="auto"/>
          </w:divBdr>
        </w:div>
        <w:div w:id="1240360281">
          <w:marLeft w:val="0"/>
          <w:marRight w:val="0"/>
          <w:marTop w:val="0"/>
          <w:marBottom w:val="0"/>
          <w:divBdr>
            <w:top w:val="none" w:sz="0" w:space="0" w:color="auto"/>
            <w:left w:val="none" w:sz="0" w:space="0" w:color="auto"/>
            <w:bottom w:val="none" w:sz="0" w:space="0" w:color="auto"/>
            <w:right w:val="none" w:sz="0" w:space="0" w:color="auto"/>
          </w:divBdr>
        </w:div>
        <w:div w:id="734548050">
          <w:marLeft w:val="0"/>
          <w:marRight w:val="0"/>
          <w:marTop w:val="0"/>
          <w:marBottom w:val="0"/>
          <w:divBdr>
            <w:top w:val="none" w:sz="0" w:space="0" w:color="auto"/>
            <w:left w:val="none" w:sz="0" w:space="0" w:color="auto"/>
            <w:bottom w:val="none" w:sz="0" w:space="0" w:color="auto"/>
            <w:right w:val="none" w:sz="0" w:space="0" w:color="auto"/>
          </w:divBdr>
        </w:div>
        <w:div w:id="1741907216">
          <w:marLeft w:val="0"/>
          <w:marRight w:val="0"/>
          <w:marTop w:val="0"/>
          <w:marBottom w:val="0"/>
          <w:divBdr>
            <w:top w:val="none" w:sz="0" w:space="0" w:color="auto"/>
            <w:left w:val="none" w:sz="0" w:space="0" w:color="auto"/>
            <w:bottom w:val="none" w:sz="0" w:space="0" w:color="auto"/>
            <w:right w:val="none" w:sz="0" w:space="0" w:color="auto"/>
          </w:divBdr>
        </w:div>
        <w:div w:id="1228225052">
          <w:marLeft w:val="0"/>
          <w:marRight w:val="0"/>
          <w:marTop w:val="0"/>
          <w:marBottom w:val="0"/>
          <w:divBdr>
            <w:top w:val="none" w:sz="0" w:space="0" w:color="auto"/>
            <w:left w:val="none" w:sz="0" w:space="0" w:color="auto"/>
            <w:bottom w:val="none" w:sz="0" w:space="0" w:color="auto"/>
            <w:right w:val="none" w:sz="0" w:space="0" w:color="auto"/>
          </w:divBdr>
        </w:div>
        <w:div w:id="1503618329">
          <w:marLeft w:val="0"/>
          <w:marRight w:val="0"/>
          <w:marTop w:val="0"/>
          <w:marBottom w:val="0"/>
          <w:divBdr>
            <w:top w:val="none" w:sz="0" w:space="0" w:color="auto"/>
            <w:left w:val="none" w:sz="0" w:space="0" w:color="auto"/>
            <w:bottom w:val="none" w:sz="0" w:space="0" w:color="auto"/>
            <w:right w:val="none" w:sz="0" w:space="0" w:color="auto"/>
          </w:divBdr>
        </w:div>
        <w:div w:id="552041610">
          <w:marLeft w:val="0"/>
          <w:marRight w:val="0"/>
          <w:marTop w:val="0"/>
          <w:marBottom w:val="0"/>
          <w:divBdr>
            <w:top w:val="none" w:sz="0" w:space="0" w:color="auto"/>
            <w:left w:val="none" w:sz="0" w:space="0" w:color="auto"/>
            <w:bottom w:val="none" w:sz="0" w:space="0" w:color="auto"/>
            <w:right w:val="none" w:sz="0" w:space="0" w:color="auto"/>
          </w:divBdr>
        </w:div>
        <w:div w:id="1535658824">
          <w:marLeft w:val="0"/>
          <w:marRight w:val="0"/>
          <w:marTop w:val="0"/>
          <w:marBottom w:val="0"/>
          <w:divBdr>
            <w:top w:val="none" w:sz="0" w:space="0" w:color="auto"/>
            <w:left w:val="none" w:sz="0" w:space="0" w:color="auto"/>
            <w:bottom w:val="none" w:sz="0" w:space="0" w:color="auto"/>
            <w:right w:val="none" w:sz="0" w:space="0" w:color="auto"/>
          </w:divBdr>
        </w:div>
        <w:div w:id="526334203">
          <w:marLeft w:val="0"/>
          <w:marRight w:val="0"/>
          <w:marTop w:val="0"/>
          <w:marBottom w:val="0"/>
          <w:divBdr>
            <w:top w:val="none" w:sz="0" w:space="0" w:color="auto"/>
            <w:left w:val="none" w:sz="0" w:space="0" w:color="auto"/>
            <w:bottom w:val="none" w:sz="0" w:space="0" w:color="auto"/>
            <w:right w:val="none" w:sz="0" w:space="0" w:color="auto"/>
          </w:divBdr>
        </w:div>
        <w:div w:id="48116275">
          <w:marLeft w:val="0"/>
          <w:marRight w:val="0"/>
          <w:marTop w:val="0"/>
          <w:marBottom w:val="0"/>
          <w:divBdr>
            <w:top w:val="none" w:sz="0" w:space="0" w:color="auto"/>
            <w:left w:val="none" w:sz="0" w:space="0" w:color="auto"/>
            <w:bottom w:val="none" w:sz="0" w:space="0" w:color="auto"/>
            <w:right w:val="none" w:sz="0" w:space="0" w:color="auto"/>
          </w:divBdr>
        </w:div>
        <w:div w:id="1926720829">
          <w:marLeft w:val="0"/>
          <w:marRight w:val="0"/>
          <w:marTop w:val="0"/>
          <w:marBottom w:val="0"/>
          <w:divBdr>
            <w:top w:val="none" w:sz="0" w:space="0" w:color="auto"/>
            <w:left w:val="none" w:sz="0" w:space="0" w:color="auto"/>
            <w:bottom w:val="none" w:sz="0" w:space="0" w:color="auto"/>
            <w:right w:val="none" w:sz="0" w:space="0" w:color="auto"/>
          </w:divBdr>
        </w:div>
        <w:div w:id="1691955943">
          <w:marLeft w:val="0"/>
          <w:marRight w:val="0"/>
          <w:marTop w:val="0"/>
          <w:marBottom w:val="0"/>
          <w:divBdr>
            <w:top w:val="none" w:sz="0" w:space="0" w:color="auto"/>
            <w:left w:val="none" w:sz="0" w:space="0" w:color="auto"/>
            <w:bottom w:val="none" w:sz="0" w:space="0" w:color="auto"/>
            <w:right w:val="none" w:sz="0" w:space="0" w:color="auto"/>
          </w:divBdr>
        </w:div>
        <w:div w:id="1778136584">
          <w:marLeft w:val="0"/>
          <w:marRight w:val="0"/>
          <w:marTop w:val="0"/>
          <w:marBottom w:val="0"/>
          <w:divBdr>
            <w:top w:val="none" w:sz="0" w:space="0" w:color="auto"/>
            <w:left w:val="none" w:sz="0" w:space="0" w:color="auto"/>
            <w:bottom w:val="none" w:sz="0" w:space="0" w:color="auto"/>
            <w:right w:val="none" w:sz="0" w:space="0" w:color="auto"/>
          </w:divBdr>
        </w:div>
        <w:div w:id="1541670200">
          <w:marLeft w:val="0"/>
          <w:marRight w:val="0"/>
          <w:marTop w:val="0"/>
          <w:marBottom w:val="0"/>
          <w:divBdr>
            <w:top w:val="none" w:sz="0" w:space="0" w:color="auto"/>
            <w:left w:val="none" w:sz="0" w:space="0" w:color="auto"/>
            <w:bottom w:val="none" w:sz="0" w:space="0" w:color="auto"/>
            <w:right w:val="none" w:sz="0" w:space="0" w:color="auto"/>
          </w:divBdr>
        </w:div>
        <w:div w:id="918751210">
          <w:marLeft w:val="0"/>
          <w:marRight w:val="0"/>
          <w:marTop w:val="0"/>
          <w:marBottom w:val="0"/>
          <w:divBdr>
            <w:top w:val="none" w:sz="0" w:space="0" w:color="auto"/>
            <w:left w:val="none" w:sz="0" w:space="0" w:color="auto"/>
            <w:bottom w:val="none" w:sz="0" w:space="0" w:color="auto"/>
            <w:right w:val="none" w:sz="0" w:space="0" w:color="auto"/>
          </w:divBdr>
        </w:div>
        <w:div w:id="427117825">
          <w:marLeft w:val="0"/>
          <w:marRight w:val="0"/>
          <w:marTop w:val="0"/>
          <w:marBottom w:val="0"/>
          <w:divBdr>
            <w:top w:val="none" w:sz="0" w:space="0" w:color="auto"/>
            <w:left w:val="none" w:sz="0" w:space="0" w:color="auto"/>
            <w:bottom w:val="none" w:sz="0" w:space="0" w:color="auto"/>
            <w:right w:val="none" w:sz="0" w:space="0" w:color="auto"/>
          </w:divBdr>
        </w:div>
        <w:div w:id="761417311">
          <w:marLeft w:val="0"/>
          <w:marRight w:val="0"/>
          <w:marTop w:val="0"/>
          <w:marBottom w:val="0"/>
          <w:divBdr>
            <w:top w:val="none" w:sz="0" w:space="0" w:color="auto"/>
            <w:left w:val="none" w:sz="0" w:space="0" w:color="auto"/>
            <w:bottom w:val="none" w:sz="0" w:space="0" w:color="auto"/>
            <w:right w:val="none" w:sz="0" w:space="0" w:color="auto"/>
          </w:divBdr>
        </w:div>
        <w:div w:id="594675566">
          <w:marLeft w:val="0"/>
          <w:marRight w:val="0"/>
          <w:marTop w:val="0"/>
          <w:marBottom w:val="0"/>
          <w:divBdr>
            <w:top w:val="none" w:sz="0" w:space="0" w:color="auto"/>
            <w:left w:val="none" w:sz="0" w:space="0" w:color="auto"/>
            <w:bottom w:val="none" w:sz="0" w:space="0" w:color="auto"/>
            <w:right w:val="none" w:sz="0" w:space="0" w:color="auto"/>
          </w:divBdr>
        </w:div>
        <w:div w:id="170073353">
          <w:marLeft w:val="0"/>
          <w:marRight w:val="0"/>
          <w:marTop w:val="0"/>
          <w:marBottom w:val="0"/>
          <w:divBdr>
            <w:top w:val="none" w:sz="0" w:space="0" w:color="auto"/>
            <w:left w:val="none" w:sz="0" w:space="0" w:color="auto"/>
            <w:bottom w:val="none" w:sz="0" w:space="0" w:color="auto"/>
            <w:right w:val="none" w:sz="0" w:space="0" w:color="auto"/>
          </w:divBdr>
        </w:div>
        <w:div w:id="2118206910">
          <w:marLeft w:val="0"/>
          <w:marRight w:val="0"/>
          <w:marTop w:val="0"/>
          <w:marBottom w:val="0"/>
          <w:divBdr>
            <w:top w:val="none" w:sz="0" w:space="0" w:color="auto"/>
            <w:left w:val="none" w:sz="0" w:space="0" w:color="auto"/>
            <w:bottom w:val="none" w:sz="0" w:space="0" w:color="auto"/>
            <w:right w:val="none" w:sz="0" w:space="0" w:color="auto"/>
          </w:divBdr>
        </w:div>
        <w:div w:id="439763260">
          <w:marLeft w:val="0"/>
          <w:marRight w:val="0"/>
          <w:marTop w:val="0"/>
          <w:marBottom w:val="0"/>
          <w:divBdr>
            <w:top w:val="none" w:sz="0" w:space="0" w:color="auto"/>
            <w:left w:val="none" w:sz="0" w:space="0" w:color="auto"/>
            <w:bottom w:val="none" w:sz="0" w:space="0" w:color="auto"/>
            <w:right w:val="none" w:sz="0" w:space="0" w:color="auto"/>
          </w:divBdr>
        </w:div>
        <w:div w:id="1109668592">
          <w:marLeft w:val="0"/>
          <w:marRight w:val="0"/>
          <w:marTop w:val="0"/>
          <w:marBottom w:val="0"/>
          <w:divBdr>
            <w:top w:val="none" w:sz="0" w:space="0" w:color="auto"/>
            <w:left w:val="none" w:sz="0" w:space="0" w:color="auto"/>
            <w:bottom w:val="none" w:sz="0" w:space="0" w:color="auto"/>
            <w:right w:val="none" w:sz="0" w:space="0" w:color="auto"/>
          </w:divBdr>
        </w:div>
        <w:div w:id="1074813544">
          <w:marLeft w:val="0"/>
          <w:marRight w:val="0"/>
          <w:marTop w:val="0"/>
          <w:marBottom w:val="0"/>
          <w:divBdr>
            <w:top w:val="none" w:sz="0" w:space="0" w:color="auto"/>
            <w:left w:val="none" w:sz="0" w:space="0" w:color="auto"/>
            <w:bottom w:val="none" w:sz="0" w:space="0" w:color="auto"/>
            <w:right w:val="none" w:sz="0" w:space="0" w:color="auto"/>
          </w:divBdr>
        </w:div>
        <w:div w:id="1795977222">
          <w:marLeft w:val="0"/>
          <w:marRight w:val="0"/>
          <w:marTop w:val="0"/>
          <w:marBottom w:val="0"/>
          <w:divBdr>
            <w:top w:val="none" w:sz="0" w:space="0" w:color="auto"/>
            <w:left w:val="none" w:sz="0" w:space="0" w:color="auto"/>
            <w:bottom w:val="none" w:sz="0" w:space="0" w:color="auto"/>
            <w:right w:val="none" w:sz="0" w:space="0" w:color="auto"/>
          </w:divBdr>
        </w:div>
        <w:div w:id="969093673">
          <w:marLeft w:val="0"/>
          <w:marRight w:val="0"/>
          <w:marTop w:val="0"/>
          <w:marBottom w:val="0"/>
          <w:divBdr>
            <w:top w:val="none" w:sz="0" w:space="0" w:color="auto"/>
            <w:left w:val="none" w:sz="0" w:space="0" w:color="auto"/>
            <w:bottom w:val="none" w:sz="0" w:space="0" w:color="auto"/>
            <w:right w:val="none" w:sz="0" w:space="0" w:color="auto"/>
          </w:divBdr>
        </w:div>
        <w:div w:id="1894928010">
          <w:marLeft w:val="0"/>
          <w:marRight w:val="0"/>
          <w:marTop w:val="0"/>
          <w:marBottom w:val="0"/>
          <w:divBdr>
            <w:top w:val="none" w:sz="0" w:space="0" w:color="auto"/>
            <w:left w:val="none" w:sz="0" w:space="0" w:color="auto"/>
            <w:bottom w:val="none" w:sz="0" w:space="0" w:color="auto"/>
            <w:right w:val="none" w:sz="0" w:space="0" w:color="auto"/>
          </w:divBdr>
        </w:div>
        <w:div w:id="454982417">
          <w:marLeft w:val="0"/>
          <w:marRight w:val="0"/>
          <w:marTop w:val="0"/>
          <w:marBottom w:val="0"/>
          <w:divBdr>
            <w:top w:val="none" w:sz="0" w:space="0" w:color="auto"/>
            <w:left w:val="none" w:sz="0" w:space="0" w:color="auto"/>
            <w:bottom w:val="none" w:sz="0" w:space="0" w:color="auto"/>
            <w:right w:val="none" w:sz="0" w:space="0" w:color="auto"/>
          </w:divBdr>
        </w:div>
        <w:div w:id="1645353222">
          <w:marLeft w:val="0"/>
          <w:marRight w:val="0"/>
          <w:marTop w:val="0"/>
          <w:marBottom w:val="0"/>
          <w:divBdr>
            <w:top w:val="none" w:sz="0" w:space="0" w:color="auto"/>
            <w:left w:val="none" w:sz="0" w:space="0" w:color="auto"/>
            <w:bottom w:val="none" w:sz="0" w:space="0" w:color="auto"/>
            <w:right w:val="none" w:sz="0" w:space="0" w:color="auto"/>
          </w:divBdr>
        </w:div>
        <w:div w:id="161435398">
          <w:marLeft w:val="0"/>
          <w:marRight w:val="0"/>
          <w:marTop w:val="0"/>
          <w:marBottom w:val="0"/>
          <w:divBdr>
            <w:top w:val="none" w:sz="0" w:space="0" w:color="auto"/>
            <w:left w:val="none" w:sz="0" w:space="0" w:color="auto"/>
            <w:bottom w:val="none" w:sz="0" w:space="0" w:color="auto"/>
            <w:right w:val="none" w:sz="0" w:space="0" w:color="auto"/>
          </w:divBdr>
        </w:div>
        <w:div w:id="1215045429">
          <w:marLeft w:val="0"/>
          <w:marRight w:val="0"/>
          <w:marTop w:val="0"/>
          <w:marBottom w:val="0"/>
          <w:divBdr>
            <w:top w:val="none" w:sz="0" w:space="0" w:color="auto"/>
            <w:left w:val="none" w:sz="0" w:space="0" w:color="auto"/>
            <w:bottom w:val="none" w:sz="0" w:space="0" w:color="auto"/>
            <w:right w:val="none" w:sz="0" w:space="0" w:color="auto"/>
          </w:divBdr>
        </w:div>
        <w:div w:id="878057275">
          <w:marLeft w:val="0"/>
          <w:marRight w:val="0"/>
          <w:marTop w:val="0"/>
          <w:marBottom w:val="0"/>
          <w:divBdr>
            <w:top w:val="none" w:sz="0" w:space="0" w:color="auto"/>
            <w:left w:val="none" w:sz="0" w:space="0" w:color="auto"/>
            <w:bottom w:val="none" w:sz="0" w:space="0" w:color="auto"/>
            <w:right w:val="none" w:sz="0" w:space="0" w:color="auto"/>
          </w:divBdr>
        </w:div>
        <w:div w:id="1060441762">
          <w:marLeft w:val="0"/>
          <w:marRight w:val="0"/>
          <w:marTop w:val="0"/>
          <w:marBottom w:val="0"/>
          <w:divBdr>
            <w:top w:val="none" w:sz="0" w:space="0" w:color="auto"/>
            <w:left w:val="none" w:sz="0" w:space="0" w:color="auto"/>
            <w:bottom w:val="none" w:sz="0" w:space="0" w:color="auto"/>
            <w:right w:val="none" w:sz="0" w:space="0" w:color="auto"/>
          </w:divBdr>
        </w:div>
        <w:div w:id="1748569554">
          <w:marLeft w:val="0"/>
          <w:marRight w:val="0"/>
          <w:marTop w:val="0"/>
          <w:marBottom w:val="0"/>
          <w:divBdr>
            <w:top w:val="none" w:sz="0" w:space="0" w:color="auto"/>
            <w:left w:val="none" w:sz="0" w:space="0" w:color="auto"/>
            <w:bottom w:val="none" w:sz="0" w:space="0" w:color="auto"/>
            <w:right w:val="none" w:sz="0" w:space="0" w:color="auto"/>
          </w:divBdr>
        </w:div>
        <w:div w:id="1242451846">
          <w:marLeft w:val="0"/>
          <w:marRight w:val="0"/>
          <w:marTop w:val="0"/>
          <w:marBottom w:val="0"/>
          <w:divBdr>
            <w:top w:val="none" w:sz="0" w:space="0" w:color="auto"/>
            <w:left w:val="none" w:sz="0" w:space="0" w:color="auto"/>
            <w:bottom w:val="none" w:sz="0" w:space="0" w:color="auto"/>
            <w:right w:val="none" w:sz="0" w:space="0" w:color="auto"/>
          </w:divBdr>
        </w:div>
      </w:divsChild>
    </w:div>
    <w:div w:id="1835872870">
      <w:bodyDiv w:val="1"/>
      <w:marLeft w:val="0"/>
      <w:marRight w:val="0"/>
      <w:marTop w:val="0"/>
      <w:marBottom w:val="0"/>
      <w:divBdr>
        <w:top w:val="none" w:sz="0" w:space="0" w:color="auto"/>
        <w:left w:val="none" w:sz="0" w:space="0" w:color="auto"/>
        <w:bottom w:val="none" w:sz="0" w:space="0" w:color="auto"/>
        <w:right w:val="none" w:sz="0" w:space="0" w:color="auto"/>
      </w:divBdr>
      <w:divsChild>
        <w:div w:id="6908746">
          <w:marLeft w:val="0"/>
          <w:marRight w:val="0"/>
          <w:marTop w:val="0"/>
          <w:marBottom w:val="0"/>
          <w:divBdr>
            <w:top w:val="none" w:sz="0" w:space="0" w:color="auto"/>
            <w:left w:val="none" w:sz="0" w:space="0" w:color="auto"/>
            <w:bottom w:val="none" w:sz="0" w:space="0" w:color="auto"/>
            <w:right w:val="none" w:sz="0" w:space="0" w:color="auto"/>
          </w:divBdr>
        </w:div>
        <w:div w:id="406613548">
          <w:marLeft w:val="0"/>
          <w:marRight w:val="0"/>
          <w:marTop w:val="0"/>
          <w:marBottom w:val="0"/>
          <w:divBdr>
            <w:top w:val="none" w:sz="0" w:space="0" w:color="auto"/>
            <w:left w:val="none" w:sz="0" w:space="0" w:color="auto"/>
            <w:bottom w:val="none" w:sz="0" w:space="0" w:color="auto"/>
            <w:right w:val="none" w:sz="0" w:space="0" w:color="auto"/>
          </w:divBdr>
        </w:div>
        <w:div w:id="746002648">
          <w:marLeft w:val="0"/>
          <w:marRight w:val="0"/>
          <w:marTop w:val="0"/>
          <w:marBottom w:val="0"/>
          <w:divBdr>
            <w:top w:val="none" w:sz="0" w:space="0" w:color="auto"/>
            <w:left w:val="none" w:sz="0" w:space="0" w:color="auto"/>
            <w:bottom w:val="none" w:sz="0" w:space="0" w:color="auto"/>
            <w:right w:val="none" w:sz="0" w:space="0" w:color="auto"/>
          </w:divBdr>
        </w:div>
        <w:div w:id="547033331">
          <w:marLeft w:val="0"/>
          <w:marRight w:val="0"/>
          <w:marTop w:val="0"/>
          <w:marBottom w:val="0"/>
          <w:divBdr>
            <w:top w:val="none" w:sz="0" w:space="0" w:color="auto"/>
            <w:left w:val="none" w:sz="0" w:space="0" w:color="auto"/>
            <w:bottom w:val="none" w:sz="0" w:space="0" w:color="auto"/>
            <w:right w:val="none" w:sz="0" w:space="0" w:color="auto"/>
          </w:divBdr>
        </w:div>
        <w:div w:id="1467773899">
          <w:marLeft w:val="0"/>
          <w:marRight w:val="0"/>
          <w:marTop w:val="0"/>
          <w:marBottom w:val="0"/>
          <w:divBdr>
            <w:top w:val="none" w:sz="0" w:space="0" w:color="auto"/>
            <w:left w:val="none" w:sz="0" w:space="0" w:color="auto"/>
            <w:bottom w:val="none" w:sz="0" w:space="0" w:color="auto"/>
            <w:right w:val="none" w:sz="0" w:space="0" w:color="auto"/>
          </w:divBdr>
        </w:div>
        <w:div w:id="1245651418">
          <w:marLeft w:val="0"/>
          <w:marRight w:val="0"/>
          <w:marTop w:val="0"/>
          <w:marBottom w:val="0"/>
          <w:divBdr>
            <w:top w:val="none" w:sz="0" w:space="0" w:color="auto"/>
            <w:left w:val="none" w:sz="0" w:space="0" w:color="auto"/>
            <w:bottom w:val="none" w:sz="0" w:space="0" w:color="auto"/>
            <w:right w:val="none" w:sz="0" w:space="0" w:color="auto"/>
          </w:divBdr>
        </w:div>
        <w:div w:id="1020396235">
          <w:marLeft w:val="0"/>
          <w:marRight w:val="0"/>
          <w:marTop w:val="0"/>
          <w:marBottom w:val="0"/>
          <w:divBdr>
            <w:top w:val="none" w:sz="0" w:space="0" w:color="auto"/>
            <w:left w:val="none" w:sz="0" w:space="0" w:color="auto"/>
            <w:bottom w:val="none" w:sz="0" w:space="0" w:color="auto"/>
            <w:right w:val="none" w:sz="0" w:space="0" w:color="auto"/>
          </w:divBdr>
        </w:div>
        <w:div w:id="704254944">
          <w:marLeft w:val="0"/>
          <w:marRight w:val="0"/>
          <w:marTop w:val="0"/>
          <w:marBottom w:val="0"/>
          <w:divBdr>
            <w:top w:val="none" w:sz="0" w:space="0" w:color="auto"/>
            <w:left w:val="none" w:sz="0" w:space="0" w:color="auto"/>
            <w:bottom w:val="none" w:sz="0" w:space="0" w:color="auto"/>
            <w:right w:val="none" w:sz="0" w:space="0" w:color="auto"/>
          </w:divBdr>
        </w:div>
        <w:div w:id="2117864093">
          <w:marLeft w:val="0"/>
          <w:marRight w:val="0"/>
          <w:marTop w:val="0"/>
          <w:marBottom w:val="0"/>
          <w:divBdr>
            <w:top w:val="none" w:sz="0" w:space="0" w:color="auto"/>
            <w:left w:val="none" w:sz="0" w:space="0" w:color="auto"/>
            <w:bottom w:val="none" w:sz="0" w:space="0" w:color="auto"/>
            <w:right w:val="none" w:sz="0" w:space="0" w:color="auto"/>
          </w:divBdr>
        </w:div>
        <w:div w:id="768038713">
          <w:marLeft w:val="0"/>
          <w:marRight w:val="0"/>
          <w:marTop w:val="0"/>
          <w:marBottom w:val="0"/>
          <w:divBdr>
            <w:top w:val="none" w:sz="0" w:space="0" w:color="auto"/>
            <w:left w:val="none" w:sz="0" w:space="0" w:color="auto"/>
            <w:bottom w:val="none" w:sz="0" w:space="0" w:color="auto"/>
            <w:right w:val="none" w:sz="0" w:space="0" w:color="auto"/>
          </w:divBdr>
        </w:div>
        <w:div w:id="1094594619">
          <w:marLeft w:val="0"/>
          <w:marRight w:val="0"/>
          <w:marTop w:val="0"/>
          <w:marBottom w:val="0"/>
          <w:divBdr>
            <w:top w:val="none" w:sz="0" w:space="0" w:color="auto"/>
            <w:left w:val="none" w:sz="0" w:space="0" w:color="auto"/>
            <w:bottom w:val="none" w:sz="0" w:space="0" w:color="auto"/>
            <w:right w:val="none" w:sz="0" w:space="0" w:color="auto"/>
          </w:divBdr>
        </w:div>
      </w:divsChild>
    </w:div>
    <w:div w:id="1878813177">
      <w:bodyDiv w:val="1"/>
      <w:marLeft w:val="0"/>
      <w:marRight w:val="0"/>
      <w:marTop w:val="0"/>
      <w:marBottom w:val="0"/>
      <w:divBdr>
        <w:top w:val="none" w:sz="0" w:space="0" w:color="auto"/>
        <w:left w:val="none" w:sz="0" w:space="0" w:color="auto"/>
        <w:bottom w:val="none" w:sz="0" w:space="0" w:color="auto"/>
        <w:right w:val="none" w:sz="0" w:space="0" w:color="auto"/>
      </w:divBdr>
      <w:divsChild>
        <w:div w:id="1541629171">
          <w:marLeft w:val="0"/>
          <w:marRight w:val="0"/>
          <w:marTop w:val="0"/>
          <w:marBottom w:val="0"/>
          <w:divBdr>
            <w:top w:val="none" w:sz="0" w:space="0" w:color="auto"/>
            <w:left w:val="none" w:sz="0" w:space="0" w:color="auto"/>
            <w:bottom w:val="none" w:sz="0" w:space="0" w:color="auto"/>
            <w:right w:val="none" w:sz="0" w:space="0" w:color="auto"/>
          </w:divBdr>
        </w:div>
        <w:div w:id="1940522087">
          <w:marLeft w:val="0"/>
          <w:marRight w:val="0"/>
          <w:marTop w:val="0"/>
          <w:marBottom w:val="0"/>
          <w:divBdr>
            <w:top w:val="none" w:sz="0" w:space="0" w:color="auto"/>
            <w:left w:val="none" w:sz="0" w:space="0" w:color="auto"/>
            <w:bottom w:val="none" w:sz="0" w:space="0" w:color="auto"/>
            <w:right w:val="none" w:sz="0" w:space="0" w:color="auto"/>
          </w:divBdr>
        </w:div>
        <w:div w:id="1881093866">
          <w:marLeft w:val="0"/>
          <w:marRight w:val="0"/>
          <w:marTop w:val="0"/>
          <w:marBottom w:val="0"/>
          <w:divBdr>
            <w:top w:val="none" w:sz="0" w:space="0" w:color="auto"/>
            <w:left w:val="none" w:sz="0" w:space="0" w:color="auto"/>
            <w:bottom w:val="none" w:sz="0" w:space="0" w:color="auto"/>
            <w:right w:val="none" w:sz="0" w:space="0" w:color="auto"/>
          </w:divBdr>
        </w:div>
        <w:div w:id="1253516733">
          <w:marLeft w:val="0"/>
          <w:marRight w:val="0"/>
          <w:marTop w:val="0"/>
          <w:marBottom w:val="0"/>
          <w:divBdr>
            <w:top w:val="none" w:sz="0" w:space="0" w:color="auto"/>
            <w:left w:val="none" w:sz="0" w:space="0" w:color="auto"/>
            <w:bottom w:val="none" w:sz="0" w:space="0" w:color="auto"/>
            <w:right w:val="none" w:sz="0" w:space="0" w:color="auto"/>
          </w:divBdr>
        </w:div>
        <w:div w:id="1226602094">
          <w:marLeft w:val="0"/>
          <w:marRight w:val="0"/>
          <w:marTop w:val="0"/>
          <w:marBottom w:val="0"/>
          <w:divBdr>
            <w:top w:val="none" w:sz="0" w:space="0" w:color="auto"/>
            <w:left w:val="none" w:sz="0" w:space="0" w:color="auto"/>
            <w:bottom w:val="none" w:sz="0" w:space="0" w:color="auto"/>
            <w:right w:val="none" w:sz="0" w:space="0" w:color="auto"/>
          </w:divBdr>
        </w:div>
        <w:div w:id="1955359276">
          <w:marLeft w:val="0"/>
          <w:marRight w:val="0"/>
          <w:marTop w:val="0"/>
          <w:marBottom w:val="0"/>
          <w:divBdr>
            <w:top w:val="none" w:sz="0" w:space="0" w:color="auto"/>
            <w:left w:val="none" w:sz="0" w:space="0" w:color="auto"/>
            <w:bottom w:val="none" w:sz="0" w:space="0" w:color="auto"/>
            <w:right w:val="none" w:sz="0" w:space="0" w:color="auto"/>
          </w:divBdr>
        </w:div>
        <w:div w:id="783767899">
          <w:marLeft w:val="0"/>
          <w:marRight w:val="0"/>
          <w:marTop w:val="0"/>
          <w:marBottom w:val="0"/>
          <w:divBdr>
            <w:top w:val="none" w:sz="0" w:space="0" w:color="auto"/>
            <w:left w:val="none" w:sz="0" w:space="0" w:color="auto"/>
            <w:bottom w:val="none" w:sz="0" w:space="0" w:color="auto"/>
            <w:right w:val="none" w:sz="0" w:space="0" w:color="auto"/>
          </w:divBdr>
        </w:div>
        <w:div w:id="334385261">
          <w:marLeft w:val="0"/>
          <w:marRight w:val="0"/>
          <w:marTop w:val="0"/>
          <w:marBottom w:val="0"/>
          <w:divBdr>
            <w:top w:val="none" w:sz="0" w:space="0" w:color="auto"/>
            <w:left w:val="none" w:sz="0" w:space="0" w:color="auto"/>
            <w:bottom w:val="none" w:sz="0" w:space="0" w:color="auto"/>
            <w:right w:val="none" w:sz="0" w:space="0" w:color="auto"/>
          </w:divBdr>
        </w:div>
        <w:div w:id="196239662">
          <w:marLeft w:val="0"/>
          <w:marRight w:val="0"/>
          <w:marTop w:val="0"/>
          <w:marBottom w:val="0"/>
          <w:divBdr>
            <w:top w:val="none" w:sz="0" w:space="0" w:color="auto"/>
            <w:left w:val="none" w:sz="0" w:space="0" w:color="auto"/>
            <w:bottom w:val="none" w:sz="0" w:space="0" w:color="auto"/>
            <w:right w:val="none" w:sz="0" w:space="0" w:color="auto"/>
          </w:divBdr>
        </w:div>
        <w:div w:id="895504451">
          <w:marLeft w:val="0"/>
          <w:marRight w:val="0"/>
          <w:marTop w:val="0"/>
          <w:marBottom w:val="0"/>
          <w:divBdr>
            <w:top w:val="none" w:sz="0" w:space="0" w:color="auto"/>
            <w:left w:val="none" w:sz="0" w:space="0" w:color="auto"/>
            <w:bottom w:val="none" w:sz="0" w:space="0" w:color="auto"/>
            <w:right w:val="none" w:sz="0" w:space="0" w:color="auto"/>
          </w:divBdr>
        </w:div>
        <w:div w:id="857156697">
          <w:marLeft w:val="0"/>
          <w:marRight w:val="0"/>
          <w:marTop w:val="0"/>
          <w:marBottom w:val="0"/>
          <w:divBdr>
            <w:top w:val="none" w:sz="0" w:space="0" w:color="auto"/>
            <w:left w:val="none" w:sz="0" w:space="0" w:color="auto"/>
            <w:bottom w:val="none" w:sz="0" w:space="0" w:color="auto"/>
            <w:right w:val="none" w:sz="0" w:space="0" w:color="auto"/>
          </w:divBdr>
        </w:div>
        <w:div w:id="1929654179">
          <w:marLeft w:val="0"/>
          <w:marRight w:val="0"/>
          <w:marTop w:val="0"/>
          <w:marBottom w:val="0"/>
          <w:divBdr>
            <w:top w:val="none" w:sz="0" w:space="0" w:color="auto"/>
            <w:left w:val="none" w:sz="0" w:space="0" w:color="auto"/>
            <w:bottom w:val="none" w:sz="0" w:space="0" w:color="auto"/>
            <w:right w:val="none" w:sz="0" w:space="0" w:color="auto"/>
          </w:divBdr>
        </w:div>
        <w:div w:id="542445558">
          <w:marLeft w:val="0"/>
          <w:marRight w:val="0"/>
          <w:marTop w:val="0"/>
          <w:marBottom w:val="0"/>
          <w:divBdr>
            <w:top w:val="none" w:sz="0" w:space="0" w:color="auto"/>
            <w:left w:val="none" w:sz="0" w:space="0" w:color="auto"/>
            <w:bottom w:val="none" w:sz="0" w:space="0" w:color="auto"/>
            <w:right w:val="none" w:sz="0" w:space="0" w:color="auto"/>
          </w:divBdr>
        </w:div>
        <w:div w:id="1426151680">
          <w:marLeft w:val="0"/>
          <w:marRight w:val="0"/>
          <w:marTop w:val="0"/>
          <w:marBottom w:val="0"/>
          <w:divBdr>
            <w:top w:val="none" w:sz="0" w:space="0" w:color="auto"/>
            <w:left w:val="none" w:sz="0" w:space="0" w:color="auto"/>
            <w:bottom w:val="none" w:sz="0" w:space="0" w:color="auto"/>
            <w:right w:val="none" w:sz="0" w:space="0" w:color="auto"/>
          </w:divBdr>
        </w:div>
        <w:div w:id="1988046052">
          <w:marLeft w:val="0"/>
          <w:marRight w:val="0"/>
          <w:marTop w:val="0"/>
          <w:marBottom w:val="0"/>
          <w:divBdr>
            <w:top w:val="none" w:sz="0" w:space="0" w:color="auto"/>
            <w:left w:val="none" w:sz="0" w:space="0" w:color="auto"/>
            <w:bottom w:val="none" w:sz="0" w:space="0" w:color="auto"/>
            <w:right w:val="none" w:sz="0" w:space="0" w:color="auto"/>
          </w:divBdr>
        </w:div>
        <w:div w:id="947127361">
          <w:marLeft w:val="0"/>
          <w:marRight w:val="0"/>
          <w:marTop w:val="0"/>
          <w:marBottom w:val="0"/>
          <w:divBdr>
            <w:top w:val="none" w:sz="0" w:space="0" w:color="auto"/>
            <w:left w:val="none" w:sz="0" w:space="0" w:color="auto"/>
            <w:bottom w:val="none" w:sz="0" w:space="0" w:color="auto"/>
            <w:right w:val="none" w:sz="0" w:space="0" w:color="auto"/>
          </w:divBdr>
        </w:div>
        <w:div w:id="1171723323">
          <w:marLeft w:val="0"/>
          <w:marRight w:val="0"/>
          <w:marTop w:val="0"/>
          <w:marBottom w:val="0"/>
          <w:divBdr>
            <w:top w:val="none" w:sz="0" w:space="0" w:color="auto"/>
            <w:left w:val="none" w:sz="0" w:space="0" w:color="auto"/>
            <w:bottom w:val="none" w:sz="0" w:space="0" w:color="auto"/>
            <w:right w:val="none" w:sz="0" w:space="0" w:color="auto"/>
          </w:divBdr>
        </w:div>
        <w:div w:id="922952111">
          <w:marLeft w:val="0"/>
          <w:marRight w:val="0"/>
          <w:marTop w:val="0"/>
          <w:marBottom w:val="0"/>
          <w:divBdr>
            <w:top w:val="none" w:sz="0" w:space="0" w:color="auto"/>
            <w:left w:val="none" w:sz="0" w:space="0" w:color="auto"/>
            <w:bottom w:val="none" w:sz="0" w:space="0" w:color="auto"/>
            <w:right w:val="none" w:sz="0" w:space="0" w:color="auto"/>
          </w:divBdr>
        </w:div>
        <w:div w:id="1047217089">
          <w:marLeft w:val="0"/>
          <w:marRight w:val="0"/>
          <w:marTop w:val="0"/>
          <w:marBottom w:val="0"/>
          <w:divBdr>
            <w:top w:val="none" w:sz="0" w:space="0" w:color="auto"/>
            <w:left w:val="none" w:sz="0" w:space="0" w:color="auto"/>
            <w:bottom w:val="none" w:sz="0" w:space="0" w:color="auto"/>
            <w:right w:val="none" w:sz="0" w:space="0" w:color="auto"/>
          </w:divBdr>
        </w:div>
        <w:div w:id="1528058948">
          <w:marLeft w:val="0"/>
          <w:marRight w:val="0"/>
          <w:marTop w:val="0"/>
          <w:marBottom w:val="0"/>
          <w:divBdr>
            <w:top w:val="none" w:sz="0" w:space="0" w:color="auto"/>
            <w:left w:val="none" w:sz="0" w:space="0" w:color="auto"/>
            <w:bottom w:val="none" w:sz="0" w:space="0" w:color="auto"/>
            <w:right w:val="none" w:sz="0" w:space="0" w:color="auto"/>
          </w:divBdr>
        </w:div>
        <w:div w:id="1155800247">
          <w:marLeft w:val="0"/>
          <w:marRight w:val="0"/>
          <w:marTop w:val="0"/>
          <w:marBottom w:val="0"/>
          <w:divBdr>
            <w:top w:val="none" w:sz="0" w:space="0" w:color="auto"/>
            <w:left w:val="none" w:sz="0" w:space="0" w:color="auto"/>
            <w:bottom w:val="none" w:sz="0" w:space="0" w:color="auto"/>
            <w:right w:val="none" w:sz="0" w:space="0" w:color="auto"/>
          </w:divBdr>
        </w:div>
        <w:div w:id="406726829">
          <w:marLeft w:val="0"/>
          <w:marRight w:val="0"/>
          <w:marTop w:val="0"/>
          <w:marBottom w:val="0"/>
          <w:divBdr>
            <w:top w:val="none" w:sz="0" w:space="0" w:color="auto"/>
            <w:left w:val="none" w:sz="0" w:space="0" w:color="auto"/>
            <w:bottom w:val="none" w:sz="0" w:space="0" w:color="auto"/>
            <w:right w:val="none" w:sz="0" w:space="0" w:color="auto"/>
          </w:divBdr>
        </w:div>
        <w:div w:id="213152868">
          <w:marLeft w:val="0"/>
          <w:marRight w:val="0"/>
          <w:marTop w:val="0"/>
          <w:marBottom w:val="0"/>
          <w:divBdr>
            <w:top w:val="none" w:sz="0" w:space="0" w:color="auto"/>
            <w:left w:val="none" w:sz="0" w:space="0" w:color="auto"/>
            <w:bottom w:val="none" w:sz="0" w:space="0" w:color="auto"/>
            <w:right w:val="none" w:sz="0" w:space="0" w:color="auto"/>
          </w:divBdr>
        </w:div>
        <w:div w:id="1027948151">
          <w:marLeft w:val="0"/>
          <w:marRight w:val="0"/>
          <w:marTop w:val="0"/>
          <w:marBottom w:val="0"/>
          <w:divBdr>
            <w:top w:val="none" w:sz="0" w:space="0" w:color="auto"/>
            <w:left w:val="none" w:sz="0" w:space="0" w:color="auto"/>
            <w:bottom w:val="none" w:sz="0" w:space="0" w:color="auto"/>
            <w:right w:val="none" w:sz="0" w:space="0" w:color="auto"/>
          </w:divBdr>
        </w:div>
        <w:div w:id="2075160701">
          <w:marLeft w:val="0"/>
          <w:marRight w:val="0"/>
          <w:marTop w:val="0"/>
          <w:marBottom w:val="0"/>
          <w:divBdr>
            <w:top w:val="none" w:sz="0" w:space="0" w:color="auto"/>
            <w:left w:val="none" w:sz="0" w:space="0" w:color="auto"/>
            <w:bottom w:val="none" w:sz="0" w:space="0" w:color="auto"/>
            <w:right w:val="none" w:sz="0" w:space="0" w:color="auto"/>
          </w:divBdr>
        </w:div>
        <w:div w:id="293996288">
          <w:marLeft w:val="0"/>
          <w:marRight w:val="0"/>
          <w:marTop w:val="0"/>
          <w:marBottom w:val="0"/>
          <w:divBdr>
            <w:top w:val="none" w:sz="0" w:space="0" w:color="auto"/>
            <w:left w:val="none" w:sz="0" w:space="0" w:color="auto"/>
            <w:bottom w:val="none" w:sz="0" w:space="0" w:color="auto"/>
            <w:right w:val="none" w:sz="0" w:space="0" w:color="auto"/>
          </w:divBdr>
        </w:div>
        <w:div w:id="601493284">
          <w:marLeft w:val="0"/>
          <w:marRight w:val="0"/>
          <w:marTop w:val="0"/>
          <w:marBottom w:val="0"/>
          <w:divBdr>
            <w:top w:val="none" w:sz="0" w:space="0" w:color="auto"/>
            <w:left w:val="none" w:sz="0" w:space="0" w:color="auto"/>
            <w:bottom w:val="none" w:sz="0" w:space="0" w:color="auto"/>
            <w:right w:val="none" w:sz="0" w:space="0" w:color="auto"/>
          </w:divBdr>
        </w:div>
      </w:divsChild>
    </w:div>
    <w:div w:id="2041391950">
      <w:bodyDiv w:val="1"/>
      <w:marLeft w:val="0"/>
      <w:marRight w:val="0"/>
      <w:marTop w:val="0"/>
      <w:marBottom w:val="0"/>
      <w:divBdr>
        <w:top w:val="none" w:sz="0" w:space="0" w:color="auto"/>
        <w:left w:val="none" w:sz="0" w:space="0" w:color="auto"/>
        <w:bottom w:val="none" w:sz="0" w:space="0" w:color="auto"/>
        <w:right w:val="none" w:sz="0" w:space="0" w:color="auto"/>
      </w:divBdr>
      <w:divsChild>
        <w:div w:id="1044401557">
          <w:marLeft w:val="0"/>
          <w:marRight w:val="0"/>
          <w:marTop w:val="0"/>
          <w:marBottom w:val="0"/>
          <w:divBdr>
            <w:top w:val="none" w:sz="0" w:space="0" w:color="auto"/>
            <w:left w:val="none" w:sz="0" w:space="0" w:color="auto"/>
            <w:bottom w:val="none" w:sz="0" w:space="0" w:color="auto"/>
            <w:right w:val="none" w:sz="0" w:space="0" w:color="auto"/>
          </w:divBdr>
        </w:div>
        <w:div w:id="1581283433">
          <w:marLeft w:val="0"/>
          <w:marRight w:val="0"/>
          <w:marTop w:val="0"/>
          <w:marBottom w:val="0"/>
          <w:divBdr>
            <w:top w:val="none" w:sz="0" w:space="0" w:color="auto"/>
            <w:left w:val="none" w:sz="0" w:space="0" w:color="auto"/>
            <w:bottom w:val="none" w:sz="0" w:space="0" w:color="auto"/>
            <w:right w:val="none" w:sz="0" w:space="0" w:color="auto"/>
          </w:divBdr>
        </w:div>
      </w:divsChild>
    </w:div>
    <w:div w:id="2091466966">
      <w:bodyDiv w:val="1"/>
      <w:marLeft w:val="0"/>
      <w:marRight w:val="0"/>
      <w:marTop w:val="0"/>
      <w:marBottom w:val="0"/>
      <w:divBdr>
        <w:top w:val="none" w:sz="0" w:space="0" w:color="auto"/>
        <w:left w:val="none" w:sz="0" w:space="0" w:color="auto"/>
        <w:bottom w:val="none" w:sz="0" w:space="0" w:color="auto"/>
        <w:right w:val="none" w:sz="0" w:space="0" w:color="auto"/>
      </w:divBdr>
      <w:divsChild>
        <w:div w:id="859516215">
          <w:marLeft w:val="0"/>
          <w:marRight w:val="0"/>
          <w:marTop w:val="0"/>
          <w:marBottom w:val="0"/>
          <w:divBdr>
            <w:top w:val="none" w:sz="0" w:space="0" w:color="auto"/>
            <w:left w:val="none" w:sz="0" w:space="0" w:color="auto"/>
            <w:bottom w:val="none" w:sz="0" w:space="0" w:color="auto"/>
            <w:right w:val="none" w:sz="0" w:space="0" w:color="auto"/>
          </w:divBdr>
          <w:divsChild>
            <w:div w:id="259073351">
              <w:marLeft w:val="0"/>
              <w:marRight w:val="0"/>
              <w:marTop w:val="0"/>
              <w:marBottom w:val="0"/>
              <w:divBdr>
                <w:top w:val="none" w:sz="0" w:space="0" w:color="auto"/>
                <w:left w:val="none" w:sz="0" w:space="0" w:color="auto"/>
                <w:bottom w:val="none" w:sz="0" w:space="0" w:color="auto"/>
                <w:right w:val="none" w:sz="0" w:space="0" w:color="auto"/>
              </w:divBdr>
              <w:divsChild>
                <w:div w:id="1981535">
                  <w:marLeft w:val="0"/>
                  <w:marRight w:val="0"/>
                  <w:marTop w:val="0"/>
                  <w:marBottom w:val="0"/>
                  <w:divBdr>
                    <w:top w:val="none" w:sz="0" w:space="0" w:color="auto"/>
                    <w:left w:val="none" w:sz="0" w:space="0" w:color="auto"/>
                    <w:bottom w:val="none" w:sz="0" w:space="0" w:color="auto"/>
                    <w:right w:val="none" w:sz="0" w:space="0" w:color="auto"/>
                  </w:divBdr>
                  <w:divsChild>
                    <w:div w:id="2380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567">
          <w:marLeft w:val="0"/>
          <w:marRight w:val="0"/>
          <w:marTop w:val="0"/>
          <w:marBottom w:val="0"/>
          <w:divBdr>
            <w:top w:val="none" w:sz="0" w:space="0" w:color="auto"/>
            <w:left w:val="none" w:sz="0" w:space="0" w:color="auto"/>
            <w:bottom w:val="none" w:sz="0" w:space="0" w:color="auto"/>
            <w:right w:val="none" w:sz="0" w:space="0" w:color="auto"/>
          </w:divBdr>
          <w:divsChild>
            <w:div w:id="1285424895">
              <w:marLeft w:val="0"/>
              <w:marRight w:val="0"/>
              <w:marTop w:val="0"/>
              <w:marBottom w:val="0"/>
              <w:divBdr>
                <w:top w:val="none" w:sz="0" w:space="0" w:color="auto"/>
                <w:left w:val="none" w:sz="0" w:space="0" w:color="auto"/>
                <w:bottom w:val="none" w:sz="0" w:space="0" w:color="auto"/>
                <w:right w:val="none" w:sz="0" w:space="0" w:color="auto"/>
              </w:divBdr>
              <w:divsChild>
                <w:div w:id="982545927">
                  <w:marLeft w:val="0"/>
                  <w:marRight w:val="0"/>
                  <w:marTop w:val="0"/>
                  <w:marBottom w:val="0"/>
                  <w:divBdr>
                    <w:top w:val="none" w:sz="0" w:space="0" w:color="auto"/>
                    <w:left w:val="none" w:sz="0" w:space="0" w:color="auto"/>
                    <w:bottom w:val="none" w:sz="0" w:space="0" w:color="auto"/>
                    <w:right w:val="none" w:sz="0" w:space="0" w:color="auto"/>
                  </w:divBdr>
                </w:div>
                <w:div w:id="1320159645">
                  <w:marLeft w:val="0"/>
                  <w:marRight w:val="0"/>
                  <w:marTop w:val="0"/>
                  <w:marBottom w:val="0"/>
                  <w:divBdr>
                    <w:top w:val="none" w:sz="0" w:space="0" w:color="auto"/>
                    <w:left w:val="none" w:sz="0" w:space="0" w:color="auto"/>
                    <w:bottom w:val="none" w:sz="0" w:space="0" w:color="auto"/>
                    <w:right w:val="none" w:sz="0" w:space="0" w:color="auto"/>
                  </w:divBdr>
                  <w:divsChild>
                    <w:div w:id="31804330">
                      <w:marLeft w:val="0"/>
                      <w:marRight w:val="0"/>
                      <w:marTop w:val="0"/>
                      <w:marBottom w:val="0"/>
                      <w:divBdr>
                        <w:top w:val="none" w:sz="0" w:space="0" w:color="auto"/>
                        <w:left w:val="none" w:sz="0" w:space="0" w:color="auto"/>
                        <w:bottom w:val="none" w:sz="0" w:space="0" w:color="auto"/>
                        <w:right w:val="none" w:sz="0" w:space="0" w:color="auto"/>
                      </w:divBdr>
                      <w:divsChild>
                        <w:div w:id="605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inpes.santepubliquefrance.fr/slh/articles/392/0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ameli.fr/assure/remboursements/cmu-aides-financieres/aide-medicale-etat-soins-urgents" TargetMode="External"/><Relationship Id="rId2" Type="http://schemas.openxmlformats.org/officeDocument/2006/relationships/numbering" Target="numbering.xml"/><Relationship Id="rId16" Type="http://schemas.openxmlformats.org/officeDocument/2006/relationships/hyperlink" Target="https://www.ars.sante.fr/les-permanences-dacces-aux-soins-de-sante-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inpes.santepubliquefrance.fr/slh/articles/392/02.htm"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1C49A-B67E-5347-8EEF-950E408A2BFE}" type="doc">
      <dgm:prSet loTypeId="urn:microsoft.com/office/officeart/2005/8/layout/chevron2" loCatId="" qsTypeId="urn:microsoft.com/office/officeart/2005/8/quickstyle/simple1" qsCatId="simple" csTypeId="urn:microsoft.com/office/officeart/2005/8/colors/colorful1" csCatId="colorful" phldr="1"/>
      <dgm:spPr/>
      <dgm:t>
        <a:bodyPr/>
        <a:lstStyle/>
        <a:p>
          <a:endParaRPr lang="fr-FR"/>
        </a:p>
      </dgm:t>
    </dgm:pt>
    <dgm:pt modelId="{E971719C-89E1-0746-9004-7DEC7712152F}">
      <dgm:prSet phldrT="[Texte]" custT="1"/>
      <dgm:spPr/>
      <dgm:t>
        <a:bodyPr/>
        <a:lstStyle/>
        <a:p>
          <a:r>
            <a:rPr lang="fr-FR" sz="1000" b="1"/>
            <a:t>Thème </a:t>
          </a:r>
          <a:r>
            <a:rPr lang="fr-FR" sz="700" b="1"/>
            <a:t> </a:t>
          </a:r>
        </a:p>
      </dgm:t>
    </dgm:pt>
    <dgm:pt modelId="{72BAC311-536C-A34B-B2EE-0C9F4C4A0AF1}" type="parTrans" cxnId="{19A25E4F-19F4-814B-972A-AD213F6C201A}">
      <dgm:prSet/>
      <dgm:spPr/>
      <dgm:t>
        <a:bodyPr/>
        <a:lstStyle/>
        <a:p>
          <a:endParaRPr lang="fr-FR"/>
        </a:p>
      </dgm:t>
    </dgm:pt>
    <dgm:pt modelId="{2C45E432-2BA0-6A43-8C97-A5AC1FB05FB8}" type="sibTrans" cxnId="{19A25E4F-19F4-814B-972A-AD213F6C201A}">
      <dgm:prSet/>
      <dgm:spPr/>
      <dgm:t>
        <a:bodyPr/>
        <a:lstStyle/>
        <a:p>
          <a:endParaRPr lang="fr-FR"/>
        </a:p>
      </dgm:t>
    </dgm:pt>
    <dgm:pt modelId="{2E5FDCC1-96C1-6849-ABC5-4782219A1BA6}">
      <dgm:prSet phldrT="[Texte]"/>
      <dgm:spPr/>
      <dgm:t>
        <a:bodyPr/>
        <a:lstStyle/>
        <a:p>
          <a:r>
            <a:rPr lang="fr-FR" sz="1300"/>
            <a:t>Pôle thématique</a:t>
          </a:r>
        </a:p>
      </dgm:t>
    </dgm:pt>
    <dgm:pt modelId="{776BEFED-BA2B-2144-A795-CFE438E6DBDD}" type="parTrans" cxnId="{84CB5E5A-5BB7-CE40-8A49-878028BE883C}">
      <dgm:prSet/>
      <dgm:spPr/>
      <dgm:t>
        <a:bodyPr/>
        <a:lstStyle/>
        <a:p>
          <a:endParaRPr lang="fr-FR"/>
        </a:p>
      </dgm:t>
    </dgm:pt>
    <dgm:pt modelId="{B6B7E44C-5833-B440-97E8-6E192C8B8B13}" type="sibTrans" cxnId="{84CB5E5A-5BB7-CE40-8A49-878028BE883C}">
      <dgm:prSet/>
      <dgm:spPr/>
      <dgm:t>
        <a:bodyPr/>
        <a:lstStyle/>
        <a:p>
          <a:endParaRPr lang="fr-FR"/>
        </a:p>
      </dgm:t>
    </dgm:pt>
    <dgm:pt modelId="{50117857-36C7-5E4B-8D97-22AB5A48C725}">
      <dgm:prSet phldrT="[Texte]" custT="1"/>
      <dgm:spPr/>
      <dgm:t>
        <a:bodyPr/>
        <a:lstStyle/>
        <a:p>
          <a:r>
            <a:rPr lang="fr-FR" sz="900" b="1"/>
            <a:t>Modalités pédagogiques</a:t>
          </a:r>
        </a:p>
      </dgm:t>
    </dgm:pt>
    <dgm:pt modelId="{19CAAD10-B7AA-B049-A1AA-75291E9C2E08}" type="parTrans" cxnId="{F6F1D576-ADB5-144A-902D-1CE685089482}">
      <dgm:prSet/>
      <dgm:spPr/>
      <dgm:t>
        <a:bodyPr/>
        <a:lstStyle/>
        <a:p>
          <a:endParaRPr lang="fr-FR"/>
        </a:p>
      </dgm:t>
    </dgm:pt>
    <dgm:pt modelId="{1475E51C-0D1E-274D-B548-9830A4131431}" type="sibTrans" cxnId="{F6F1D576-ADB5-144A-902D-1CE685089482}">
      <dgm:prSet/>
      <dgm:spPr/>
      <dgm:t>
        <a:bodyPr/>
        <a:lstStyle/>
        <a:p>
          <a:endParaRPr lang="fr-FR"/>
        </a:p>
      </dgm:t>
    </dgm:pt>
    <dgm:pt modelId="{0AFE128D-887B-8D42-8EAC-09D355672D14}">
      <dgm:prSet phldrT="[Texte]" custT="1"/>
      <dgm:spPr/>
      <dgm:t>
        <a:bodyPr/>
        <a:lstStyle/>
        <a:p>
          <a:r>
            <a:rPr lang="fr-FR" sz="1000"/>
            <a:t> </a:t>
          </a:r>
          <a:r>
            <a:rPr lang="fr-FR" sz="1050"/>
            <a:t>Travail en groupe (3 ou 4 élèves) ;</a:t>
          </a:r>
        </a:p>
      </dgm:t>
    </dgm:pt>
    <dgm:pt modelId="{E96E3AAC-AE1A-A741-9B3B-AC58B37FF723}" type="parTrans" cxnId="{B256AC17-C0B6-7344-BDAC-9127877CACD9}">
      <dgm:prSet/>
      <dgm:spPr/>
      <dgm:t>
        <a:bodyPr/>
        <a:lstStyle/>
        <a:p>
          <a:endParaRPr lang="fr-FR"/>
        </a:p>
      </dgm:t>
    </dgm:pt>
    <dgm:pt modelId="{BDDFDEA1-ED5F-0649-9FA8-FA00748B7EFA}" type="sibTrans" cxnId="{B256AC17-C0B6-7344-BDAC-9127877CACD9}">
      <dgm:prSet/>
      <dgm:spPr/>
      <dgm:t>
        <a:bodyPr/>
        <a:lstStyle/>
        <a:p>
          <a:endParaRPr lang="fr-FR"/>
        </a:p>
      </dgm:t>
    </dgm:pt>
    <dgm:pt modelId="{3ECA72C7-DD91-CD46-9B8E-FDB6D197E9E5}">
      <dgm:prSet phldrT="[Texte]" custT="1"/>
      <dgm:spPr/>
      <dgm:t>
        <a:bodyPr/>
        <a:lstStyle/>
        <a:p>
          <a:r>
            <a:rPr lang="fr-FR" sz="900" b="1"/>
            <a:t>Capacités exigibles/ Compétences</a:t>
          </a:r>
        </a:p>
      </dgm:t>
    </dgm:pt>
    <dgm:pt modelId="{694D0C20-5F12-E445-B704-A29B41643EAE}" type="parTrans" cxnId="{C6836DE0-2C68-7647-B458-282E6E90C943}">
      <dgm:prSet/>
      <dgm:spPr/>
      <dgm:t>
        <a:bodyPr/>
        <a:lstStyle/>
        <a:p>
          <a:endParaRPr lang="fr-FR"/>
        </a:p>
      </dgm:t>
    </dgm:pt>
    <dgm:pt modelId="{A8519FA7-646C-334F-821D-F91BD0502D04}" type="sibTrans" cxnId="{C6836DE0-2C68-7647-B458-282E6E90C943}">
      <dgm:prSet/>
      <dgm:spPr/>
      <dgm:t>
        <a:bodyPr/>
        <a:lstStyle/>
        <a:p>
          <a:endParaRPr lang="fr-FR"/>
        </a:p>
      </dgm:t>
    </dgm:pt>
    <dgm:pt modelId="{EA740FE0-9A65-4D40-AB32-9890CB6E08AD}">
      <dgm:prSet phldrT="[Texte]"/>
      <dgm:spPr/>
      <dgm:t>
        <a:bodyPr/>
        <a:lstStyle/>
        <a:p>
          <a:r>
            <a:rPr lang="fr-FR"/>
            <a:t> Mobiliser lesindicateurs adaptés pour évaluer l'état de santé et de bien-être d'une population (1ère)</a:t>
          </a:r>
        </a:p>
      </dgm:t>
    </dgm:pt>
    <dgm:pt modelId="{8ECAF0B7-2770-D041-A036-6CE646D59AD9}" type="parTrans" cxnId="{038D9361-C087-A645-A081-1FB2D698F21C}">
      <dgm:prSet/>
      <dgm:spPr/>
      <dgm:t>
        <a:bodyPr/>
        <a:lstStyle/>
        <a:p>
          <a:endParaRPr lang="fr-FR"/>
        </a:p>
      </dgm:t>
    </dgm:pt>
    <dgm:pt modelId="{B4E25289-42B5-C241-8AED-939501197888}" type="sibTrans" cxnId="{038D9361-C087-A645-A081-1FB2D698F21C}">
      <dgm:prSet/>
      <dgm:spPr/>
      <dgm:t>
        <a:bodyPr/>
        <a:lstStyle/>
        <a:p>
          <a:endParaRPr lang="fr-FR"/>
        </a:p>
      </dgm:t>
    </dgm:pt>
    <dgm:pt modelId="{B235EC46-42E5-0741-AC16-806D4182109E}">
      <dgm:prSet custT="1"/>
      <dgm:spPr/>
      <dgm:t>
        <a:bodyPr/>
        <a:lstStyle/>
        <a:p>
          <a:r>
            <a:rPr lang="fr-FR" sz="1200" b="1"/>
            <a:t>Objectifs</a:t>
          </a:r>
        </a:p>
      </dgm:t>
    </dgm:pt>
    <dgm:pt modelId="{4CE0842C-4C60-8340-AFF1-EAB287793C2F}" type="parTrans" cxnId="{D78B1864-86E9-4040-916E-8C144E2740EF}">
      <dgm:prSet/>
      <dgm:spPr/>
      <dgm:t>
        <a:bodyPr/>
        <a:lstStyle/>
        <a:p>
          <a:endParaRPr lang="fr-FR"/>
        </a:p>
      </dgm:t>
    </dgm:pt>
    <dgm:pt modelId="{81C0B647-BE1B-A14A-942F-073C4C4D2178}" type="sibTrans" cxnId="{D78B1864-86E9-4040-916E-8C144E2740EF}">
      <dgm:prSet/>
      <dgm:spPr/>
      <dgm:t>
        <a:bodyPr/>
        <a:lstStyle/>
        <a:p>
          <a:endParaRPr lang="fr-FR"/>
        </a:p>
      </dgm:t>
    </dgm:pt>
    <dgm:pt modelId="{0547C907-2B5C-9B49-B95C-4E03FBBA45E9}">
      <dgm:prSet custT="1"/>
      <dgm:spPr/>
      <dgm:t>
        <a:bodyPr/>
        <a:lstStyle/>
        <a:p>
          <a:r>
            <a:rPr lang="fr-FR" sz="1000" b="1"/>
            <a:t>Notions </a:t>
          </a:r>
        </a:p>
        <a:p>
          <a:r>
            <a:rPr lang="fr-FR" sz="1000" b="1"/>
            <a:t>Savoirs associé</a:t>
          </a:r>
          <a:r>
            <a:rPr lang="fr-FR" sz="800" b="1"/>
            <a:t>s</a:t>
          </a:r>
        </a:p>
      </dgm:t>
    </dgm:pt>
    <dgm:pt modelId="{EB2E32ED-6B59-1F47-8D68-C12BA6592FE9}" type="parTrans" cxnId="{924A6A95-1067-F64B-B30F-6B5DE782209D}">
      <dgm:prSet/>
      <dgm:spPr/>
      <dgm:t>
        <a:bodyPr/>
        <a:lstStyle/>
        <a:p>
          <a:endParaRPr lang="fr-FR"/>
        </a:p>
      </dgm:t>
    </dgm:pt>
    <dgm:pt modelId="{65943B8A-88BB-F64F-BD2C-02A3F63A9E46}" type="sibTrans" cxnId="{924A6A95-1067-F64B-B30F-6B5DE782209D}">
      <dgm:prSet/>
      <dgm:spPr/>
      <dgm:t>
        <a:bodyPr/>
        <a:lstStyle/>
        <a:p>
          <a:endParaRPr lang="fr-FR"/>
        </a:p>
      </dgm:t>
    </dgm:pt>
    <dgm:pt modelId="{EB024416-A1DF-F248-ABC4-7B73D7094846}">
      <dgm:prSet custT="1"/>
      <dgm:spPr/>
      <dgm:t>
        <a:bodyPr/>
        <a:lstStyle/>
        <a:p>
          <a:r>
            <a:rPr lang="fr-FR" sz="1000" b="1"/>
            <a:t>Durée</a:t>
          </a:r>
        </a:p>
      </dgm:t>
    </dgm:pt>
    <dgm:pt modelId="{29A230D6-822F-DD48-AB9F-8FA7C9C72071}" type="parTrans" cxnId="{8549F6ED-9609-A04A-A5D6-570A9527C406}">
      <dgm:prSet/>
      <dgm:spPr/>
      <dgm:t>
        <a:bodyPr/>
        <a:lstStyle/>
        <a:p>
          <a:endParaRPr lang="fr-FR"/>
        </a:p>
      </dgm:t>
    </dgm:pt>
    <dgm:pt modelId="{DA424F0A-FA82-6843-9FFC-DE0460A00EAA}" type="sibTrans" cxnId="{8549F6ED-9609-A04A-A5D6-570A9527C406}">
      <dgm:prSet/>
      <dgm:spPr/>
      <dgm:t>
        <a:bodyPr/>
        <a:lstStyle/>
        <a:p>
          <a:endParaRPr lang="fr-FR"/>
        </a:p>
      </dgm:t>
    </dgm:pt>
    <dgm:pt modelId="{A911D0C2-B2F8-423A-BA2C-4B0A53F18645}">
      <dgm:prSet phldrT="[Texte]" custT="1"/>
      <dgm:spPr/>
      <dgm:t>
        <a:bodyPr/>
        <a:lstStyle/>
        <a:p>
          <a:r>
            <a:rPr lang="fr-FR" sz="1200"/>
            <a:t>Du système de santé au système de soins</a:t>
          </a:r>
        </a:p>
      </dgm:t>
    </dgm:pt>
    <dgm:pt modelId="{7ABA04E8-F66E-47CE-826C-BF9D14815378}" type="parTrans" cxnId="{B93D98AB-9B7F-49BF-B25D-B57BE436E058}">
      <dgm:prSet/>
      <dgm:spPr/>
      <dgm:t>
        <a:bodyPr/>
        <a:lstStyle/>
        <a:p>
          <a:endParaRPr lang="fr-FR"/>
        </a:p>
      </dgm:t>
    </dgm:pt>
    <dgm:pt modelId="{88094C04-4851-4A77-8330-2627933994E4}" type="sibTrans" cxnId="{B93D98AB-9B7F-49BF-B25D-B57BE436E058}">
      <dgm:prSet/>
      <dgm:spPr/>
      <dgm:t>
        <a:bodyPr/>
        <a:lstStyle/>
        <a:p>
          <a:endParaRPr lang="fr-FR"/>
        </a:p>
      </dgm:t>
    </dgm:pt>
    <dgm:pt modelId="{0C8B1B10-60D8-4FEE-920F-36B5A69E389F}">
      <dgm:prSet phldrT="[Texte]" custT="1"/>
      <dgm:spPr/>
      <dgm:t>
        <a:bodyPr/>
        <a:lstStyle/>
        <a:p>
          <a:r>
            <a:rPr lang="fr-FR" sz="1200" i="1"/>
            <a:t>Lutte contre les inégalités de santé et accès aux soins</a:t>
          </a:r>
        </a:p>
      </dgm:t>
    </dgm:pt>
    <dgm:pt modelId="{9FD6DE2A-F29F-4E96-BB3A-423D53D76775}" type="parTrans" cxnId="{4B487DD8-277E-487D-B5C7-1F24D60722EA}">
      <dgm:prSet/>
      <dgm:spPr/>
      <dgm:t>
        <a:bodyPr/>
        <a:lstStyle/>
        <a:p>
          <a:endParaRPr lang="fr-FR"/>
        </a:p>
      </dgm:t>
    </dgm:pt>
    <dgm:pt modelId="{18089AC9-CEB1-4744-833A-777EE6FC9C65}" type="sibTrans" cxnId="{4B487DD8-277E-487D-B5C7-1F24D60722EA}">
      <dgm:prSet/>
      <dgm:spPr/>
      <dgm:t>
        <a:bodyPr/>
        <a:lstStyle/>
        <a:p>
          <a:endParaRPr lang="fr-FR"/>
        </a:p>
      </dgm:t>
    </dgm:pt>
    <dgm:pt modelId="{FA557CE0-B2A8-4983-96F0-2A09493706A3}">
      <dgm:prSet phldrT="[Texte]"/>
      <dgm:spPr/>
      <dgm:t>
        <a:bodyPr/>
        <a:lstStyle/>
        <a:p>
          <a:endParaRPr lang="fr-FR" sz="1000"/>
        </a:p>
      </dgm:t>
    </dgm:pt>
    <dgm:pt modelId="{09974B88-7B7A-4F9A-BD7F-D49DDDB88C36}" type="parTrans" cxnId="{E572E940-19A4-4788-92C0-93C0C56E925D}">
      <dgm:prSet/>
      <dgm:spPr/>
      <dgm:t>
        <a:bodyPr/>
        <a:lstStyle/>
        <a:p>
          <a:endParaRPr lang="fr-FR"/>
        </a:p>
      </dgm:t>
    </dgm:pt>
    <dgm:pt modelId="{C57A1A68-99EC-4058-9767-A17445ED3AD5}" type="sibTrans" cxnId="{E572E940-19A4-4788-92C0-93C0C56E925D}">
      <dgm:prSet/>
      <dgm:spPr/>
      <dgm:t>
        <a:bodyPr/>
        <a:lstStyle/>
        <a:p>
          <a:endParaRPr lang="fr-FR"/>
        </a:p>
      </dgm:t>
    </dgm:pt>
    <dgm:pt modelId="{87879125-CF82-4525-A52A-115462470114}">
      <dgm:prSet phldrT="[Texte]" custT="1"/>
      <dgm:spPr/>
      <dgm:t>
        <a:bodyPr/>
        <a:lstStyle/>
        <a:p>
          <a:r>
            <a:rPr lang="fr-FR" sz="1050"/>
            <a:t> Travail en autonomie, puis chaque groupe d'élève présente sa réponse à l'une des questions au reste du groupe</a:t>
          </a:r>
        </a:p>
      </dgm:t>
    </dgm:pt>
    <dgm:pt modelId="{A361B95A-6B17-4D7E-B7F1-0823E32DAB13}" type="parTrans" cxnId="{7EAE06E2-44FE-47EB-AF8A-12B894BB645D}">
      <dgm:prSet/>
      <dgm:spPr/>
      <dgm:t>
        <a:bodyPr/>
        <a:lstStyle/>
        <a:p>
          <a:endParaRPr lang="fr-FR"/>
        </a:p>
      </dgm:t>
    </dgm:pt>
    <dgm:pt modelId="{2B1075AB-FA01-48DF-8262-FF4B58D1948A}" type="sibTrans" cxnId="{7EAE06E2-44FE-47EB-AF8A-12B894BB645D}">
      <dgm:prSet/>
      <dgm:spPr/>
      <dgm:t>
        <a:bodyPr/>
        <a:lstStyle/>
        <a:p>
          <a:endParaRPr lang="fr-FR"/>
        </a:p>
      </dgm:t>
    </dgm:pt>
    <dgm:pt modelId="{79089F77-1BB6-460A-B9D0-F91EAB351B6B}">
      <dgm:prSet phldrT="[Texte]"/>
      <dgm:spPr/>
      <dgm:t>
        <a:bodyPr/>
        <a:lstStyle/>
        <a:p>
          <a:r>
            <a:rPr lang="fr-FR"/>
            <a:t> Mobiliser les différents déterminants pour explorer une questiond de santé (1ère)</a:t>
          </a:r>
        </a:p>
      </dgm:t>
    </dgm:pt>
    <dgm:pt modelId="{76DB5256-B050-42E2-9F71-5AD2CFCE9CD8}" type="parTrans" cxnId="{2CA7DEBF-96DD-43BE-B77A-F26C51C9CB6F}">
      <dgm:prSet/>
      <dgm:spPr/>
      <dgm:t>
        <a:bodyPr/>
        <a:lstStyle/>
        <a:p>
          <a:endParaRPr lang="fr-FR"/>
        </a:p>
      </dgm:t>
    </dgm:pt>
    <dgm:pt modelId="{17ED97DC-CA81-4F6F-8E2C-CFA104F54699}" type="sibTrans" cxnId="{2CA7DEBF-96DD-43BE-B77A-F26C51C9CB6F}">
      <dgm:prSet/>
      <dgm:spPr/>
      <dgm:t>
        <a:bodyPr/>
        <a:lstStyle/>
        <a:p>
          <a:endParaRPr lang="fr-FR"/>
        </a:p>
      </dgm:t>
    </dgm:pt>
    <dgm:pt modelId="{5D036AF4-3C2D-4949-BE2D-20FB0A72D528}">
      <dgm:prSet phldrT="[Texte]"/>
      <dgm:spPr/>
      <dgm:t>
        <a:bodyPr/>
        <a:lstStyle/>
        <a:p>
          <a:r>
            <a:rPr lang="fr-FR"/>
            <a:t> Présenter la place de la protection sociale dans le système de soins </a:t>
          </a:r>
        </a:p>
      </dgm:t>
    </dgm:pt>
    <dgm:pt modelId="{10C11537-3C31-4625-918F-B84A92E06410}" type="parTrans" cxnId="{241C8064-7D80-4ACC-9402-049E656AC771}">
      <dgm:prSet/>
      <dgm:spPr/>
      <dgm:t>
        <a:bodyPr/>
        <a:lstStyle/>
        <a:p>
          <a:endParaRPr lang="fr-FR"/>
        </a:p>
      </dgm:t>
    </dgm:pt>
    <dgm:pt modelId="{FEBBB8DB-A8AE-4289-952D-1DE2E5348AE4}" type="sibTrans" cxnId="{241C8064-7D80-4ACC-9402-049E656AC771}">
      <dgm:prSet/>
      <dgm:spPr/>
      <dgm:t>
        <a:bodyPr/>
        <a:lstStyle/>
        <a:p>
          <a:endParaRPr lang="fr-FR"/>
        </a:p>
      </dgm:t>
    </dgm:pt>
    <dgm:pt modelId="{EC9C2906-CBC8-4D8C-BB68-B76C9D58A39E}">
      <dgm:prSet/>
      <dgm:spPr/>
      <dgm:t>
        <a:bodyPr/>
        <a:lstStyle/>
        <a:p>
          <a:r>
            <a:rPr lang="fr-FR"/>
            <a:t> Faire le lien entre les difficultés sociales et les problèmes de santé d'une population</a:t>
          </a:r>
        </a:p>
      </dgm:t>
    </dgm:pt>
    <dgm:pt modelId="{365E3837-A460-41A9-B572-05970EB8D56D}" type="parTrans" cxnId="{FA100D39-1F29-4FBA-AF59-96E6BE2808FD}">
      <dgm:prSet/>
      <dgm:spPr/>
      <dgm:t>
        <a:bodyPr/>
        <a:lstStyle/>
        <a:p>
          <a:endParaRPr lang="fr-FR"/>
        </a:p>
      </dgm:t>
    </dgm:pt>
    <dgm:pt modelId="{E9277ECA-44F8-4DFD-8AF4-8831180C6611}" type="sibTrans" cxnId="{FA100D39-1F29-4FBA-AF59-96E6BE2808FD}">
      <dgm:prSet/>
      <dgm:spPr/>
      <dgm:t>
        <a:bodyPr/>
        <a:lstStyle/>
        <a:p>
          <a:endParaRPr lang="fr-FR"/>
        </a:p>
      </dgm:t>
    </dgm:pt>
    <dgm:pt modelId="{F40C5B58-10DD-41ED-8D93-18ED531DED20}">
      <dgm:prSet/>
      <dgm:spPr/>
      <dgm:t>
        <a:bodyPr/>
        <a:lstStyle/>
        <a:p>
          <a:r>
            <a:rPr lang="fr-FR"/>
            <a:t> Présenter différents dispositifs d'accès aux soins</a:t>
          </a:r>
        </a:p>
      </dgm:t>
    </dgm:pt>
    <dgm:pt modelId="{FCDA8E3D-EF37-421D-845E-E61A9155F857}" type="parTrans" cxnId="{4F377CF8-ABEE-417F-AC98-0F963349AE25}">
      <dgm:prSet/>
      <dgm:spPr/>
      <dgm:t>
        <a:bodyPr/>
        <a:lstStyle/>
        <a:p>
          <a:endParaRPr lang="fr-FR"/>
        </a:p>
      </dgm:t>
    </dgm:pt>
    <dgm:pt modelId="{F237A63B-9476-47EF-8D61-465174D2B224}" type="sibTrans" cxnId="{4F377CF8-ABEE-417F-AC98-0F963349AE25}">
      <dgm:prSet/>
      <dgm:spPr/>
      <dgm:t>
        <a:bodyPr/>
        <a:lstStyle/>
        <a:p>
          <a:endParaRPr lang="fr-FR"/>
        </a:p>
      </dgm:t>
    </dgm:pt>
    <dgm:pt modelId="{0E29DC58-CE6D-4C71-88C1-45D0D53EB55C}">
      <dgm:prSet/>
      <dgm:spPr/>
      <dgm:t>
        <a:bodyPr/>
        <a:lstStyle/>
        <a:p>
          <a:r>
            <a:rPr lang="fr-FR"/>
            <a:t> Faire le lien entre le problème identifié et les dispositifs existants pour le résoudre</a:t>
          </a:r>
        </a:p>
      </dgm:t>
    </dgm:pt>
    <dgm:pt modelId="{44CC9D6C-271A-4621-A492-EF0454FA8C88}" type="parTrans" cxnId="{1639A8CB-AEA1-4E38-ADD1-730E6BE8E634}">
      <dgm:prSet/>
      <dgm:spPr/>
      <dgm:t>
        <a:bodyPr/>
        <a:lstStyle/>
        <a:p>
          <a:endParaRPr lang="fr-FR"/>
        </a:p>
      </dgm:t>
    </dgm:pt>
    <dgm:pt modelId="{FF01C5B1-7F74-44D5-85A8-E8E1F503794E}" type="sibTrans" cxnId="{1639A8CB-AEA1-4E38-ADD1-730E6BE8E634}">
      <dgm:prSet/>
      <dgm:spPr/>
      <dgm:t>
        <a:bodyPr/>
        <a:lstStyle/>
        <a:p>
          <a:endParaRPr lang="fr-FR"/>
        </a:p>
      </dgm:t>
    </dgm:pt>
    <dgm:pt modelId="{DA79FDED-6F0C-4731-BC27-700A5941BC30}">
      <dgm:prSet/>
      <dgm:spPr/>
      <dgm:t>
        <a:bodyPr/>
        <a:lstStyle/>
        <a:p>
          <a:r>
            <a:rPr lang="fr-FR"/>
            <a:t> Indicateurs, déterminants</a:t>
          </a:r>
        </a:p>
      </dgm:t>
    </dgm:pt>
    <dgm:pt modelId="{C5261148-3D21-4A69-A092-C72C10EDF87D}" type="parTrans" cxnId="{95C71CEE-C00B-414C-A548-64A307814CB0}">
      <dgm:prSet/>
      <dgm:spPr/>
      <dgm:t>
        <a:bodyPr/>
        <a:lstStyle/>
        <a:p>
          <a:endParaRPr lang="fr-FR"/>
        </a:p>
      </dgm:t>
    </dgm:pt>
    <dgm:pt modelId="{58548B6A-4773-4E2C-A930-D54E5189AE99}" type="sibTrans" cxnId="{95C71CEE-C00B-414C-A548-64A307814CB0}">
      <dgm:prSet/>
      <dgm:spPr/>
      <dgm:t>
        <a:bodyPr/>
        <a:lstStyle/>
        <a:p>
          <a:endParaRPr lang="fr-FR"/>
        </a:p>
      </dgm:t>
    </dgm:pt>
    <dgm:pt modelId="{0CEE1087-DA6A-402B-8EAB-8070C1748FF5}">
      <dgm:prSet/>
      <dgm:spPr/>
      <dgm:t>
        <a:bodyPr/>
        <a:lstStyle/>
        <a:p>
          <a:r>
            <a:rPr lang="fr-FR"/>
            <a:t> Accès aux soins, renoncement aux soins</a:t>
          </a:r>
        </a:p>
      </dgm:t>
    </dgm:pt>
    <dgm:pt modelId="{5D286AEE-8181-4A79-ACB8-6B4021CC4632}" type="parTrans" cxnId="{D07939D8-7734-42B3-A2D1-DBE002D7B4B1}">
      <dgm:prSet/>
      <dgm:spPr/>
      <dgm:t>
        <a:bodyPr/>
        <a:lstStyle/>
        <a:p>
          <a:endParaRPr lang="fr-FR"/>
        </a:p>
      </dgm:t>
    </dgm:pt>
    <dgm:pt modelId="{FA5EA201-DE9C-425E-BB1B-20E9118A2939}" type="sibTrans" cxnId="{D07939D8-7734-42B3-A2D1-DBE002D7B4B1}">
      <dgm:prSet/>
      <dgm:spPr/>
      <dgm:t>
        <a:bodyPr/>
        <a:lstStyle/>
        <a:p>
          <a:endParaRPr lang="fr-FR"/>
        </a:p>
      </dgm:t>
    </dgm:pt>
    <dgm:pt modelId="{27051B95-E32C-47F6-BC00-A92CA41C0ACE}">
      <dgm:prSet/>
      <dgm:spPr/>
      <dgm:t>
        <a:bodyPr/>
        <a:lstStyle/>
        <a:p>
          <a:r>
            <a:rPr lang="fr-FR"/>
            <a:t> Système de soins</a:t>
          </a:r>
        </a:p>
      </dgm:t>
    </dgm:pt>
    <dgm:pt modelId="{2A21C750-0FFE-47AF-8DBC-D159DECAA5EA}" type="parTrans" cxnId="{85E77F1D-D055-42D8-8C5A-B581D70EDEF3}">
      <dgm:prSet/>
      <dgm:spPr/>
      <dgm:t>
        <a:bodyPr/>
        <a:lstStyle/>
        <a:p>
          <a:endParaRPr lang="fr-FR"/>
        </a:p>
      </dgm:t>
    </dgm:pt>
    <dgm:pt modelId="{70CFC152-466E-492D-ABB3-69AF6164B28A}" type="sibTrans" cxnId="{85E77F1D-D055-42D8-8C5A-B581D70EDEF3}">
      <dgm:prSet/>
      <dgm:spPr/>
      <dgm:t>
        <a:bodyPr/>
        <a:lstStyle/>
        <a:p>
          <a:endParaRPr lang="fr-FR"/>
        </a:p>
      </dgm:t>
    </dgm:pt>
    <dgm:pt modelId="{ADCEFCB7-B2C4-41C3-947E-7E7668AFDCBD}">
      <dgm:prSet/>
      <dgm:spPr/>
      <dgm:t>
        <a:bodyPr/>
        <a:lstStyle/>
        <a:p>
          <a:r>
            <a:rPr lang="fr-FR"/>
            <a:t> 3 heures</a:t>
          </a:r>
        </a:p>
      </dgm:t>
    </dgm:pt>
    <dgm:pt modelId="{ACDEA084-911D-4B21-B1B0-1AB076C994D7}" type="parTrans" cxnId="{76A0ECBC-44A1-4BD7-BE51-7F0B6EEA0917}">
      <dgm:prSet/>
      <dgm:spPr/>
    </dgm:pt>
    <dgm:pt modelId="{D59AEB2D-99D5-4D08-89B4-E817ED3BE5CD}" type="sibTrans" cxnId="{76A0ECBC-44A1-4BD7-BE51-7F0B6EEA0917}">
      <dgm:prSet/>
      <dgm:spPr/>
    </dgm:pt>
    <dgm:pt modelId="{D0ED18EB-4FD7-DA45-9CAE-F7396F1FEF4B}" type="pres">
      <dgm:prSet presAssocID="{3EF1C49A-B67E-5347-8EEF-950E408A2BFE}" presName="linearFlow" presStyleCnt="0">
        <dgm:presLayoutVars>
          <dgm:dir/>
          <dgm:animLvl val="lvl"/>
          <dgm:resizeHandles val="exact"/>
        </dgm:presLayoutVars>
      </dgm:prSet>
      <dgm:spPr/>
    </dgm:pt>
    <dgm:pt modelId="{C56A5EFE-5004-D44C-81BE-CE8734632B0B}" type="pres">
      <dgm:prSet presAssocID="{E971719C-89E1-0746-9004-7DEC7712152F}" presName="composite" presStyleCnt="0"/>
      <dgm:spPr/>
    </dgm:pt>
    <dgm:pt modelId="{FCEDF67D-212E-C54D-AEBF-8BD68C4577CC}" type="pres">
      <dgm:prSet presAssocID="{E971719C-89E1-0746-9004-7DEC7712152F}" presName="parentText" presStyleLbl="alignNode1" presStyleIdx="0" presStyleCnt="6" custLinFactNeighborX="2381" custLinFactNeighborY="-540">
        <dgm:presLayoutVars>
          <dgm:chMax val="1"/>
          <dgm:bulletEnabled val="1"/>
        </dgm:presLayoutVars>
      </dgm:prSet>
      <dgm:spPr/>
    </dgm:pt>
    <dgm:pt modelId="{AA776A7C-1A8D-9A41-B5D5-5D8796D5FA0F}" type="pres">
      <dgm:prSet presAssocID="{E971719C-89E1-0746-9004-7DEC7712152F}" presName="descendantText" presStyleLbl="alignAcc1" presStyleIdx="0" presStyleCnt="6" custLinFactNeighborX="0" custLinFactNeighborY="-110">
        <dgm:presLayoutVars>
          <dgm:bulletEnabled val="1"/>
        </dgm:presLayoutVars>
      </dgm:prSet>
      <dgm:spPr/>
    </dgm:pt>
    <dgm:pt modelId="{D60F4EE0-EF0F-6B45-A0B7-21988348B751}" type="pres">
      <dgm:prSet presAssocID="{2C45E432-2BA0-6A43-8C97-A5AC1FB05FB8}" presName="sp" presStyleCnt="0"/>
      <dgm:spPr/>
    </dgm:pt>
    <dgm:pt modelId="{1360A31F-4203-154D-8D31-950A2FB0E285}" type="pres">
      <dgm:prSet presAssocID="{50117857-36C7-5E4B-8D97-22AB5A48C725}" presName="composite" presStyleCnt="0"/>
      <dgm:spPr/>
    </dgm:pt>
    <dgm:pt modelId="{9B5026A0-7AC6-6943-BC11-7EE1AA7257C9}" type="pres">
      <dgm:prSet presAssocID="{50117857-36C7-5E4B-8D97-22AB5A48C725}" presName="parentText" presStyleLbl="alignNode1" presStyleIdx="1" presStyleCnt="6">
        <dgm:presLayoutVars>
          <dgm:chMax val="1"/>
          <dgm:bulletEnabled val="1"/>
        </dgm:presLayoutVars>
      </dgm:prSet>
      <dgm:spPr/>
    </dgm:pt>
    <dgm:pt modelId="{0E81EFFD-046F-B640-8A60-A9FFA88C507A}" type="pres">
      <dgm:prSet presAssocID="{50117857-36C7-5E4B-8D97-22AB5A48C725}" presName="descendantText" presStyleLbl="alignAcc1" presStyleIdx="1" presStyleCnt="6">
        <dgm:presLayoutVars>
          <dgm:bulletEnabled val="1"/>
        </dgm:presLayoutVars>
      </dgm:prSet>
      <dgm:spPr/>
    </dgm:pt>
    <dgm:pt modelId="{8FCEB522-BB3B-9E48-B889-1A1FC1A827F9}" type="pres">
      <dgm:prSet presAssocID="{1475E51C-0D1E-274D-B548-9830A4131431}" presName="sp" presStyleCnt="0"/>
      <dgm:spPr/>
    </dgm:pt>
    <dgm:pt modelId="{4ED85733-0FD7-C74C-854B-A941C781809B}" type="pres">
      <dgm:prSet presAssocID="{3ECA72C7-DD91-CD46-9B8E-FDB6D197E9E5}" presName="composite" presStyleCnt="0"/>
      <dgm:spPr/>
    </dgm:pt>
    <dgm:pt modelId="{D0210688-E081-7D4A-830A-B859838FF42E}" type="pres">
      <dgm:prSet presAssocID="{3ECA72C7-DD91-CD46-9B8E-FDB6D197E9E5}" presName="parentText" presStyleLbl="alignNode1" presStyleIdx="2" presStyleCnt="6" custLinFactNeighborX="0" custLinFactNeighborY="1696">
        <dgm:presLayoutVars>
          <dgm:chMax val="1"/>
          <dgm:bulletEnabled val="1"/>
        </dgm:presLayoutVars>
      </dgm:prSet>
      <dgm:spPr/>
    </dgm:pt>
    <dgm:pt modelId="{1B7F9220-9CC6-B64D-96F8-199D6A9B495E}" type="pres">
      <dgm:prSet presAssocID="{3ECA72C7-DD91-CD46-9B8E-FDB6D197E9E5}" presName="descendantText" presStyleLbl="alignAcc1" presStyleIdx="2" presStyleCnt="6">
        <dgm:presLayoutVars>
          <dgm:bulletEnabled val="1"/>
        </dgm:presLayoutVars>
      </dgm:prSet>
      <dgm:spPr/>
    </dgm:pt>
    <dgm:pt modelId="{1FD58631-1EB4-FA4D-BC88-AFF44FFC6AB8}" type="pres">
      <dgm:prSet presAssocID="{A8519FA7-646C-334F-821D-F91BD0502D04}" presName="sp" presStyleCnt="0"/>
      <dgm:spPr/>
    </dgm:pt>
    <dgm:pt modelId="{7AF9FD5E-9F21-9B48-B116-57B67819E65C}" type="pres">
      <dgm:prSet presAssocID="{B235EC46-42E5-0741-AC16-806D4182109E}" presName="composite" presStyleCnt="0"/>
      <dgm:spPr/>
    </dgm:pt>
    <dgm:pt modelId="{D4319949-6937-5548-BED5-6D83B0CE0F6A}" type="pres">
      <dgm:prSet presAssocID="{B235EC46-42E5-0741-AC16-806D4182109E}" presName="parentText" presStyleLbl="alignNode1" presStyleIdx="3" presStyleCnt="6">
        <dgm:presLayoutVars>
          <dgm:chMax val="1"/>
          <dgm:bulletEnabled val="1"/>
        </dgm:presLayoutVars>
      </dgm:prSet>
      <dgm:spPr/>
    </dgm:pt>
    <dgm:pt modelId="{979E6DA5-B379-F44C-ACD0-EAF38B6FC938}" type="pres">
      <dgm:prSet presAssocID="{B235EC46-42E5-0741-AC16-806D4182109E}" presName="descendantText" presStyleLbl="alignAcc1" presStyleIdx="3" presStyleCnt="6">
        <dgm:presLayoutVars>
          <dgm:bulletEnabled val="1"/>
        </dgm:presLayoutVars>
      </dgm:prSet>
      <dgm:spPr/>
    </dgm:pt>
    <dgm:pt modelId="{03ED493A-27A2-C14D-B521-7B0844C71703}" type="pres">
      <dgm:prSet presAssocID="{81C0B647-BE1B-A14A-942F-073C4C4D2178}" presName="sp" presStyleCnt="0"/>
      <dgm:spPr/>
    </dgm:pt>
    <dgm:pt modelId="{7CDBF9EE-4A0D-C146-A290-6003C5AD8FD2}" type="pres">
      <dgm:prSet presAssocID="{0547C907-2B5C-9B49-B95C-4E03FBBA45E9}" presName="composite" presStyleCnt="0"/>
      <dgm:spPr/>
    </dgm:pt>
    <dgm:pt modelId="{FE48D5AF-A07A-D54B-9454-F6CE9B0BA149}" type="pres">
      <dgm:prSet presAssocID="{0547C907-2B5C-9B49-B95C-4E03FBBA45E9}" presName="parentText" presStyleLbl="alignNode1" presStyleIdx="4" presStyleCnt="6">
        <dgm:presLayoutVars>
          <dgm:chMax val="1"/>
          <dgm:bulletEnabled val="1"/>
        </dgm:presLayoutVars>
      </dgm:prSet>
      <dgm:spPr/>
    </dgm:pt>
    <dgm:pt modelId="{93B0A85A-575D-4B43-ADDA-B753D03A5AD2}" type="pres">
      <dgm:prSet presAssocID="{0547C907-2B5C-9B49-B95C-4E03FBBA45E9}" presName="descendantText" presStyleLbl="alignAcc1" presStyleIdx="4" presStyleCnt="6">
        <dgm:presLayoutVars>
          <dgm:bulletEnabled val="1"/>
        </dgm:presLayoutVars>
      </dgm:prSet>
      <dgm:spPr/>
    </dgm:pt>
    <dgm:pt modelId="{77EEEA38-B863-B04A-981D-2FC51181C808}" type="pres">
      <dgm:prSet presAssocID="{65943B8A-88BB-F64F-BD2C-02A3F63A9E46}" presName="sp" presStyleCnt="0"/>
      <dgm:spPr/>
    </dgm:pt>
    <dgm:pt modelId="{39143A0B-D0D5-DF47-9F0A-DD82334BC8DA}" type="pres">
      <dgm:prSet presAssocID="{EB024416-A1DF-F248-ABC4-7B73D7094846}" presName="composite" presStyleCnt="0"/>
      <dgm:spPr/>
    </dgm:pt>
    <dgm:pt modelId="{9B863567-EEF8-3C46-9A29-135B055C37F5}" type="pres">
      <dgm:prSet presAssocID="{EB024416-A1DF-F248-ABC4-7B73D7094846}" presName="parentText" presStyleLbl="alignNode1" presStyleIdx="5" presStyleCnt="6">
        <dgm:presLayoutVars>
          <dgm:chMax val="1"/>
          <dgm:bulletEnabled val="1"/>
        </dgm:presLayoutVars>
      </dgm:prSet>
      <dgm:spPr/>
    </dgm:pt>
    <dgm:pt modelId="{D5C841ED-5946-2E4F-BD28-14F533D6279A}" type="pres">
      <dgm:prSet presAssocID="{EB024416-A1DF-F248-ABC4-7B73D7094846}" presName="descendantText" presStyleLbl="alignAcc1" presStyleIdx="5" presStyleCnt="6">
        <dgm:presLayoutVars>
          <dgm:bulletEnabled val="1"/>
        </dgm:presLayoutVars>
      </dgm:prSet>
      <dgm:spPr/>
    </dgm:pt>
  </dgm:ptLst>
  <dgm:cxnLst>
    <dgm:cxn modelId="{5D746011-7F3A-435B-BE57-FBC2E49A9990}" type="presOf" srcId="{A911D0C2-B2F8-423A-BA2C-4B0A53F18645}" destId="{AA776A7C-1A8D-9A41-B5D5-5D8796D5FA0F}" srcOrd="0" destOrd="1" presId="urn:microsoft.com/office/officeart/2005/8/layout/chevron2"/>
    <dgm:cxn modelId="{B256AC17-C0B6-7344-BDAC-9127877CACD9}" srcId="{50117857-36C7-5E4B-8D97-22AB5A48C725}" destId="{0AFE128D-887B-8D42-8EAC-09D355672D14}" srcOrd="0" destOrd="0" parTransId="{E96E3AAC-AE1A-A741-9B3B-AC58B37FF723}" sibTransId="{BDDFDEA1-ED5F-0649-9FA8-FA00748B7EFA}"/>
    <dgm:cxn modelId="{C25A351A-F474-A846-BBCD-86F624425276}" type="presOf" srcId="{0547C907-2B5C-9B49-B95C-4E03FBBA45E9}" destId="{FE48D5AF-A07A-D54B-9454-F6CE9B0BA149}" srcOrd="0" destOrd="0" presId="urn:microsoft.com/office/officeart/2005/8/layout/chevron2"/>
    <dgm:cxn modelId="{92B2FA1B-BED8-9B4D-927C-3E94B296F40D}" type="presOf" srcId="{B235EC46-42E5-0741-AC16-806D4182109E}" destId="{D4319949-6937-5548-BED5-6D83B0CE0F6A}" srcOrd="0" destOrd="0" presId="urn:microsoft.com/office/officeart/2005/8/layout/chevron2"/>
    <dgm:cxn modelId="{85E77F1D-D055-42D8-8C5A-B581D70EDEF3}" srcId="{0547C907-2B5C-9B49-B95C-4E03FBBA45E9}" destId="{27051B95-E32C-47F6-BC00-A92CA41C0ACE}" srcOrd="1" destOrd="0" parTransId="{2A21C750-0FFE-47AF-8DBC-D159DECAA5EA}" sibTransId="{70CFC152-466E-492D-ABB3-69AF6164B28A}"/>
    <dgm:cxn modelId="{232FAE36-A388-414F-99B6-75051BC6EE33}" type="presOf" srcId="{F40C5B58-10DD-41ED-8D93-18ED531DED20}" destId="{979E6DA5-B379-F44C-ACD0-EAF38B6FC938}" srcOrd="0" destOrd="1" presId="urn:microsoft.com/office/officeart/2005/8/layout/chevron2"/>
    <dgm:cxn modelId="{FA100D39-1F29-4FBA-AF59-96E6BE2808FD}" srcId="{B235EC46-42E5-0741-AC16-806D4182109E}" destId="{EC9C2906-CBC8-4D8C-BB68-B76C9D58A39E}" srcOrd="0" destOrd="0" parTransId="{365E3837-A460-41A9-B572-05970EB8D56D}" sibTransId="{E9277ECA-44F8-4DFD-8AF4-8831180C6611}"/>
    <dgm:cxn modelId="{043ABC40-D3EB-4D69-8441-49199DEC0632}" type="presOf" srcId="{5D036AF4-3C2D-4949-BE2D-20FB0A72D528}" destId="{1B7F9220-9CC6-B64D-96F8-199D6A9B495E}" srcOrd="0" destOrd="2" presId="urn:microsoft.com/office/officeart/2005/8/layout/chevron2"/>
    <dgm:cxn modelId="{E572E940-19A4-4788-92C0-93C0C56E925D}" srcId="{50117857-36C7-5E4B-8D97-22AB5A48C725}" destId="{FA557CE0-B2A8-4983-96F0-2A09493706A3}" srcOrd="2" destOrd="0" parTransId="{09974B88-7B7A-4F9A-BD7F-D49DDDB88C36}" sibTransId="{C57A1A68-99EC-4058-9767-A17445ED3AD5}"/>
    <dgm:cxn modelId="{038D9361-C087-A645-A081-1FB2D698F21C}" srcId="{3ECA72C7-DD91-CD46-9B8E-FDB6D197E9E5}" destId="{EA740FE0-9A65-4D40-AB32-9890CB6E08AD}" srcOrd="0" destOrd="0" parTransId="{8ECAF0B7-2770-D041-A036-6CE646D59AD9}" sibTransId="{B4E25289-42B5-C241-8AED-939501197888}"/>
    <dgm:cxn modelId="{D78B1864-86E9-4040-916E-8C144E2740EF}" srcId="{3EF1C49A-B67E-5347-8EEF-950E408A2BFE}" destId="{B235EC46-42E5-0741-AC16-806D4182109E}" srcOrd="3" destOrd="0" parTransId="{4CE0842C-4C60-8340-AFF1-EAB287793C2F}" sibTransId="{81C0B647-BE1B-A14A-942F-073C4C4D2178}"/>
    <dgm:cxn modelId="{241C8064-7D80-4ACC-9402-049E656AC771}" srcId="{3ECA72C7-DD91-CD46-9B8E-FDB6D197E9E5}" destId="{5D036AF4-3C2D-4949-BE2D-20FB0A72D528}" srcOrd="2" destOrd="0" parTransId="{10C11537-3C31-4625-918F-B84A92E06410}" sibTransId="{FEBBB8DB-A8AE-4289-952D-1DE2E5348AE4}"/>
    <dgm:cxn modelId="{77747B6C-2C34-4D79-B0C1-AA85BEFE0CD1}" type="presOf" srcId="{FA557CE0-B2A8-4983-96F0-2A09493706A3}" destId="{0E81EFFD-046F-B640-8A60-A9FFA88C507A}" srcOrd="0" destOrd="2" presId="urn:microsoft.com/office/officeart/2005/8/layout/chevron2"/>
    <dgm:cxn modelId="{19A25E4F-19F4-814B-972A-AD213F6C201A}" srcId="{3EF1C49A-B67E-5347-8EEF-950E408A2BFE}" destId="{E971719C-89E1-0746-9004-7DEC7712152F}" srcOrd="0" destOrd="0" parTransId="{72BAC311-536C-A34B-B2EE-0C9F4C4A0AF1}" sibTransId="{2C45E432-2BA0-6A43-8C97-A5AC1FB05FB8}"/>
    <dgm:cxn modelId="{D802D476-2A18-4E89-ADF7-5677D57943C7}" type="presOf" srcId="{0C8B1B10-60D8-4FEE-920F-36B5A69E389F}" destId="{AA776A7C-1A8D-9A41-B5D5-5D8796D5FA0F}" srcOrd="0" destOrd="2" presId="urn:microsoft.com/office/officeart/2005/8/layout/chevron2"/>
    <dgm:cxn modelId="{F6F1D576-ADB5-144A-902D-1CE685089482}" srcId="{3EF1C49A-B67E-5347-8EEF-950E408A2BFE}" destId="{50117857-36C7-5E4B-8D97-22AB5A48C725}" srcOrd="1" destOrd="0" parTransId="{19CAAD10-B7AA-B049-A1AA-75291E9C2E08}" sibTransId="{1475E51C-0D1E-274D-B548-9830A4131431}"/>
    <dgm:cxn modelId="{84CB5E5A-5BB7-CE40-8A49-878028BE883C}" srcId="{E971719C-89E1-0746-9004-7DEC7712152F}" destId="{2E5FDCC1-96C1-6849-ABC5-4782219A1BA6}" srcOrd="0" destOrd="0" parTransId="{776BEFED-BA2B-2144-A795-CFE438E6DBDD}" sibTransId="{B6B7E44C-5833-B440-97E8-6E192C8B8B13}"/>
    <dgm:cxn modelId="{7F9B6B5A-71BD-0148-85B2-78A5CB676F8A}" type="presOf" srcId="{EA740FE0-9A65-4D40-AB32-9890CB6E08AD}" destId="{1B7F9220-9CC6-B64D-96F8-199D6A9B495E}" srcOrd="0" destOrd="0" presId="urn:microsoft.com/office/officeart/2005/8/layout/chevron2"/>
    <dgm:cxn modelId="{2FFB597E-1517-694C-B8C6-68077A34C131}" type="presOf" srcId="{2E5FDCC1-96C1-6849-ABC5-4782219A1BA6}" destId="{AA776A7C-1A8D-9A41-B5D5-5D8796D5FA0F}" srcOrd="0" destOrd="0" presId="urn:microsoft.com/office/officeart/2005/8/layout/chevron2"/>
    <dgm:cxn modelId="{4252F991-452B-4BDF-8CF9-6EAE9AEE032D}" type="presOf" srcId="{79089F77-1BB6-460A-B9D0-F91EAB351B6B}" destId="{1B7F9220-9CC6-B64D-96F8-199D6A9B495E}" srcOrd="0" destOrd="1" presId="urn:microsoft.com/office/officeart/2005/8/layout/chevron2"/>
    <dgm:cxn modelId="{055D8692-7C0D-1C49-A4B4-0A524A7D84D4}" type="presOf" srcId="{0AFE128D-887B-8D42-8EAC-09D355672D14}" destId="{0E81EFFD-046F-B640-8A60-A9FFA88C507A}" srcOrd="0" destOrd="0" presId="urn:microsoft.com/office/officeart/2005/8/layout/chevron2"/>
    <dgm:cxn modelId="{56336895-B3C5-417A-B354-5358D719CC14}" type="presOf" srcId="{EC9C2906-CBC8-4D8C-BB68-B76C9D58A39E}" destId="{979E6DA5-B379-F44C-ACD0-EAF38B6FC938}" srcOrd="0" destOrd="0" presId="urn:microsoft.com/office/officeart/2005/8/layout/chevron2"/>
    <dgm:cxn modelId="{924A6A95-1067-F64B-B30F-6B5DE782209D}" srcId="{3EF1C49A-B67E-5347-8EEF-950E408A2BFE}" destId="{0547C907-2B5C-9B49-B95C-4E03FBBA45E9}" srcOrd="4" destOrd="0" parTransId="{EB2E32ED-6B59-1F47-8D68-C12BA6592FE9}" sibTransId="{65943B8A-88BB-F64F-BD2C-02A3F63A9E46}"/>
    <dgm:cxn modelId="{246DF499-3464-4F87-AF66-60EF93B54E11}" type="presOf" srcId="{0E29DC58-CE6D-4C71-88C1-45D0D53EB55C}" destId="{979E6DA5-B379-F44C-ACD0-EAF38B6FC938}" srcOrd="0" destOrd="2" presId="urn:microsoft.com/office/officeart/2005/8/layout/chevron2"/>
    <dgm:cxn modelId="{56A03F8A-4900-1448-B4C3-8ABB9AA658A9}" type="presOf" srcId="{3EF1C49A-B67E-5347-8EEF-950E408A2BFE}" destId="{D0ED18EB-4FD7-DA45-9CAE-F7396F1FEF4B}" srcOrd="0" destOrd="0" presId="urn:microsoft.com/office/officeart/2005/8/layout/chevron2"/>
    <dgm:cxn modelId="{B93D98AB-9B7F-49BF-B25D-B57BE436E058}" srcId="{2E5FDCC1-96C1-6849-ABC5-4782219A1BA6}" destId="{A911D0C2-B2F8-423A-BA2C-4B0A53F18645}" srcOrd="0" destOrd="0" parTransId="{7ABA04E8-F66E-47CE-826C-BF9D14815378}" sibTransId="{88094C04-4851-4A77-8330-2627933994E4}"/>
    <dgm:cxn modelId="{F90D43AC-E80F-E947-B7BA-7B412CA6D818}" type="presOf" srcId="{E971719C-89E1-0746-9004-7DEC7712152F}" destId="{FCEDF67D-212E-C54D-AEBF-8BD68C4577CC}" srcOrd="0" destOrd="0" presId="urn:microsoft.com/office/officeart/2005/8/layout/chevron2"/>
    <dgm:cxn modelId="{76154BB6-E436-43B0-B05F-805577809841}" type="presOf" srcId="{87879125-CF82-4525-A52A-115462470114}" destId="{0E81EFFD-046F-B640-8A60-A9FFA88C507A}" srcOrd="0" destOrd="1" presId="urn:microsoft.com/office/officeart/2005/8/layout/chevron2"/>
    <dgm:cxn modelId="{FF5CDABB-6A15-4A63-880C-EEA460470022}" type="presOf" srcId="{0CEE1087-DA6A-402B-8EAB-8070C1748FF5}" destId="{93B0A85A-575D-4B43-ADDA-B753D03A5AD2}" srcOrd="0" destOrd="2" presId="urn:microsoft.com/office/officeart/2005/8/layout/chevron2"/>
    <dgm:cxn modelId="{76A0ECBC-44A1-4BD7-BE51-7F0B6EEA0917}" srcId="{EB024416-A1DF-F248-ABC4-7B73D7094846}" destId="{ADCEFCB7-B2C4-41C3-947E-7E7668AFDCBD}" srcOrd="0" destOrd="0" parTransId="{ACDEA084-911D-4B21-B1B0-1AB076C994D7}" sibTransId="{D59AEB2D-99D5-4D08-89B4-E817ED3BE5CD}"/>
    <dgm:cxn modelId="{2CA7DEBF-96DD-43BE-B77A-F26C51C9CB6F}" srcId="{3ECA72C7-DD91-CD46-9B8E-FDB6D197E9E5}" destId="{79089F77-1BB6-460A-B9D0-F91EAB351B6B}" srcOrd="1" destOrd="0" parTransId="{76DB5256-B050-42E2-9F71-5AD2CFCE9CD8}" sibTransId="{17ED97DC-CA81-4F6F-8E2C-CFA104F54699}"/>
    <dgm:cxn modelId="{C6836DE0-2C68-7647-B458-282E6E90C943}" srcId="{3EF1C49A-B67E-5347-8EEF-950E408A2BFE}" destId="{3ECA72C7-DD91-CD46-9B8E-FDB6D197E9E5}" srcOrd="2" destOrd="0" parTransId="{694D0C20-5F12-E445-B704-A29B41643EAE}" sibTransId="{A8519FA7-646C-334F-821D-F91BD0502D04}"/>
    <dgm:cxn modelId="{7EAE06E2-44FE-47EB-AF8A-12B894BB645D}" srcId="{50117857-36C7-5E4B-8D97-22AB5A48C725}" destId="{87879125-CF82-4525-A52A-115462470114}" srcOrd="1" destOrd="0" parTransId="{A361B95A-6B17-4D7E-B7F1-0823E32DAB13}" sibTransId="{2B1075AB-FA01-48DF-8262-FF4B58D1948A}"/>
    <dgm:cxn modelId="{03B405C5-047F-4528-AF5F-4DA5C5218F65}" type="presOf" srcId="{DA79FDED-6F0C-4731-BC27-700A5941BC30}" destId="{93B0A85A-575D-4B43-ADDA-B753D03A5AD2}" srcOrd="0" destOrd="0" presId="urn:microsoft.com/office/officeart/2005/8/layout/chevron2"/>
    <dgm:cxn modelId="{090747C7-F1A7-834C-91BA-CE03B3CE7956}" type="presOf" srcId="{50117857-36C7-5E4B-8D97-22AB5A48C725}" destId="{9B5026A0-7AC6-6943-BC11-7EE1AA7257C9}" srcOrd="0" destOrd="0" presId="urn:microsoft.com/office/officeart/2005/8/layout/chevron2"/>
    <dgm:cxn modelId="{B58A38E8-4340-48C9-BD36-F1C0947547FD}" type="presOf" srcId="{ADCEFCB7-B2C4-41C3-947E-7E7668AFDCBD}" destId="{D5C841ED-5946-2E4F-BD28-14F533D6279A}" srcOrd="0" destOrd="0" presId="urn:microsoft.com/office/officeart/2005/8/layout/chevron2"/>
    <dgm:cxn modelId="{1639A8CB-AEA1-4E38-ADD1-730E6BE8E634}" srcId="{B235EC46-42E5-0741-AC16-806D4182109E}" destId="{0E29DC58-CE6D-4C71-88C1-45D0D53EB55C}" srcOrd="2" destOrd="0" parTransId="{44CC9D6C-271A-4621-A492-EF0454FA8C88}" sibTransId="{FF01C5B1-7F74-44D5-85A8-E8E1F503794E}"/>
    <dgm:cxn modelId="{8549F6ED-9609-A04A-A5D6-570A9527C406}" srcId="{3EF1C49A-B67E-5347-8EEF-950E408A2BFE}" destId="{EB024416-A1DF-F248-ABC4-7B73D7094846}" srcOrd="5" destOrd="0" parTransId="{29A230D6-822F-DD48-AB9F-8FA7C9C72071}" sibTransId="{DA424F0A-FA82-6843-9FFC-DE0460A00EAA}"/>
    <dgm:cxn modelId="{95C71CEE-C00B-414C-A548-64A307814CB0}" srcId="{0547C907-2B5C-9B49-B95C-4E03FBBA45E9}" destId="{DA79FDED-6F0C-4731-BC27-700A5941BC30}" srcOrd="0" destOrd="0" parTransId="{C5261148-3D21-4A69-A092-C72C10EDF87D}" sibTransId="{58548B6A-4773-4E2C-A930-D54E5189AE99}"/>
    <dgm:cxn modelId="{1E47B0CE-BBAF-46AF-A141-42A0612DE712}" type="presOf" srcId="{27051B95-E32C-47F6-BC00-A92CA41C0ACE}" destId="{93B0A85A-575D-4B43-ADDA-B753D03A5AD2}" srcOrd="0" destOrd="1" presId="urn:microsoft.com/office/officeart/2005/8/layout/chevron2"/>
    <dgm:cxn modelId="{B8840FD0-1198-A44C-B526-56CA06502D43}" type="presOf" srcId="{3ECA72C7-DD91-CD46-9B8E-FDB6D197E9E5}" destId="{D0210688-E081-7D4A-830A-B859838FF42E}" srcOrd="0" destOrd="0" presId="urn:microsoft.com/office/officeart/2005/8/layout/chevron2"/>
    <dgm:cxn modelId="{38DD6AD3-14AB-E742-A685-2E2EFAB17790}" type="presOf" srcId="{EB024416-A1DF-F248-ABC4-7B73D7094846}" destId="{9B863567-EEF8-3C46-9A29-135B055C37F5}" srcOrd="0" destOrd="0" presId="urn:microsoft.com/office/officeart/2005/8/layout/chevron2"/>
    <dgm:cxn modelId="{D07939D8-7734-42B3-A2D1-DBE002D7B4B1}" srcId="{0547C907-2B5C-9B49-B95C-4E03FBBA45E9}" destId="{0CEE1087-DA6A-402B-8EAB-8070C1748FF5}" srcOrd="2" destOrd="0" parTransId="{5D286AEE-8181-4A79-ACB8-6B4021CC4632}" sibTransId="{FA5EA201-DE9C-425E-BB1B-20E9118A2939}"/>
    <dgm:cxn modelId="{4F377CF8-ABEE-417F-AC98-0F963349AE25}" srcId="{B235EC46-42E5-0741-AC16-806D4182109E}" destId="{F40C5B58-10DD-41ED-8D93-18ED531DED20}" srcOrd="1" destOrd="0" parTransId="{FCDA8E3D-EF37-421D-845E-E61A9155F857}" sibTransId="{F237A63B-9476-47EF-8D61-465174D2B224}"/>
    <dgm:cxn modelId="{4B487DD8-277E-487D-B5C7-1F24D60722EA}" srcId="{A911D0C2-B2F8-423A-BA2C-4B0A53F18645}" destId="{0C8B1B10-60D8-4FEE-920F-36B5A69E389F}" srcOrd="0" destOrd="0" parTransId="{9FD6DE2A-F29F-4E96-BB3A-423D53D76775}" sibTransId="{18089AC9-CEB1-4744-833A-777EE6FC9C65}"/>
    <dgm:cxn modelId="{D2B982DB-6726-184C-B49A-61D2506287F2}" type="presParOf" srcId="{D0ED18EB-4FD7-DA45-9CAE-F7396F1FEF4B}" destId="{C56A5EFE-5004-D44C-81BE-CE8734632B0B}" srcOrd="0" destOrd="0" presId="urn:microsoft.com/office/officeart/2005/8/layout/chevron2"/>
    <dgm:cxn modelId="{4580E135-0A02-BB4F-BDB1-0BC5A6DAB69C}" type="presParOf" srcId="{C56A5EFE-5004-D44C-81BE-CE8734632B0B}" destId="{FCEDF67D-212E-C54D-AEBF-8BD68C4577CC}" srcOrd="0" destOrd="0" presId="urn:microsoft.com/office/officeart/2005/8/layout/chevron2"/>
    <dgm:cxn modelId="{D4CAC322-7ECD-9B4E-AD79-321D2B870750}" type="presParOf" srcId="{C56A5EFE-5004-D44C-81BE-CE8734632B0B}" destId="{AA776A7C-1A8D-9A41-B5D5-5D8796D5FA0F}" srcOrd="1" destOrd="0" presId="urn:microsoft.com/office/officeart/2005/8/layout/chevron2"/>
    <dgm:cxn modelId="{32BA8C60-E2A8-774C-A919-AB20304DEFD5}" type="presParOf" srcId="{D0ED18EB-4FD7-DA45-9CAE-F7396F1FEF4B}" destId="{D60F4EE0-EF0F-6B45-A0B7-21988348B751}" srcOrd="1" destOrd="0" presId="urn:microsoft.com/office/officeart/2005/8/layout/chevron2"/>
    <dgm:cxn modelId="{13ED4AA1-DEC9-7A49-9CF1-76F8ECF004D6}" type="presParOf" srcId="{D0ED18EB-4FD7-DA45-9CAE-F7396F1FEF4B}" destId="{1360A31F-4203-154D-8D31-950A2FB0E285}" srcOrd="2" destOrd="0" presId="urn:microsoft.com/office/officeart/2005/8/layout/chevron2"/>
    <dgm:cxn modelId="{082170B5-64DD-7F40-A3BC-19792127994E}" type="presParOf" srcId="{1360A31F-4203-154D-8D31-950A2FB0E285}" destId="{9B5026A0-7AC6-6943-BC11-7EE1AA7257C9}" srcOrd="0" destOrd="0" presId="urn:microsoft.com/office/officeart/2005/8/layout/chevron2"/>
    <dgm:cxn modelId="{EDC1C5E5-CF43-994B-9FEB-24AB493BF26A}" type="presParOf" srcId="{1360A31F-4203-154D-8D31-950A2FB0E285}" destId="{0E81EFFD-046F-B640-8A60-A9FFA88C507A}" srcOrd="1" destOrd="0" presId="urn:microsoft.com/office/officeart/2005/8/layout/chevron2"/>
    <dgm:cxn modelId="{0174133E-7D2A-9D4E-B699-1609B5CA4D4C}" type="presParOf" srcId="{D0ED18EB-4FD7-DA45-9CAE-F7396F1FEF4B}" destId="{8FCEB522-BB3B-9E48-B889-1A1FC1A827F9}" srcOrd="3" destOrd="0" presId="urn:microsoft.com/office/officeart/2005/8/layout/chevron2"/>
    <dgm:cxn modelId="{12F95C04-4EE2-674E-81E7-8B35F80A5CA4}" type="presParOf" srcId="{D0ED18EB-4FD7-DA45-9CAE-F7396F1FEF4B}" destId="{4ED85733-0FD7-C74C-854B-A941C781809B}" srcOrd="4" destOrd="0" presId="urn:microsoft.com/office/officeart/2005/8/layout/chevron2"/>
    <dgm:cxn modelId="{64FFDC9A-031E-284E-97C5-D734FA4CA1E4}" type="presParOf" srcId="{4ED85733-0FD7-C74C-854B-A941C781809B}" destId="{D0210688-E081-7D4A-830A-B859838FF42E}" srcOrd="0" destOrd="0" presId="urn:microsoft.com/office/officeart/2005/8/layout/chevron2"/>
    <dgm:cxn modelId="{37261F8D-45F1-9F44-A13F-2C5D1EBC25E0}" type="presParOf" srcId="{4ED85733-0FD7-C74C-854B-A941C781809B}" destId="{1B7F9220-9CC6-B64D-96F8-199D6A9B495E}" srcOrd="1" destOrd="0" presId="urn:microsoft.com/office/officeart/2005/8/layout/chevron2"/>
    <dgm:cxn modelId="{09491BCE-875F-4C4C-8745-BA22D5165E79}" type="presParOf" srcId="{D0ED18EB-4FD7-DA45-9CAE-F7396F1FEF4B}" destId="{1FD58631-1EB4-FA4D-BC88-AFF44FFC6AB8}" srcOrd="5" destOrd="0" presId="urn:microsoft.com/office/officeart/2005/8/layout/chevron2"/>
    <dgm:cxn modelId="{F0F044D9-6DFF-2947-9CEB-A3A19D7DEF72}" type="presParOf" srcId="{D0ED18EB-4FD7-DA45-9CAE-F7396F1FEF4B}" destId="{7AF9FD5E-9F21-9B48-B116-57B67819E65C}" srcOrd="6" destOrd="0" presId="urn:microsoft.com/office/officeart/2005/8/layout/chevron2"/>
    <dgm:cxn modelId="{4E3C2A9A-CAAB-6948-9BAD-52A8098D14BB}" type="presParOf" srcId="{7AF9FD5E-9F21-9B48-B116-57B67819E65C}" destId="{D4319949-6937-5548-BED5-6D83B0CE0F6A}" srcOrd="0" destOrd="0" presId="urn:microsoft.com/office/officeart/2005/8/layout/chevron2"/>
    <dgm:cxn modelId="{7A62EDE3-683D-294F-8B83-DA28A844FC81}" type="presParOf" srcId="{7AF9FD5E-9F21-9B48-B116-57B67819E65C}" destId="{979E6DA5-B379-F44C-ACD0-EAF38B6FC938}" srcOrd="1" destOrd="0" presId="urn:microsoft.com/office/officeart/2005/8/layout/chevron2"/>
    <dgm:cxn modelId="{B3C80D5F-6295-E542-8BE7-2DA005374BAD}" type="presParOf" srcId="{D0ED18EB-4FD7-DA45-9CAE-F7396F1FEF4B}" destId="{03ED493A-27A2-C14D-B521-7B0844C71703}" srcOrd="7" destOrd="0" presId="urn:microsoft.com/office/officeart/2005/8/layout/chevron2"/>
    <dgm:cxn modelId="{4C18510B-1D51-A147-A6CA-F7F4722236BA}" type="presParOf" srcId="{D0ED18EB-4FD7-DA45-9CAE-F7396F1FEF4B}" destId="{7CDBF9EE-4A0D-C146-A290-6003C5AD8FD2}" srcOrd="8" destOrd="0" presId="urn:microsoft.com/office/officeart/2005/8/layout/chevron2"/>
    <dgm:cxn modelId="{99531CF8-34AD-4448-BE8D-3885C87A8781}" type="presParOf" srcId="{7CDBF9EE-4A0D-C146-A290-6003C5AD8FD2}" destId="{FE48D5AF-A07A-D54B-9454-F6CE9B0BA149}" srcOrd="0" destOrd="0" presId="urn:microsoft.com/office/officeart/2005/8/layout/chevron2"/>
    <dgm:cxn modelId="{405E7D22-B9C3-AF44-90A6-DE6BBCAB13C5}" type="presParOf" srcId="{7CDBF9EE-4A0D-C146-A290-6003C5AD8FD2}" destId="{93B0A85A-575D-4B43-ADDA-B753D03A5AD2}" srcOrd="1" destOrd="0" presId="urn:microsoft.com/office/officeart/2005/8/layout/chevron2"/>
    <dgm:cxn modelId="{A29C0078-3F63-B041-A15E-9C427D8C733A}" type="presParOf" srcId="{D0ED18EB-4FD7-DA45-9CAE-F7396F1FEF4B}" destId="{77EEEA38-B863-B04A-981D-2FC51181C808}" srcOrd="9" destOrd="0" presId="urn:microsoft.com/office/officeart/2005/8/layout/chevron2"/>
    <dgm:cxn modelId="{E417EB10-C834-F643-B11B-3D20007AEC15}" type="presParOf" srcId="{D0ED18EB-4FD7-DA45-9CAE-F7396F1FEF4B}" destId="{39143A0B-D0D5-DF47-9F0A-DD82334BC8DA}" srcOrd="10" destOrd="0" presId="urn:microsoft.com/office/officeart/2005/8/layout/chevron2"/>
    <dgm:cxn modelId="{2B7D2B91-946F-D94E-91B5-2C6C5C4BADD4}" type="presParOf" srcId="{39143A0B-D0D5-DF47-9F0A-DD82334BC8DA}" destId="{9B863567-EEF8-3C46-9A29-135B055C37F5}" srcOrd="0" destOrd="0" presId="urn:microsoft.com/office/officeart/2005/8/layout/chevron2"/>
    <dgm:cxn modelId="{83FD93CF-B8DF-504A-82CF-636A199476F1}" type="presParOf" srcId="{39143A0B-D0D5-DF47-9F0A-DD82334BC8DA}" destId="{D5C841ED-5946-2E4F-BD28-14F533D6279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DF67D-212E-C54D-AEBF-8BD68C4577CC}">
      <dsp:nvSpPr>
        <dsp:cNvPr id="0" name=""/>
        <dsp:cNvSpPr/>
      </dsp:nvSpPr>
      <dsp:spPr>
        <a:xfrm rot="5400000">
          <a:off x="-168873" y="190329"/>
          <a:ext cx="1266553" cy="886587"/>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Thème </a:t>
          </a:r>
          <a:r>
            <a:rPr lang="fr-FR" sz="700" b="1" kern="1200"/>
            <a:t> </a:t>
          </a:r>
        </a:p>
      </dsp:txBody>
      <dsp:txXfrm rot="-5400000">
        <a:off x="21111" y="443640"/>
        <a:ext cx="886587" cy="379966"/>
      </dsp:txXfrm>
    </dsp:sp>
    <dsp:sp modelId="{AA776A7C-1A8D-9A41-B5D5-5D8796D5FA0F}">
      <dsp:nvSpPr>
        <dsp:cNvPr id="0" name=""/>
        <dsp:cNvSpPr/>
      </dsp:nvSpPr>
      <dsp:spPr>
        <a:xfrm rot="5400000">
          <a:off x="2852651" y="-1959784"/>
          <a:ext cx="823259" cy="475538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77850">
            <a:lnSpc>
              <a:spcPct val="90000"/>
            </a:lnSpc>
            <a:spcBef>
              <a:spcPct val="0"/>
            </a:spcBef>
            <a:spcAft>
              <a:spcPct val="15000"/>
            </a:spcAft>
            <a:buChar char="•"/>
          </a:pPr>
          <a:r>
            <a:rPr lang="fr-FR" sz="1300" kern="1200"/>
            <a:t>Pôle thématique</a:t>
          </a:r>
        </a:p>
        <a:p>
          <a:pPr marL="228600" lvl="2" indent="-114300" algn="l" defTabSz="533400">
            <a:lnSpc>
              <a:spcPct val="90000"/>
            </a:lnSpc>
            <a:spcBef>
              <a:spcPct val="0"/>
            </a:spcBef>
            <a:spcAft>
              <a:spcPct val="15000"/>
            </a:spcAft>
            <a:buChar char="•"/>
          </a:pPr>
          <a:r>
            <a:rPr lang="fr-FR" sz="1200" kern="1200"/>
            <a:t>Du système de santé au système de soins</a:t>
          </a:r>
        </a:p>
        <a:p>
          <a:pPr marL="342900" lvl="3" indent="-114300" algn="l" defTabSz="533400">
            <a:lnSpc>
              <a:spcPct val="90000"/>
            </a:lnSpc>
            <a:spcBef>
              <a:spcPct val="0"/>
            </a:spcBef>
            <a:spcAft>
              <a:spcPct val="15000"/>
            </a:spcAft>
            <a:buChar char="•"/>
          </a:pPr>
          <a:r>
            <a:rPr lang="fr-FR" sz="1200" i="1" kern="1200"/>
            <a:t>Lutte contre les inégalités de santé et accès aux soins</a:t>
          </a:r>
        </a:p>
      </dsp:txBody>
      <dsp:txXfrm rot="-5400000">
        <a:off x="886587" y="46468"/>
        <a:ext cx="4715199" cy="742883"/>
      </dsp:txXfrm>
    </dsp:sp>
    <dsp:sp modelId="{9B5026A0-7AC6-6943-BC11-7EE1AA7257C9}">
      <dsp:nvSpPr>
        <dsp:cNvPr id="0" name=""/>
        <dsp:cNvSpPr/>
      </dsp:nvSpPr>
      <dsp:spPr>
        <a:xfrm rot="5400000">
          <a:off x="-189983" y="1363510"/>
          <a:ext cx="1266553" cy="88658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t>Modalités pédagogiques</a:t>
          </a:r>
        </a:p>
      </dsp:txBody>
      <dsp:txXfrm rot="-5400000">
        <a:off x="1" y="1616821"/>
        <a:ext cx="886587" cy="379966"/>
      </dsp:txXfrm>
    </dsp:sp>
    <dsp:sp modelId="{0E81EFFD-046F-B640-8A60-A9FFA88C507A}">
      <dsp:nvSpPr>
        <dsp:cNvPr id="0" name=""/>
        <dsp:cNvSpPr/>
      </dsp:nvSpPr>
      <dsp:spPr>
        <a:xfrm rot="5400000">
          <a:off x="2852651" y="-792536"/>
          <a:ext cx="823259" cy="475538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a:t>
          </a:r>
          <a:r>
            <a:rPr lang="fr-FR" sz="1050" kern="1200"/>
            <a:t>Travail en groupe (3 ou 4 élèves) ;</a:t>
          </a:r>
        </a:p>
        <a:p>
          <a:pPr marL="57150" lvl="1" indent="-57150" algn="l" defTabSz="466725">
            <a:lnSpc>
              <a:spcPct val="90000"/>
            </a:lnSpc>
            <a:spcBef>
              <a:spcPct val="0"/>
            </a:spcBef>
            <a:spcAft>
              <a:spcPct val="15000"/>
            </a:spcAft>
            <a:buChar char="•"/>
          </a:pPr>
          <a:r>
            <a:rPr lang="fr-FR" sz="1050" kern="1200"/>
            <a:t> Travail en autonomie, puis chaque groupe d'élève présente sa réponse à l'une des questions au reste du groupe</a:t>
          </a:r>
        </a:p>
        <a:p>
          <a:pPr marL="57150" lvl="1" indent="-57150" algn="l" defTabSz="444500">
            <a:lnSpc>
              <a:spcPct val="90000"/>
            </a:lnSpc>
            <a:spcBef>
              <a:spcPct val="0"/>
            </a:spcBef>
            <a:spcAft>
              <a:spcPct val="15000"/>
            </a:spcAft>
            <a:buChar char="•"/>
          </a:pPr>
          <a:endParaRPr lang="fr-FR" sz="1000" kern="1200"/>
        </a:p>
      </dsp:txBody>
      <dsp:txXfrm rot="-5400000">
        <a:off x="886587" y="1213716"/>
        <a:ext cx="4715199" cy="742883"/>
      </dsp:txXfrm>
    </dsp:sp>
    <dsp:sp modelId="{D0210688-E081-7D4A-830A-B859838FF42E}">
      <dsp:nvSpPr>
        <dsp:cNvPr id="0" name=""/>
        <dsp:cNvSpPr/>
      </dsp:nvSpPr>
      <dsp:spPr>
        <a:xfrm rot="5400000">
          <a:off x="-189983" y="2551333"/>
          <a:ext cx="1266553" cy="88658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t>Capacités exigibles/ Compétences</a:t>
          </a:r>
        </a:p>
      </dsp:txBody>
      <dsp:txXfrm rot="-5400000">
        <a:off x="1" y="2804644"/>
        <a:ext cx="886587" cy="379966"/>
      </dsp:txXfrm>
    </dsp:sp>
    <dsp:sp modelId="{1B7F9220-9CC6-B64D-96F8-199D6A9B495E}">
      <dsp:nvSpPr>
        <dsp:cNvPr id="0" name=""/>
        <dsp:cNvSpPr/>
      </dsp:nvSpPr>
      <dsp:spPr>
        <a:xfrm rot="5400000">
          <a:off x="2852434" y="374022"/>
          <a:ext cx="823692" cy="475538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Mobiliser lesindicateurs adaptés pour évaluer l'état de santé et de bien-être d'une population (1ère)</a:t>
          </a:r>
        </a:p>
        <a:p>
          <a:pPr marL="57150" lvl="1" indent="-57150" algn="l" defTabSz="444500">
            <a:lnSpc>
              <a:spcPct val="90000"/>
            </a:lnSpc>
            <a:spcBef>
              <a:spcPct val="0"/>
            </a:spcBef>
            <a:spcAft>
              <a:spcPct val="15000"/>
            </a:spcAft>
            <a:buChar char="•"/>
          </a:pPr>
          <a:r>
            <a:rPr lang="fr-FR" sz="1000" kern="1200"/>
            <a:t> Mobiliser les différents déterminants pour explorer une questiond de santé (1ère)</a:t>
          </a:r>
        </a:p>
        <a:p>
          <a:pPr marL="57150" lvl="1" indent="-57150" algn="l" defTabSz="444500">
            <a:lnSpc>
              <a:spcPct val="90000"/>
            </a:lnSpc>
            <a:spcBef>
              <a:spcPct val="0"/>
            </a:spcBef>
            <a:spcAft>
              <a:spcPct val="15000"/>
            </a:spcAft>
            <a:buChar char="•"/>
          </a:pPr>
          <a:r>
            <a:rPr lang="fr-FR" sz="1000" kern="1200"/>
            <a:t> Présenter la place de la protection sociale dans le système de soins </a:t>
          </a:r>
        </a:p>
      </dsp:txBody>
      <dsp:txXfrm rot="-5400000">
        <a:off x="886587" y="2380079"/>
        <a:ext cx="4715178" cy="743274"/>
      </dsp:txXfrm>
    </dsp:sp>
    <dsp:sp modelId="{D4319949-6937-5548-BED5-6D83B0CE0F6A}">
      <dsp:nvSpPr>
        <dsp:cNvPr id="0" name=""/>
        <dsp:cNvSpPr/>
      </dsp:nvSpPr>
      <dsp:spPr>
        <a:xfrm rot="5400000">
          <a:off x="-189983" y="3696194"/>
          <a:ext cx="1266553" cy="88658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Objectifs</a:t>
          </a:r>
        </a:p>
      </dsp:txBody>
      <dsp:txXfrm rot="-5400000">
        <a:off x="1" y="3949505"/>
        <a:ext cx="886587" cy="379966"/>
      </dsp:txXfrm>
    </dsp:sp>
    <dsp:sp modelId="{979E6DA5-B379-F44C-ACD0-EAF38B6FC938}">
      <dsp:nvSpPr>
        <dsp:cNvPr id="0" name=""/>
        <dsp:cNvSpPr/>
      </dsp:nvSpPr>
      <dsp:spPr>
        <a:xfrm rot="5400000">
          <a:off x="2852651" y="1540147"/>
          <a:ext cx="823259" cy="475538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Faire le lien entre les difficultés sociales et les problèmes de santé d'une population</a:t>
          </a:r>
        </a:p>
        <a:p>
          <a:pPr marL="57150" lvl="1" indent="-57150" algn="l" defTabSz="444500">
            <a:lnSpc>
              <a:spcPct val="90000"/>
            </a:lnSpc>
            <a:spcBef>
              <a:spcPct val="0"/>
            </a:spcBef>
            <a:spcAft>
              <a:spcPct val="15000"/>
            </a:spcAft>
            <a:buChar char="•"/>
          </a:pPr>
          <a:r>
            <a:rPr lang="fr-FR" sz="1000" kern="1200"/>
            <a:t> Présenter différents dispositifs d'accès aux soins</a:t>
          </a:r>
        </a:p>
        <a:p>
          <a:pPr marL="57150" lvl="1" indent="-57150" algn="l" defTabSz="444500">
            <a:lnSpc>
              <a:spcPct val="90000"/>
            </a:lnSpc>
            <a:spcBef>
              <a:spcPct val="0"/>
            </a:spcBef>
            <a:spcAft>
              <a:spcPct val="15000"/>
            </a:spcAft>
            <a:buChar char="•"/>
          </a:pPr>
          <a:r>
            <a:rPr lang="fr-FR" sz="1000" kern="1200"/>
            <a:t> Faire le lien entre le problème identifié et les dispositifs existants pour le résoudre</a:t>
          </a:r>
        </a:p>
      </dsp:txBody>
      <dsp:txXfrm rot="-5400000">
        <a:off x="886587" y="3546399"/>
        <a:ext cx="4715199" cy="742883"/>
      </dsp:txXfrm>
    </dsp:sp>
    <dsp:sp modelId="{FE48D5AF-A07A-D54B-9454-F6CE9B0BA149}">
      <dsp:nvSpPr>
        <dsp:cNvPr id="0" name=""/>
        <dsp:cNvSpPr/>
      </dsp:nvSpPr>
      <dsp:spPr>
        <a:xfrm rot="5400000">
          <a:off x="-189983" y="4862536"/>
          <a:ext cx="1266553" cy="886587"/>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Notions </a:t>
          </a:r>
        </a:p>
        <a:p>
          <a:pPr marL="0" lvl="0" indent="0" algn="ctr" defTabSz="444500">
            <a:lnSpc>
              <a:spcPct val="90000"/>
            </a:lnSpc>
            <a:spcBef>
              <a:spcPct val="0"/>
            </a:spcBef>
            <a:spcAft>
              <a:spcPct val="35000"/>
            </a:spcAft>
            <a:buNone/>
          </a:pPr>
          <a:r>
            <a:rPr lang="fr-FR" sz="1000" b="1" kern="1200"/>
            <a:t>Savoirs associé</a:t>
          </a:r>
          <a:r>
            <a:rPr lang="fr-FR" sz="800" b="1" kern="1200"/>
            <a:t>s</a:t>
          </a:r>
        </a:p>
      </dsp:txBody>
      <dsp:txXfrm rot="-5400000">
        <a:off x="1" y="5115847"/>
        <a:ext cx="886587" cy="379966"/>
      </dsp:txXfrm>
    </dsp:sp>
    <dsp:sp modelId="{93B0A85A-575D-4B43-ADDA-B753D03A5AD2}">
      <dsp:nvSpPr>
        <dsp:cNvPr id="0" name=""/>
        <dsp:cNvSpPr/>
      </dsp:nvSpPr>
      <dsp:spPr>
        <a:xfrm rot="5400000">
          <a:off x="2852651" y="2706490"/>
          <a:ext cx="823259" cy="475538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Indicateurs, déterminants</a:t>
          </a:r>
        </a:p>
        <a:p>
          <a:pPr marL="57150" lvl="1" indent="-57150" algn="l" defTabSz="444500">
            <a:lnSpc>
              <a:spcPct val="90000"/>
            </a:lnSpc>
            <a:spcBef>
              <a:spcPct val="0"/>
            </a:spcBef>
            <a:spcAft>
              <a:spcPct val="15000"/>
            </a:spcAft>
            <a:buChar char="•"/>
          </a:pPr>
          <a:r>
            <a:rPr lang="fr-FR" sz="1000" kern="1200"/>
            <a:t> Système de soins</a:t>
          </a:r>
        </a:p>
        <a:p>
          <a:pPr marL="57150" lvl="1" indent="-57150" algn="l" defTabSz="444500">
            <a:lnSpc>
              <a:spcPct val="90000"/>
            </a:lnSpc>
            <a:spcBef>
              <a:spcPct val="0"/>
            </a:spcBef>
            <a:spcAft>
              <a:spcPct val="15000"/>
            </a:spcAft>
            <a:buChar char="•"/>
          </a:pPr>
          <a:r>
            <a:rPr lang="fr-FR" sz="1000" kern="1200"/>
            <a:t> Accès aux soins, renoncement aux soins</a:t>
          </a:r>
        </a:p>
      </dsp:txBody>
      <dsp:txXfrm rot="-5400000">
        <a:off x="886587" y="4712742"/>
        <a:ext cx="4715199" cy="742883"/>
      </dsp:txXfrm>
    </dsp:sp>
    <dsp:sp modelId="{9B863567-EEF8-3C46-9A29-135B055C37F5}">
      <dsp:nvSpPr>
        <dsp:cNvPr id="0" name=""/>
        <dsp:cNvSpPr/>
      </dsp:nvSpPr>
      <dsp:spPr>
        <a:xfrm rot="5400000">
          <a:off x="-189983" y="6028879"/>
          <a:ext cx="1266553" cy="886587"/>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Durée</a:t>
          </a:r>
        </a:p>
      </dsp:txBody>
      <dsp:txXfrm rot="-5400000">
        <a:off x="1" y="6282190"/>
        <a:ext cx="886587" cy="379966"/>
      </dsp:txXfrm>
    </dsp:sp>
    <dsp:sp modelId="{D5C841ED-5946-2E4F-BD28-14F533D6279A}">
      <dsp:nvSpPr>
        <dsp:cNvPr id="0" name=""/>
        <dsp:cNvSpPr/>
      </dsp:nvSpPr>
      <dsp:spPr>
        <a:xfrm rot="5400000">
          <a:off x="2852651" y="3872832"/>
          <a:ext cx="823259" cy="475538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3 heures</a:t>
          </a:r>
        </a:p>
      </dsp:txBody>
      <dsp:txXfrm rot="-5400000">
        <a:off x="886587" y="5879084"/>
        <a:ext cx="4715199" cy="7428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9BDF-1A04-4E8F-9595-1FB613A2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2600</Words>
  <Characters>14304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Lycees Alsace</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LABIB SALIMA</dc:creator>
  <cp:keywords/>
  <dc:description/>
  <cp:lastModifiedBy>EL LABIB Salima</cp:lastModifiedBy>
  <cp:revision>3</cp:revision>
  <dcterms:created xsi:type="dcterms:W3CDTF">2022-03-28T08:25:00Z</dcterms:created>
  <dcterms:modified xsi:type="dcterms:W3CDTF">2022-03-28T14:21:00Z</dcterms:modified>
</cp:coreProperties>
</file>