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8BC" w:rsidRPr="00A928BC" w:rsidRDefault="00A928BC" w:rsidP="00A928BC">
      <w:pPr>
        <w:pStyle w:val="Titre"/>
        <w:pBdr>
          <w:top w:val="single" w:sz="24" w:space="1" w:color="auto"/>
          <w:left w:val="single" w:sz="24" w:space="4" w:color="auto"/>
          <w:bottom w:val="single" w:sz="24" w:space="1" w:color="auto"/>
          <w:right w:val="single" w:sz="24" w:space="4" w:color="auto"/>
        </w:pBdr>
        <w:spacing w:before="360" w:after="360"/>
        <w:rPr>
          <w:rFonts w:ascii="Arial" w:hAnsi="Arial" w:cs="Arial"/>
          <w:color w:val="002060"/>
          <w:sz w:val="52"/>
        </w:rPr>
      </w:pPr>
      <w:r w:rsidRPr="00A928BC">
        <w:rPr>
          <w:rFonts w:ascii="Arial" w:hAnsi="Arial" w:cs="Arial"/>
          <w:color w:val="002060"/>
          <w:sz w:val="52"/>
        </w:rPr>
        <w:t>Exemple d’outil de suivi et d’évaluation du socle commun de connaissances, de compétenc</w:t>
      </w:r>
      <w:r w:rsidR="00417F04">
        <w:rPr>
          <w:rFonts w:ascii="Arial" w:hAnsi="Arial" w:cs="Arial"/>
          <w:color w:val="002060"/>
          <w:sz w:val="52"/>
        </w:rPr>
        <w:t>es et de culture</w:t>
      </w:r>
    </w:p>
    <w:p w:rsidR="00A928BC" w:rsidRPr="00A928BC" w:rsidRDefault="00A928BC" w:rsidP="00A928BC">
      <w:pPr>
        <w:rPr>
          <w:color w:val="002060"/>
        </w:rPr>
      </w:pPr>
    </w:p>
    <w:p w:rsidR="00A928BC" w:rsidRPr="00A928BC" w:rsidRDefault="00A928BC" w:rsidP="00A928BC">
      <w:pPr>
        <w:pStyle w:val="Paragraphedeliste"/>
        <w:numPr>
          <w:ilvl w:val="0"/>
          <w:numId w:val="4"/>
        </w:numPr>
        <w:spacing w:before="100" w:beforeAutospacing="1"/>
        <w:rPr>
          <w:rFonts w:cs="Arial"/>
          <w:b/>
          <w:color w:val="002060"/>
          <w:sz w:val="28"/>
        </w:rPr>
      </w:pPr>
      <w:r w:rsidRPr="00A928BC">
        <w:rPr>
          <w:rFonts w:cs="Arial"/>
          <w:b/>
          <w:color w:val="002060"/>
          <w:sz w:val="28"/>
        </w:rPr>
        <w:t>Contexte d’utilisation</w:t>
      </w:r>
    </w:p>
    <w:p w:rsidR="00417F04" w:rsidRDefault="00417F04" w:rsidP="00A928BC">
      <w:pPr>
        <w:spacing w:before="100" w:beforeAutospacing="1"/>
        <w:rPr>
          <w:rFonts w:cs="Arial"/>
          <w:color w:val="002060"/>
        </w:rPr>
      </w:pPr>
      <w:r>
        <w:rPr>
          <w:rFonts w:cs="Arial"/>
          <w:color w:val="002060"/>
        </w:rPr>
        <w:t>Cet outil est destiné au suivi et à l’évaluation des composantes du socle commun de connaissances, de compétences et de culture pour les cycles 3 et 4.</w:t>
      </w:r>
    </w:p>
    <w:p w:rsidR="00A928BC" w:rsidRPr="00A928BC" w:rsidRDefault="00A928BC" w:rsidP="00A928BC">
      <w:pPr>
        <w:spacing w:before="100" w:beforeAutospacing="1"/>
        <w:rPr>
          <w:rFonts w:cs="Arial"/>
          <w:color w:val="002060"/>
        </w:rPr>
      </w:pPr>
      <w:r w:rsidRPr="00A928BC">
        <w:rPr>
          <w:rFonts w:cs="Arial"/>
          <w:color w:val="002060"/>
        </w:rPr>
        <w:t xml:space="preserve">Les </w:t>
      </w:r>
      <w:r w:rsidRPr="00A928BC">
        <w:rPr>
          <w:rFonts w:cs="Arial"/>
          <w:b/>
          <w:bCs/>
          <w:color w:val="002060"/>
        </w:rPr>
        <w:t xml:space="preserve">5 grands </w:t>
      </w:r>
      <w:r w:rsidRPr="00A928BC">
        <w:rPr>
          <w:rFonts w:cs="Arial"/>
          <w:b/>
          <w:bCs/>
          <w:color w:val="002060"/>
          <w:u w:val="single"/>
        </w:rPr>
        <w:t>domaines</w:t>
      </w:r>
      <w:r w:rsidRPr="00A928BC">
        <w:rPr>
          <w:rFonts w:cs="Arial"/>
          <w:b/>
          <w:bCs/>
          <w:color w:val="002060"/>
        </w:rPr>
        <w:t xml:space="preserve"> de formation</w:t>
      </w:r>
      <w:r w:rsidRPr="00A928BC">
        <w:rPr>
          <w:rFonts w:cs="Arial"/>
          <w:color w:val="002060"/>
        </w:rPr>
        <w:t xml:space="preserve"> du socle commun de connaissances, de compétences et de culture ont été déclinés en </w:t>
      </w:r>
      <w:r w:rsidRPr="00A928BC">
        <w:rPr>
          <w:rFonts w:cs="Arial"/>
          <w:bCs/>
          <w:color w:val="002060"/>
        </w:rPr>
        <w:t>8 domaines de compétences non-compensables</w:t>
      </w:r>
      <w:r w:rsidRPr="00A928BC">
        <w:rPr>
          <w:rFonts w:cs="Arial"/>
          <w:color w:val="002060"/>
        </w:rPr>
        <w:t xml:space="preserve"> évalués tout au long de la scolarité obligatoire et faisant l'objet d'un bilan (à 4 niveaux de maîtrise) en fin de chaque cycle. Ce sont </w:t>
      </w:r>
      <w:r w:rsidRPr="00A928BC">
        <w:rPr>
          <w:rFonts w:cs="Arial"/>
          <w:b/>
          <w:color w:val="002060"/>
        </w:rPr>
        <w:t xml:space="preserve">les 8 </w:t>
      </w:r>
      <w:r w:rsidRPr="00A928BC">
        <w:rPr>
          <w:rFonts w:cs="Arial"/>
          <w:b/>
          <w:color w:val="002060"/>
          <w:u w:val="single"/>
        </w:rPr>
        <w:t>composantes</w:t>
      </w:r>
      <w:r w:rsidRPr="00A928BC">
        <w:rPr>
          <w:rFonts w:cs="Arial"/>
          <w:b/>
          <w:color w:val="002060"/>
        </w:rPr>
        <w:t xml:space="preserve"> du socle commun</w:t>
      </w:r>
      <w:r w:rsidRPr="00A928BC">
        <w:rPr>
          <w:rFonts w:cs="Arial"/>
          <w:color w:val="002060"/>
        </w:rPr>
        <w:t>.</w:t>
      </w:r>
    </w:p>
    <w:p w:rsidR="00A928BC" w:rsidRPr="00A928BC" w:rsidRDefault="00A928BC" w:rsidP="00A928BC">
      <w:pPr>
        <w:spacing w:before="100" w:beforeAutospacing="1"/>
        <w:jc w:val="left"/>
        <w:rPr>
          <w:rFonts w:cs="Arial"/>
          <w:color w:val="002060"/>
        </w:rPr>
      </w:pPr>
      <w:r w:rsidRPr="00A928BC">
        <w:rPr>
          <w:rFonts w:cs="Arial"/>
          <w:color w:val="002060"/>
        </w:rPr>
        <w:t>Les 5 grands domaines de formation :</w:t>
      </w:r>
    </w:p>
    <w:p w:rsidR="00A928BC" w:rsidRPr="00A928BC" w:rsidRDefault="00A928BC" w:rsidP="00A928BC">
      <w:pPr>
        <w:spacing w:before="100" w:beforeAutospacing="1"/>
        <w:ind w:left="720"/>
        <w:rPr>
          <w:rFonts w:cs="Arial"/>
          <w:color w:val="002060"/>
        </w:rPr>
      </w:pPr>
      <w:r w:rsidRPr="00A928BC">
        <w:rPr>
          <w:rFonts w:cs="Arial"/>
          <w:color w:val="002060"/>
        </w:rPr>
        <w:t>1. Les langages pour penser et communiquer :</w:t>
      </w:r>
    </w:p>
    <w:p w:rsidR="00A928BC" w:rsidRPr="00A928BC" w:rsidRDefault="00A928BC" w:rsidP="00A928BC">
      <w:pPr>
        <w:spacing w:before="100" w:beforeAutospacing="1"/>
        <w:ind w:left="720"/>
        <w:rPr>
          <w:rFonts w:cs="Arial"/>
          <w:color w:val="002060"/>
        </w:rPr>
      </w:pPr>
      <w:r w:rsidRPr="00A928BC">
        <w:rPr>
          <w:rFonts w:cs="Arial"/>
          <w:color w:val="002060"/>
        </w:rPr>
        <w:t xml:space="preserve">      a) langue française à l'oral et à l'écrit</w:t>
      </w:r>
    </w:p>
    <w:p w:rsidR="00A928BC" w:rsidRPr="00A928BC" w:rsidRDefault="00A928BC" w:rsidP="00A928BC">
      <w:pPr>
        <w:spacing w:before="100" w:beforeAutospacing="1"/>
        <w:ind w:firstLine="708"/>
        <w:rPr>
          <w:rFonts w:cs="Arial"/>
          <w:color w:val="002060"/>
        </w:rPr>
      </w:pPr>
      <w:r w:rsidRPr="00A928BC">
        <w:rPr>
          <w:rFonts w:cs="Arial"/>
          <w:color w:val="002060"/>
        </w:rPr>
        <w:t xml:space="preserve">      b) langues étrangères et régionales</w:t>
      </w:r>
    </w:p>
    <w:p w:rsidR="00A928BC" w:rsidRPr="00A928BC" w:rsidRDefault="00A928BC" w:rsidP="00A928BC">
      <w:pPr>
        <w:spacing w:before="100" w:beforeAutospacing="1"/>
        <w:ind w:left="708"/>
        <w:rPr>
          <w:rFonts w:cs="Arial"/>
          <w:color w:val="002060"/>
        </w:rPr>
      </w:pPr>
      <w:r w:rsidRPr="00A928BC">
        <w:rPr>
          <w:rFonts w:cs="Arial"/>
          <w:color w:val="002060"/>
        </w:rPr>
        <w:t xml:space="preserve">      c) langages mathématiques, scientifiques et informatiques</w:t>
      </w:r>
    </w:p>
    <w:p w:rsidR="00A928BC" w:rsidRPr="00A928BC" w:rsidRDefault="00A928BC" w:rsidP="00A928BC">
      <w:pPr>
        <w:spacing w:before="100" w:beforeAutospacing="1"/>
        <w:ind w:firstLine="708"/>
        <w:rPr>
          <w:rFonts w:cs="Arial"/>
          <w:color w:val="002060"/>
        </w:rPr>
      </w:pPr>
      <w:r w:rsidRPr="00A928BC">
        <w:rPr>
          <w:rFonts w:cs="Arial"/>
          <w:color w:val="002060"/>
        </w:rPr>
        <w:t xml:space="preserve">      d) langages des arts et du corps</w:t>
      </w:r>
    </w:p>
    <w:p w:rsidR="00A928BC" w:rsidRPr="00A928BC" w:rsidRDefault="00A928BC" w:rsidP="00A928BC">
      <w:pPr>
        <w:spacing w:before="100" w:beforeAutospacing="1"/>
        <w:ind w:left="720"/>
        <w:rPr>
          <w:rFonts w:cs="Arial"/>
          <w:color w:val="002060"/>
        </w:rPr>
      </w:pPr>
      <w:r w:rsidRPr="00A928BC">
        <w:rPr>
          <w:rFonts w:cs="Arial"/>
          <w:color w:val="002060"/>
        </w:rPr>
        <w:t>2. Les méthodes et outils pour apprendre</w:t>
      </w:r>
    </w:p>
    <w:p w:rsidR="00A928BC" w:rsidRPr="00A928BC" w:rsidRDefault="00A928BC" w:rsidP="00A928BC">
      <w:pPr>
        <w:spacing w:before="100" w:beforeAutospacing="1"/>
        <w:ind w:left="720"/>
        <w:rPr>
          <w:rFonts w:cs="Arial"/>
          <w:color w:val="002060"/>
        </w:rPr>
      </w:pPr>
      <w:r w:rsidRPr="00A928BC">
        <w:rPr>
          <w:rFonts w:cs="Arial"/>
          <w:color w:val="002060"/>
        </w:rPr>
        <w:t>3. La formation de la personne et du citoyen</w:t>
      </w:r>
    </w:p>
    <w:p w:rsidR="00A928BC" w:rsidRPr="00A928BC" w:rsidRDefault="00A928BC" w:rsidP="00A928BC">
      <w:pPr>
        <w:spacing w:before="100" w:beforeAutospacing="1"/>
        <w:ind w:left="720"/>
        <w:rPr>
          <w:rFonts w:cs="Arial"/>
          <w:color w:val="002060"/>
        </w:rPr>
      </w:pPr>
      <w:r w:rsidRPr="00A928BC">
        <w:rPr>
          <w:rFonts w:cs="Arial"/>
          <w:color w:val="002060"/>
        </w:rPr>
        <w:t>4. Les systèmes naturels et les systèmes techniques</w:t>
      </w:r>
    </w:p>
    <w:p w:rsidR="00A928BC" w:rsidRPr="00A928BC" w:rsidRDefault="00A928BC" w:rsidP="00A928BC">
      <w:pPr>
        <w:spacing w:before="100" w:beforeAutospacing="1"/>
        <w:ind w:left="720"/>
        <w:rPr>
          <w:rFonts w:cs="Arial"/>
          <w:color w:val="002060"/>
        </w:rPr>
      </w:pPr>
      <w:r w:rsidRPr="00A928BC">
        <w:rPr>
          <w:rFonts w:cs="Arial"/>
          <w:color w:val="002060"/>
        </w:rPr>
        <w:t>5. Les représentations du monde et l'activité humaine</w:t>
      </w:r>
    </w:p>
    <w:p w:rsidR="00A928BC" w:rsidRPr="00A928BC" w:rsidRDefault="00A928BC" w:rsidP="00A928BC">
      <w:pPr>
        <w:spacing w:before="100" w:beforeAutospacing="1"/>
        <w:jc w:val="left"/>
        <w:rPr>
          <w:rFonts w:cs="Arial"/>
          <w:b/>
          <w:color w:val="002060"/>
          <w:sz w:val="24"/>
        </w:rPr>
      </w:pPr>
      <w:r w:rsidRPr="00A928BC">
        <w:rPr>
          <w:rFonts w:cs="Arial"/>
          <w:b/>
          <w:color w:val="002060"/>
          <w:sz w:val="24"/>
        </w:rPr>
        <w:t>Ce sont donc ces 8 composantes qui figurent sur le bilan de fin de cycle du livret scolaire et que l'on se doit de faire acquérir aux élèves, de suivre et d'évaluer tout au long de leur scolarité.</w:t>
      </w:r>
    </w:p>
    <w:p w:rsidR="00A928BC" w:rsidRPr="00A928BC" w:rsidRDefault="00A928BC" w:rsidP="00A928BC">
      <w:pPr>
        <w:spacing w:before="100" w:beforeAutospacing="1"/>
        <w:jc w:val="left"/>
        <w:rPr>
          <w:rFonts w:cs="Arial"/>
          <w:color w:val="002060"/>
        </w:rPr>
      </w:pPr>
      <w:r w:rsidRPr="00A928BC">
        <w:rPr>
          <w:rFonts w:cs="Arial"/>
          <w:color w:val="002060"/>
        </w:rPr>
        <w:t>Dans l’outil proposé, pour faciliter la transcription de notre suivi dans le livret scolaire, nous les avons numérotées de 1 à 8 dans l'ordre dans lequel ils figurent dans ce livret scolaire sur les pages « Maîtrise des composantes du socle en fin de cycle … »</w:t>
      </w:r>
      <w:r>
        <w:rPr>
          <w:rFonts w:cs="Arial"/>
          <w:color w:val="002060"/>
        </w:rPr>
        <w:t>.</w:t>
      </w:r>
      <w:r w:rsidRPr="00A928BC">
        <w:rPr>
          <w:rFonts w:cs="Arial"/>
          <w:color w:val="002060"/>
        </w:rPr>
        <w:t xml:space="preserve"> A savoir :</w:t>
      </w:r>
    </w:p>
    <w:p w:rsidR="00A928BC" w:rsidRPr="00A928BC" w:rsidRDefault="00A928BC" w:rsidP="00A928BC">
      <w:pPr>
        <w:numPr>
          <w:ilvl w:val="0"/>
          <w:numId w:val="2"/>
        </w:numPr>
        <w:spacing w:before="100" w:beforeAutospacing="1"/>
        <w:jc w:val="left"/>
        <w:rPr>
          <w:rFonts w:cs="Arial"/>
          <w:color w:val="002060"/>
        </w:rPr>
      </w:pPr>
      <w:r w:rsidRPr="00A928BC">
        <w:rPr>
          <w:rFonts w:cs="Arial"/>
          <w:b/>
          <w:bCs/>
          <w:color w:val="002060"/>
        </w:rPr>
        <w:t>Langue française à l'oral et à l'écrit</w:t>
      </w:r>
    </w:p>
    <w:p w:rsidR="00A928BC" w:rsidRPr="00A928BC" w:rsidRDefault="00A928BC" w:rsidP="00A928BC">
      <w:pPr>
        <w:numPr>
          <w:ilvl w:val="0"/>
          <w:numId w:val="2"/>
        </w:numPr>
        <w:spacing w:before="100" w:beforeAutospacing="1"/>
        <w:jc w:val="left"/>
        <w:rPr>
          <w:rFonts w:cs="Arial"/>
          <w:color w:val="002060"/>
        </w:rPr>
      </w:pPr>
      <w:r w:rsidRPr="00A928BC">
        <w:rPr>
          <w:rFonts w:cs="Arial"/>
          <w:b/>
          <w:bCs/>
          <w:color w:val="002060"/>
        </w:rPr>
        <w:t>Langages mathématiques, scientifiques et informatiques</w:t>
      </w:r>
    </w:p>
    <w:p w:rsidR="00A928BC" w:rsidRPr="00A928BC" w:rsidRDefault="00A928BC" w:rsidP="00A928BC">
      <w:pPr>
        <w:numPr>
          <w:ilvl w:val="0"/>
          <w:numId w:val="2"/>
        </w:numPr>
        <w:spacing w:before="100" w:beforeAutospacing="1"/>
        <w:jc w:val="left"/>
        <w:rPr>
          <w:rFonts w:cs="Arial"/>
          <w:color w:val="002060"/>
        </w:rPr>
      </w:pPr>
      <w:r w:rsidRPr="00A928BC">
        <w:rPr>
          <w:rFonts w:cs="Arial"/>
          <w:b/>
          <w:bCs/>
          <w:color w:val="002060"/>
        </w:rPr>
        <w:t>Les représentations du monde et l'activité humaine</w:t>
      </w:r>
    </w:p>
    <w:p w:rsidR="00A928BC" w:rsidRPr="00A928BC" w:rsidRDefault="00A928BC" w:rsidP="00A928BC">
      <w:pPr>
        <w:numPr>
          <w:ilvl w:val="0"/>
          <w:numId w:val="2"/>
        </w:numPr>
        <w:spacing w:before="100" w:beforeAutospacing="1"/>
        <w:jc w:val="left"/>
        <w:rPr>
          <w:rFonts w:cs="Arial"/>
          <w:color w:val="002060"/>
        </w:rPr>
      </w:pPr>
      <w:r w:rsidRPr="00A928BC">
        <w:rPr>
          <w:rFonts w:cs="Arial"/>
          <w:b/>
          <w:bCs/>
          <w:color w:val="002060"/>
        </w:rPr>
        <w:t>Langues étrangères et régionales</w:t>
      </w:r>
    </w:p>
    <w:p w:rsidR="00A928BC" w:rsidRPr="00A928BC" w:rsidRDefault="00A928BC" w:rsidP="00A928BC">
      <w:pPr>
        <w:numPr>
          <w:ilvl w:val="0"/>
          <w:numId w:val="2"/>
        </w:numPr>
        <w:spacing w:before="100" w:beforeAutospacing="1"/>
        <w:jc w:val="left"/>
        <w:rPr>
          <w:rFonts w:cs="Arial"/>
          <w:color w:val="002060"/>
        </w:rPr>
      </w:pPr>
      <w:r w:rsidRPr="00A928BC">
        <w:rPr>
          <w:rFonts w:cs="Arial"/>
          <w:b/>
          <w:bCs/>
          <w:color w:val="002060"/>
        </w:rPr>
        <w:t>Les systèmes naturels et les systèmes techniques</w:t>
      </w:r>
    </w:p>
    <w:p w:rsidR="00A928BC" w:rsidRPr="00A928BC" w:rsidRDefault="00A928BC" w:rsidP="00A928BC">
      <w:pPr>
        <w:numPr>
          <w:ilvl w:val="0"/>
          <w:numId w:val="2"/>
        </w:numPr>
        <w:spacing w:before="100" w:beforeAutospacing="1"/>
        <w:jc w:val="left"/>
        <w:rPr>
          <w:rFonts w:cs="Arial"/>
          <w:color w:val="002060"/>
        </w:rPr>
      </w:pPr>
      <w:r w:rsidRPr="00A928BC">
        <w:rPr>
          <w:rFonts w:cs="Arial"/>
          <w:b/>
          <w:bCs/>
          <w:color w:val="002060"/>
        </w:rPr>
        <w:t>Langages des arts et du corps</w:t>
      </w:r>
    </w:p>
    <w:p w:rsidR="00A928BC" w:rsidRPr="00A928BC" w:rsidRDefault="00A928BC" w:rsidP="00A928BC">
      <w:pPr>
        <w:numPr>
          <w:ilvl w:val="0"/>
          <w:numId w:val="2"/>
        </w:numPr>
        <w:spacing w:before="100" w:beforeAutospacing="1"/>
        <w:jc w:val="left"/>
        <w:rPr>
          <w:rFonts w:cs="Arial"/>
          <w:color w:val="002060"/>
        </w:rPr>
      </w:pPr>
      <w:r w:rsidRPr="00A928BC">
        <w:rPr>
          <w:rFonts w:cs="Arial"/>
          <w:b/>
          <w:bCs/>
          <w:color w:val="002060"/>
        </w:rPr>
        <w:t>La formation de la personne et du citoyen</w:t>
      </w:r>
    </w:p>
    <w:p w:rsidR="00A928BC" w:rsidRPr="00A928BC" w:rsidRDefault="00A928BC" w:rsidP="00A928BC">
      <w:pPr>
        <w:numPr>
          <w:ilvl w:val="0"/>
          <w:numId w:val="2"/>
        </w:numPr>
        <w:spacing w:before="100" w:beforeAutospacing="1"/>
        <w:jc w:val="left"/>
        <w:rPr>
          <w:rFonts w:cs="Arial"/>
          <w:color w:val="002060"/>
        </w:rPr>
      </w:pPr>
      <w:r w:rsidRPr="00A928BC">
        <w:rPr>
          <w:rFonts w:cs="Arial"/>
          <w:b/>
          <w:bCs/>
          <w:color w:val="002060"/>
        </w:rPr>
        <w:t>Méthodes et outils pour apprendre</w:t>
      </w:r>
    </w:p>
    <w:p w:rsidR="00A928BC" w:rsidRPr="00A928BC" w:rsidRDefault="00A928BC" w:rsidP="00A928BC">
      <w:pPr>
        <w:spacing w:before="100" w:beforeAutospacing="1"/>
        <w:jc w:val="left"/>
        <w:rPr>
          <w:rFonts w:cs="Arial"/>
          <w:color w:val="002060"/>
        </w:rPr>
      </w:pPr>
      <w:r w:rsidRPr="00A928BC">
        <w:rPr>
          <w:rFonts w:cs="Arial"/>
          <w:noProof/>
          <w:color w:val="002060"/>
        </w:rPr>
        <w:lastRenderedPageBreak/>
        <w:drawing>
          <wp:inline distT="0" distB="0" distL="0" distR="0" wp14:anchorId="042DA1C6" wp14:editId="65A3D79C">
            <wp:extent cx="5752465" cy="2594610"/>
            <wp:effectExtent l="0" t="0" r="63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2465" cy="2594610"/>
                    </a:xfrm>
                    <a:prstGeom prst="rect">
                      <a:avLst/>
                    </a:prstGeom>
                    <a:noFill/>
                    <a:ln>
                      <a:noFill/>
                    </a:ln>
                  </pic:spPr>
                </pic:pic>
              </a:graphicData>
            </a:graphic>
          </wp:inline>
        </w:drawing>
      </w:r>
    </w:p>
    <w:p w:rsidR="00A928BC" w:rsidRPr="00A928BC" w:rsidRDefault="00A928BC" w:rsidP="00A928BC">
      <w:pPr>
        <w:pStyle w:val="Paragraphedeliste"/>
        <w:numPr>
          <w:ilvl w:val="0"/>
          <w:numId w:val="4"/>
        </w:numPr>
        <w:spacing w:before="100" w:beforeAutospacing="1"/>
        <w:rPr>
          <w:rFonts w:cs="Arial"/>
          <w:b/>
          <w:color w:val="002060"/>
          <w:sz w:val="28"/>
        </w:rPr>
      </w:pPr>
      <w:r w:rsidRPr="00A928BC">
        <w:rPr>
          <w:rFonts w:cs="Arial"/>
          <w:b/>
          <w:color w:val="002060"/>
          <w:sz w:val="28"/>
        </w:rPr>
        <w:t>Méthode</w:t>
      </w:r>
      <w:r>
        <w:rPr>
          <w:rFonts w:cs="Arial"/>
          <w:b/>
          <w:color w:val="002060"/>
          <w:sz w:val="28"/>
        </w:rPr>
        <w:t xml:space="preserve"> de conception de l’outil</w:t>
      </w:r>
    </w:p>
    <w:p w:rsidR="00A928BC" w:rsidRPr="00A928BC" w:rsidRDefault="00A928BC" w:rsidP="00A928BC">
      <w:pPr>
        <w:pStyle w:val="Paragraphedeliste"/>
        <w:spacing w:before="100" w:beforeAutospacing="1"/>
        <w:ind w:left="1080"/>
        <w:rPr>
          <w:rFonts w:cs="Arial"/>
          <w:b/>
          <w:color w:val="002060"/>
        </w:rPr>
      </w:pPr>
    </w:p>
    <w:p w:rsidR="00A928BC" w:rsidRPr="00A928BC" w:rsidRDefault="00A928BC" w:rsidP="00A928BC">
      <w:pPr>
        <w:spacing w:before="100" w:beforeAutospacing="1"/>
        <w:rPr>
          <w:rFonts w:cs="Arial"/>
          <w:color w:val="002060"/>
        </w:rPr>
      </w:pPr>
      <w:r w:rsidRPr="00A928BC">
        <w:rPr>
          <w:rFonts w:cs="Arial"/>
          <w:b/>
          <w:color w:val="002060"/>
        </w:rPr>
        <w:t>La grille n°1</w:t>
      </w:r>
      <w:r w:rsidRPr="00A928BC">
        <w:rPr>
          <w:rFonts w:cs="Arial"/>
          <w:color w:val="002060"/>
        </w:rPr>
        <w:t xml:space="preserve"> qui suit est à destination de l’enseignant et permet de situer nos pratiques en fonction des compétences transversales du socle commun, ainsi que d’inscrire nos compétences disciplinaires dans les domaines du socle commun. Elle constitue un outil pour le professeur et a ensuite été adaptée pour construire une grille de suivi pour l’élève (grille n°2) (qui pourra servir d’outil de transcription dans le livret scolaire).</w:t>
      </w:r>
    </w:p>
    <w:p w:rsidR="00A928BC" w:rsidRPr="00A928BC" w:rsidRDefault="00A928BC" w:rsidP="00A928BC">
      <w:pPr>
        <w:spacing w:before="100" w:beforeAutospacing="1"/>
        <w:rPr>
          <w:rFonts w:cs="Arial"/>
          <w:color w:val="002060"/>
        </w:rPr>
      </w:pPr>
      <w:r w:rsidRPr="00A928BC">
        <w:rPr>
          <w:rFonts w:cs="Arial"/>
          <w:color w:val="002060"/>
        </w:rPr>
        <w:t>Elle a été élaborée à partir :</w:t>
      </w:r>
    </w:p>
    <w:p w:rsidR="00A928BC" w:rsidRPr="00A928BC" w:rsidRDefault="00A928BC" w:rsidP="00A928BC">
      <w:pPr>
        <w:pStyle w:val="Paragraphedeliste"/>
        <w:numPr>
          <w:ilvl w:val="0"/>
          <w:numId w:val="3"/>
        </w:numPr>
        <w:spacing w:before="100" w:beforeAutospacing="1"/>
        <w:jc w:val="left"/>
        <w:rPr>
          <w:rFonts w:cs="Arial"/>
          <w:color w:val="002060"/>
        </w:rPr>
      </w:pPr>
      <w:r w:rsidRPr="00A928BC">
        <w:rPr>
          <w:rFonts w:cs="Arial"/>
          <w:color w:val="002060"/>
        </w:rPr>
        <w:t>Du document « Programmes pour les cycles 2, 3 et 4 » de décembre 2015, partie disciplinaire « compétences travaillées » ainsi que les objectifs de cycle</w:t>
      </w:r>
    </w:p>
    <w:p w:rsidR="00A928BC" w:rsidRPr="00A928BC" w:rsidRDefault="00A928BC" w:rsidP="00A928BC">
      <w:pPr>
        <w:pStyle w:val="Paragraphedeliste"/>
        <w:numPr>
          <w:ilvl w:val="0"/>
          <w:numId w:val="3"/>
        </w:numPr>
        <w:spacing w:before="100" w:beforeAutospacing="1"/>
        <w:jc w:val="left"/>
        <w:rPr>
          <w:rFonts w:cs="Arial"/>
          <w:color w:val="002060"/>
        </w:rPr>
      </w:pPr>
      <w:r w:rsidRPr="00A928BC">
        <w:rPr>
          <w:rFonts w:cs="Arial"/>
          <w:color w:val="002060"/>
        </w:rPr>
        <w:t xml:space="preserve">Du décret sur le socle commun de connaissances, de compétences et de culture (B.O. n°17 du 23 avril 2015) </w:t>
      </w:r>
    </w:p>
    <w:p w:rsidR="00A928BC" w:rsidRPr="00A928BC" w:rsidRDefault="00A928BC" w:rsidP="00A928BC">
      <w:pPr>
        <w:spacing w:before="100" w:beforeAutospacing="1"/>
        <w:rPr>
          <w:rFonts w:cs="Arial"/>
          <w:color w:val="002060"/>
        </w:rPr>
      </w:pPr>
      <w:r w:rsidRPr="00A928BC">
        <w:rPr>
          <w:rFonts w:cs="Arial"/>
          <w:color w:val="002060"/>
        </w:rPr>
        <w:t>La grille n°1 recense les principales compétences travaillées et év</w:t>
      </w:r>
      <w:r w:rsidR="00417F04">
        <w:rPr>
          <w:rFonts w:cs="Arial"/>
          <w:color w:val="002060"/>
        </w:rPr>
        <w:t>aluées régulièrement au cours des</w:t>
      </w:r>
      <w:r w:rsidRPr="00A928BC">
        <w:rPr>
          <w:rFonts w:cs="Arial"/>
          <w:color w:val="002060"/>
        </w:rPr>
        <w:t xml:space="preserve"> cycle</w:t>
      </w:r>
      <w:r w:rsidR="00417F04">
        <w:rPr>
          <w:rFonts w:cs="Arial"/>
          <w:color w:val="002060"/>
        </w:rPr>
        <w:t>s 3 et</w:t>
      </w:r>
      <w:r w:rsidRPr="00A928BC">
        <w:rPr>
          <w:rFonts w:cs="Arial"/>
          <w:color w:val="002060"/>
        </w:rPr>
        <w:t xml:space="preserve"> 4.</w:t>
      </w:r>
    </w:p>
    <w:p w:rsidR="00A928BC" w:rsidRPr="00A928BC" w:rsidRDefault="00A928BC" w:rsidP="00A928BC">
      <w:pPr>
        <w:spacing w:before="100" w:beforeAutospacing="1"/>
        <w:rPr>
          <w:rFonts w:cs="Arial"/>
          <w:color w:val="002060"/>
        </w:rPr>
      </w:pPr>
      <w:r w:rsidRPr="00A928BC">
        <w:rPr>
          <w:rFonts w:cs="Arial"/>
          <w:color w:val="002060"/>
        </w:rPr>
        <w:t>Chaque enseignant adaptera chaque compétence au niveau de la classe en respectant une gradation dans la complexité tout au long du cycle. Elle utilise donc un vocabulaire destiné aux enseignants et sera simplifiée dans la proposition de la grille pour l’élève.</w:t>
      </w:r>
    </w:p>
    <w:p w:rsidR="00A928BC" w:rsidRPr="00A928BC" w:rsidRDefault="00A928BC" w:rsidP="00A928BC">
      <w:pPr>
        <w:spacing w:before="100" w:beforeAutospacing="1"/>
        <w:rPr>
          <w:rFonts w:cs="Arial"/>
          <w:color w:val="002060"/>
        </w:rPr>
      </w:pPr>
      <w:r w:rsidRPr="00A928BC">
        <w:rPr>
          <w:rFonts w:cs="Arial"/>
          <w:b/>
          <w:color w:val="002060"/>
        </w:rPr>
        <w:t>Exemple</w:t>
      </w:r>
      <w:r w:rsidR="00417F04">
        <w:rPr>
          <w:rFonts w:cs="Arial"/>
          <w:b/>
          <w:color w:val="002060"/>
        </w:rPr>
        <w:t xml:space="preserve"> pour le cycle 4</w:t>
      </w:r>
      <w:r w:rsidRPr="00A928BC">
        <w:rPr>
          <w:rFonts w:cs="Arial"/>
          <w:color w:val="002060"/>
        </w:rPr>
        <w:t> : Dans la grille n°1 ci-dessous, la compétence 2B intitulée « </w:t>
      </w:r>
      <w:r w:rsidR="00886B02" w:rsidRPr="00A928BC">
        <w:rPr>
          <w:rFonts w:cs="Arial"/>
          <w:color w:val="002060"/>
        </w:rPr>
        <w:t>Lecture et exploitation de données.</w:t>
      </w:r>
      <w:r w:rsidR="00417F04">
        <w:rPr>
          <w:rFonts w:cs="Arial"/>
          <w:color w:val="002060"/>
        </w:rPr>
        <w:t xml:space="preserve"> </w:t>
      </w:r>
      <w:r w:rsidRPr="00A928BC">
        <w:rPr>
          <w:rFonts w:cs="Arial"/>
          <w:color w:val="002060"/>
        </w:rPr>
        <w:t>Traitement d'informations chiffrées (tableaux, graphiques, diagrammes, …) » pourra se décliner de façon graduelle de la manière suivante :</w:t>
      </w:r>
    </w:p>
    <w:p w:rsidR="00A928BC" w:rsidRPr="00A928BC" w:rsidRDefault="00A928BC" w:rsidP="00A928BC">
      <w:pPr>
        <w:spacing w:before="100" w:beforeAutospacing="1"/>
        <w:rPr>
          <w:rFonts w:cs="Arial"/>
          <w:color w:val="002060"/>
        </w:rPr>
      </w:pPr>
      <w:r w:rsidRPr="00A928BC">
        <w:rPr>
          <w:rFonts w:cs="Arial"/>
          <w:color w:val="002060"/>
        </w:rPr>
        <w:t>En 5</w:t>
      </w:r>
      <w:r w:rsidRPr="00A928BC">
        <w:rPr>
          <w:rFonts w:cs="Arial"/>
          <w:color w:val="002060"/>
          <w:vertAlign w:val="superscript"/>
        </w:rPr>
        <w:t>ème</w:t>
      </w:r>
      <w:r w:rsidRPr="00A928BC">
        <w:rPr>
          <w:rFonts w:cs="Arial"/>
          <w:color w:val="002060"/>
        </w:rPr>
        <w:t> : On attendra d’un élève qu’il sache :</w:t>
      </w:r>
    </w:p>
    <w:p w:rsidR="00A928BC" w:rsidRPr="00A928BC" w:rsidRDefault="00A928BC" w:rsidP="00A928BC">
      <w:pPr>
        <w:pStyle w:val="Paragraphedeliste"/>
        <w:numPr>
          <w:ilvl w:val="0"/>
          <w:numId w:val="3"/>
        </w:numPr>
        <w:spacing w:before="100" w:beforeAutospacing="1"/>
        <w:rPr>
          <w:rFonts w:cs="Arial"/>
          <w:color w:val="002060"/>
        </w:rPr>
      </w:pPr>
      <w:r w:rsidRPr="00A928BC">
        <w:rPr>
          <w:rFonts w:cs="Arial"/>
          <w:color w:val="002060"/>
        </w:rPr>
        <w:t>Lire un graphique ou un diagramme (ligne ou colonne) à deux données. Comprendre l’influence d’une variable sur l’autre.</w:t>
      </w:r>
    </w:p>
    <w:p w:rsidR="00A928BC" w:rsidRPr="00A928BC" w:rsidRDefault="00A928BC" w:rsidP="00A928BC">
      <w:pPr>
        <w:pStyle w:val="Paragraphedeliste"/>
        <w:numPr>
          <w:ilvl w:val="0"/>
          <w:numId w:val="3"/>
        </w:numPr>
        <w:spacing w:before="100" w:beforeAutospacing="1"/>
        <w:rPr>
          <w:rFonts w:cs="Arial"/>
          <w:color w:val="002060"/>
        </w:rPr>
      </w:pPr>
      <w:r w:rsidRPr="00A928BC">
        <w:rPr>
          <w:rFonts w:cs="Arial"/>
          <w:color w:val="002060"/>
        </w:rPr>
        <w:t>Placer des points expérimentaux sur un graphique d’échelle donnée. Savoir utiliser du papier millimétré. Etre capable d’interpréter ce résultat.</w:t>
      </w:r>
    </w:p>
    <w:p w:rsidR="00A928BC" w:rsidRPr="00A928BC" w:rsidRDefault="00A928BC" w:rsidP="00A928BC">
      <w:pPr>
        <w:spacing w:before="100" w:beforeAutospacing="1"/>
        <w:rPr>
          <w:rFonts w:cs="Arial"/>
          <w:color w:val="002060"/>
        </w:rPr>
      </w:pPr>
      <w:r w:rsidRPr="00A928BC">
        <w:rPr>
          <w:rFonts w:cs="Arial"/>
          <w:color w:val="002060"/>
        </w:rPr>
        <w:t>En 4</w:t>
      </w:r>
      <w:r w:rsidRPr="00A928BC">
        <w:rPr>
          <w:rFonts w:cs="Arial"/>
          <w:color w:val="002060"/>
          <w:vertAlign w:val="superscript"/>
        </w:rPr>
        <w:t>ème</w:t>
      </w:r>
      <w:r w:rsidRPr="00A928BC">
        <w:rPr>
          <w:rFonts w:cs="Arial"/>
          <w:color w:val="002060"/>
        </w:rPr>
        <w:t xml:space="preserve"> : On attendra d’un élève les mêmes compétences qu’en 5</w:t>
      </w:r>
      <w:r w:rsidRPr="00A928BC">
        <w:rPr>
          <w:rFonts w:cs="Arial"/>
          <w:color w:val="002060"/>
          <w:vertAlign w:val="superscript"/>
        </w:rPr>
        <w:t>ème</w:t>
      </w:r>
      <w:r w:rsidRPr="00A928BC">
        <w:rPr>
          <w:rFonts w:cs="Arial"/>
          <w:color w:val="002060"/>
        </w:rPr>
        <w:t xml:space="preserve"> mais les élèves devront être capables de choisir eux-mêmes leur échelle.</w:t>
      </w:r>
    </w:p>
    <w:p w:rsidR="00A928BC" w:rsidRPr="00A928BC" w:rsidRDefault="00A928BC" w:rsidP="00A928BC">
      <w:pPr>
        <w:pStyle w:val="Paragraphedeliste"/>
        <w:numPr>
          <w:ilvl w:val="0"/>
          <w:numId w:val="3"/>
        </w:numPr>
        <w:spacing w:before="100" w:beforeAutospacing="1"/>
        <w:rPr>
          <w:rFonts w:cs="Arial"/>
          <w:color w:val="002060"/>
        </w:rPr>
      </w:pPr>
      <w:r w:rsidRPr="00A928BC">
        <w:rPr>
          <w:rFonts w:cs="Arial"/>
          <w:color w:val="002060"/>
        </w:rPr>
        <w:t>Les types de graphiques ou de diagrammes pourront être plus complexes.</w:t>
      </w:r>
    </w:p>
    <w:p w:rsidR="00A928BC" w:rsidRPr="00A928BC" w:rsidRDefault="00A928BC" w:rsidP="00A928BC">
      <w:pPr>
        <w:pStyle w:val="Paragraphedeliste"/>
        <w:numPr>
          <w:ilvl w:val="0"/>
          <w:numId w:val="3"/>
        </w:numPr>
        <w:spacing w:before="100" w:beforeAutospacing="1"/>
        <w:rPr>
          <w:rFonts w:cs="Arial"/>
          <w:color w:val="002060"/>
        </w:rPr>
      </w:pPr>
      <w:r w:rsidRPr="00A928BC">
        <w:rPr>
          <w:rFonts w:cs="Arial"/>
          <w:color w:val="002060"/>
        </w:rPr>
        <w:t>Il devra également savoir reconnaître la proportionnalité à partir d’un graphique et être capable de déterminer le coefficient de proportionnalité (par le calcul et graphiquement).</w:t>
      </w:r>
    </w:p>
    <w:p w:rsidR="00A928BC" w:rsidRPr="00A928BC" w:rsidRDefault="00A928BC" w:rsidP="00A928BC">
      <w:pPr>
        <w:spacing w:before="100" w:beforeAutospacing="1"/>
        <w:rPr>
          <w:rFonts w:cs="Arial"/>
          <w:color w:val="002060"/>
        </w:rPr>
      </w:pPr>
      <w:r w:rsidRPr="00A928BC">
        <w:rPr>
          <w:rFonts w:cs="Arial"/>
          <w:color w:val="002060"/>
        </w:rPr>
        <w:t>En 3</w:t>
      </w:r>
      <w:r w:rsidRPr="00A928BC">
        <w:rPr>
          <w:rFonts w:cs="Arial"/>
          <w:color w:val="002060"/>
          <w:vertAlign w:val="superscript"/>
        </w:rPr>
        <w:t>ème</w:t>
      </w:r>
      <w:r w:rsidRPr="00A928BC">
        <w:rPr>
          <w:rFonts w:cs="Arial"/>
          <w:color w:val="002060"/>
        </w:rPr>
        <w:t> : On attendra d’un élève les mêmes compétences qu’en 4</w:t>
      </w:r>
      <w:r w:rsidRPr="00A928BC">
        <w:rPr>
          <w:rFonts w:cs="Arial"/>
          <w:color w:val="002060"/>
          <w:vertAlign w:val="superscript"/>
        </w:rPr>
        <w:t>ème</w:t>
      </w:r>
      <w:r w:rsidRPr="00A928BC">
        <w:rPr>
          <w:rFonts w:cs="Arial"/>
          <w:color w:val="002060"/>
        </w:rPr>
        <w:t>, les données étudiées étant de complexité plus élevée.</w:t>
      </w:r>
    </w:p>
    <w:p w:rsidR="00A928BC" w:rsidRDefault="00A928BC" w:rsidP="00A928BC">
      <w:pPr>
        <w:pStyle w:val="Paragraphedeliste"/>
        <w:numPr>
          <w:ilvl w:val="0"/>
          <w:numId w:val="3"/>
        </w:numPr>
        <w:spacing w:before="100" w:beforeAutospacing="1"/>
        <w:rPr>
          <w:rFonts w:cs="Arial"/>
          <w:color w:val="002060"/>
        </w:rPr>
      </w:pPr>
      <w:r w:rsidRPr="00A928BC">
        <w:rPr>
          <w:rFonts w:cs="Arial"/>
          <w:color w:val="002060"/>
        </w:rPr>
        <w:t>Un élève devra aussi savoir utiliser les données chiffrées ou graphiques pour modéliser des systèmes.</w:t>
      </w:r>
    </w:p>
    <w:p w:rsidR="00886B02" w:rsidRPr="00A928BC" w:rsidRDefault="00886B02" w:rsidP="00A928BC">
      <w:pPr>
        <w:pStyle w:val="Paragraphedeliste"/>
        <w:numPr>
          <w:ilvl w:val="0"/>
          <w:numId w:val="3"/>
        </w:numPr>
        <w:spacing w:before="100" w:beforeAutospacing="1"/>
        <w:rPr>
          <w:rFonts w:cs="Arial"/>
          <w:color w:val="002060"/>
        </w:rPr>
      </w:pPr>
      <w:r>
        <w:rPr>
          <w:rFonts w:cs="Arial"/>
          <w:color w:val="002060"/>
        </w:rPr>
        <w:t xml:space="preserve">Etre </w:t>
      </w:r>
      <w:r w:rsidRPr="00886B02">
        <w:rPr>
          <w:rFonts w:cs="Arial"/>
          <w:color w:val="002060"/>
        </w:rPr>
        <w:t>capable de réaliser et d’exploiter des graphiques à l’aide d’un tableur ou d’un logiciel spécifiqu</w:t>
      </w:r>
      <w:r>
        <w:rPr>
          <w:rFonts w:cs="Arial"/>
          <w:color w:val="002060"/>
        </w:rPr>
        <w:t>e.</w:t>
      </w:r>
    </w:p>
    <w:p w:rsidR="00886B02" w:rsidRDefault="00886B02" w:rsidP="003E6201">
      <w:pPr>
        <w:pStyle w:val="Paragraphedeliste"/>
        <w:spacing w:before="100" w:beforeAutospacing="1"/>
        <w:ind w:left="0"/>
        <w:rPr>
          <w:rFonts w:cs="Arial"/>
          <w:color w:val="002060"/>
        </w:rPr>
      </w:pPr>
    </w:p>
    <w:p w:rsidR="00886B02" w:rsidRPr="00886B02" w:rsidRDefault="00886B02" w:rsidP="00886B02">
      <w:pPr>
        <w:pStyle w:val="Paragraphedeliste"/>
        <w:numPr>
          <w:ilvl w:val="0"/>
          <w:numId w:val="4"/>
        </w:numPr>
        <w:spacing w:before="100" w:beforeAutospacing="1"/>
        <w:rPr>
          <w:rFonts w:cs="Arial"/>
          <w:b/>
          <w:color w:val="002060"/>
          <w:sz w:val="28"/>
        </w:rPr>
      </w:pPr>
      <w:r w:rsidRPr="00886B02">
        <w:rPr>
          <w:rFonts w:cs="Arial"/>
          <w:b/>
          <w:color w:val="002060"/>
          <w:sz w:val="28"/>
        </w:rPr>
        <w:t>Conseils d’utilisation de l’outil</w:t>
      </w:r>
    </w:p>
    <w:p w:rsidR="00A928BC" w:rsidRPr="00A928BC" w:rsidRDefault="00A928BC" w:rsidP="00A928BC">
      <w:pPr>
        <w:spacing w:before="100" w:beforeAutospacing="1"/>
        <w:rPr>
          <w:rFonts w:cs="Arial"/>
          <w:color w:val="002060"/>
        </w:rPr>
      </w:pPr>
      <w:r w:rsidRPr="00A928BC">
        <w:rPr>
          <w:rFonts w:cs="Arial"/>
          <w:color w:val="002060"/>
        </w:rPr>
        <w:t>Il est inutile que chacune de ces sous-compétences soit suivie/évaluée séparément, mais il est important qu’elles le soient fréquemment et régulièrement pour pouvoir situer les progrès de l’élève et pouvoir évaluer la compétence 2B selon les 4 niveaux de maîtrise.</w:t>
      </w:r>
    </w:p>
    <w:p w:rsidR="00A928BC" w:rsidRPr="00A928BC" w:rsidRDefault="00A928BC" w:rsidP="00A928BC">
      <w:pPr>
        <w:spacing w:before="100" w:beforeAutospacing="1"/>
        <w:rPr>
          <w:rFonts w:cs="Arial"/>
          <w:color w:val="002060"/>
        </w:rPr>
      </w:pPr>
      <w:r w:rsidRPr="00A928BC">
        <w:rPr>
          <w:rFonts w:cs="Arial"/>
          <w:color w:val="002060"/>
        </w:rPr>
        <w:t>Concevoir ses évaluations en amont selon ces quatre niveaux de maîtrise permettra une vision claire et une transcription plus aisée dans le livret scolaire.</w:t>
      </w:r>
    </w:p>
    <w:p w:rsidR="00A928BC" w:rsidRPr="00A928BC" w:rsidRDefault="00A928BC" w:rsidP="00A928BC">
      <w:pPr>
        <w:spacing w:before="100" w:beforeAutospacing="1"/>
        <w:rPr>
          <w:rFonts w:cs="Arial"/>
          <w:color w:val="002060"/>
        </w:rPr>
      </w:pPr>
      <w:r w:rsidRPr="00A928BC">
        <w:rPr>
          <w:rFonts w:cs="Arial"/>
          <w:color w:val="002060"/>
        </w:rPr>
        <w:t>Pour cela, pour une compétence évaluée (à l’issue de la partie formative), il faut pouvoir associer à chaque niveau de maîtrise un critère explicite et observable.</w:t>
      </w:r>
    </w:p>
    <w:p w:rsidR="00A928BC" w:rsidRPr="00A928BC" w:rsidRDefault="00A928BC" w:rsidP="00A928BC">
      <w:pPr>
        <w:spacing w:before="100" w:beforeAutospacing="1"/>
        <w:rPr>
          <w:rFonts w:cs="Arial"/>
          <w:color w:val="002060"/>
        </w:rPr>
      </w:pPr>
      <w:r w:rsidRPr="00A928BC">
        <w:rPr>
          <w:rFonts w:cs="Arial"/>
          <w:b/>
          <w:color w:val="002060"/>
        </w:rPr>
        <w:t>Exemple</w:t>
      </w:r>
      <w:r w:rsidRPr="00A928BC">
        <w:rPr>
          <w:rFonts w:cs="Arial"/>
          <w:color w:val="002060"/>
        </w:rPr>
        <w:t> : Lors d’une évaluation de 3</w:t>
      </w:r>
      <w:r w:rsidRPr="00A928BC">
        <w:rPr>
          <w:rFonts w:cs="Arial"/>
          <w:color w:val="002060"/>
          <w:vertAlign w:val="superscript"/>
        </w:rPr>
        <w:t>ème</w:t>
      </w:r>
      <w:r w:rsidRPr="00A928BC">
        <w:rPr>
          <w:rFonts w:cs="Arial"/>
          <w:color w:val="002060"/>
        </w:rPr>
        <w:t>, on souhaite évaluer la compétence de l’exemple précédent « Lecture et exploitation de données. Traitement de données chiffrées ».</w:t>
      </w:r>
    </w:p>
    <w:p w:rsidR="00A928BC" w:rsidRPr="00A928BC" w:rsidRDefault="00A928BC" w:rsidP="00A928BC">
      <w:pPr>
        <w:spacing w:before="100" w:beforeAutospacing="1"/>
        <w:rPr>
          <w:rFonts w:cs="Arial"/>
          <w:color w:val="002060"/>
        </w:rPr>
      </w:pPr>
      <w:r w:rsidRPr="00A928BC">
        <w:rPr>
          <w:rFonts w:cs="Arial"/>
          <w:color w:val="002060"/>
        </w:rPr>
        <w:t>Consigne donnée à l’élève : A partir d’un tableau de valeurs expérimentales de poids et de masses, l’élève doit réaliser un graphique r</w:t>
      </w:r>
      <w:bookmarkStart w:id="0" w:name="_GoBack"/>
      <w:bookmarkEnd w:id="0"/>
      <w:r w:rsidRPr="00A928BC">
        <w:rPr>
          <w:rFonts w:cs="Arial"/>
          <w:color w:val="002060"/>
        </w:rPr>
        <w:t>eprésentant le poids en fonction de la masse et en déduire l’intensité de pesanteur terrestre.</w:t>
      </w:r>
    </w:p>
    <w:tbl>
      <w:tblPr>
        <w:tblStyle w:val="Grilledutableau"/>
        <w:tblW w:w="10750" w:type="dxa"/>
        <w:tblLook w:val="04A0" w:firstRow="1" w:lastRow="0" w:firstColumn="1" w:lastColumn="0" w:noHBand="0" w:noVBand="1"/>
      </w:tblPr>
      <w:tblGrid>
        <w:gridCol w:w="1536"/>
        <w:gridCol w:w="2417"/>
        <w:gridCol w:w="2432"/>
        <w:gridCol w:w="2247"/>
        <w:gridCol w:w="2118"/>
      </w:tblGrid>
      <w:tr w:rsidR="00A928BC" w:rsidRPr="00A928BC" w:rsidTr="00E05E13">
        <w:trPr>
          <w:trHeight w:val="454"/>
        </w:trPr>
        <w:tc>
          <w:tcPr>
            <w:tcW w:w="1536" w:type="dxa"/>
          </w:tcPr>
          <w:p w:rsidR="00A928BC" w:rsidRPr="00A928BC" w:rsidRDefault="00A928BC" w:rsidP="00E05E13">
            <w:pPr>
              <w:spacing w:before="100" w:beforeAutospacing="1"/>
              <w:jc w:val="left"/>
              <w:rPr>
                <w:rFonts w:cs="Arial"/>
                <w:color w:val="002060"/>
              </w:rPr>
            </w:pPr>
            <w:r w:rsidRPr="00A928BC">
              <w:rPr>
                <w:rFonts w:cs="Arial"/>
                <w:color w:val="002060"/>
              </w:rPr>
              <w:t>Niveaux de maîtrise</w:t>
            </w:r>
          </w:p>
        </w:tc>
        <w:tc>
          <w:tcPr>
            <w:tcW w:w="2417" w:type="dxa"/>
          </w:tcPr>
          <w:p w:rsidR="00A928BC" w:rsidRPr="00A928BC" w:rsidRDefault="00A928BC" w:rsidP="00E05E13">
            <w:pPr>
              <w:spacing w:before="100" w:beforeAutospacing="1"/>
              <w:jc w:val="center"/>
              <w:rPr>
                <w:rFonts w:cs="Arial"/>
                <w:b/>
                <w:color w:val="002060"/>
              </w:rPr>
            </w:pPr>
            <w:r w:rsidRPr="00A928BC">
              <w:rPr>
                <w:rFonts w:cs="Arial"/>
                <w:b/>
                <w:color w:val="002060"/>
              </w:rPr>
              <w:t>Maîtrise insuffisante</w:t>
            </w:r>
          </w:p>
        </w:tc>
        <w:tc>
          <w:tcPr>
            <w:tcW w:w="2432" w:type="dxa"/>
          </w:tcPr>
          <w:p w:rsidR="00A928BC" w:rsidRPr="00A928BC" w:rsidRDefault="00A928BC" w:rsidP="00E05E13">
            <w:pPr>
              <w:spacing w:before="100" w:beforeAutospacing="1"/>
              <w:jc w:val="center"/>
              <w:rPr>
                <w:rFonts w:cs="Arial"/>
                <w:b/>
                <w:color w:val="002060"/>
              </w:rPr>
            </w:pPr>
            <w:r w:rsidRPr="00A928BC">
              <w:rPr>
                <w:rFonts w:cs="Arial"/>
                <w:b/>
                <w:color w:val="002060"/>
              </w:rPr>
              <w:t>Maîtrise fragile</w:t>
            </w:r>
          </w:p>
        </w:tc>
        <w:tc>
          <w:tcPr>
            <w:tcW w:w="2247" w:type="dxa"/>
          </w:tcPr>
          <w:p w:rsidR="00A928BC" w:rsidRPr="00A928BC" w:rsidRDefault="00A928BC" w:rsidP="00E05E13">
            <w:pPr>
              <w:spacing w:before="100" w:beforeAutospacing="1"/>
              <w:jc w:val="center"/>
              <w:rPr>
                <w:rFonts w:cs="Arial"/>
                <w:b/>
                <w:color w:val="002060"/>
              </w:rPr>
            </w:pPr>
            <w:r w:rsidRPr="00A928BC">
              <w:rPr>
                <w:rFonts w:cs="Arial"/>
                <w:b/>
                <w:color w:val="002060"/>
              </w:rPr>
              <w:t>Maîtrise satisfaisante</w:t>
            </w:r>
          </w:p>
        </w:tc>
        <w:tc>
          <w:tcPr>
            <w:tcW w:w="2118" w:type="dxa"/>
          </w:tcPr>
          <w:p w:rsidR="00A928BC" w:rsidRPr="00A928BC" w:rsidRDefault="00A928BC" w:rsidP="00E05E13">
            <w:pPr>
              <w:spacing w:before="100" w:beforeAutospacing="1"/>
              <w:jc w:val="center"/>
              <w:rPr>
                <w:rFonts w:cs="Arial"/>
                <w:b/>
                <w:color w:val="002060"/>
              </w:rPr>
            </w:pPr>
            <w:r w:rsidRPr="00A928BC">
              <w:rPr>
                <w:rFonts w:cs="Arial"/>
                <w:b/>
                <w:color w:val="002060"/>
              </w:rPr>
              <w:t>Très bonne maîtrise</w:t>
            </w:r>
          </w:p>
        </w:tc>
      </w:tr>
      <w:tr w:rsidR="00A928BC" w:rsidRPr="00A928BC" w:rsidTr="00E05E13">
        <w:trPr>
          <w:trHeight w:val="5054"/>
        </w:trPr>
        <w:tc>
          <w:tcPr>
            <w:tcW w:w="1536" w:type="dxa"/>
          </w:tcPr>
          <w:p w:rsidR="00A928BC" w:rsidRPr="00A928BC" w:rsidRDefault="00A928BC" w:rsidP="00E05E13">
            <w:pPr>
              <w:spacing w:before="100" w:beforeAutospacing="1"/>
              <w:jc w:val="left"/>
              <w:rPr>
                <w:rFonts w:cs="Arial"/>
                <w:color w:val="002060"/>
              </w:rPr>
            </w:pPr>
            <w:r w:rsidRPr="00A928BC">
              <w:rPr>
                <w:rFonts w:cs="Arial"/>
                <w:color w:val="002060"/>
              </w:rPr>
              <w:t>Critères observables</w:t>
            </w:r>
          </w:p>
        </w:tc>
        <w:tc>
          <w:tcPr>
            <w:tcW w:w="2417" w:type="dxa"/>
          </w:tcPr>
          <w:p w:rsidR="00A928BC" w:rsidRPr="00A928BC" w:rsidRDefault="00A928BC" w:rsidP="00E05E13">
            <w:pPr>
              <w:spacing w:before="100" w:beforeAutospacing="1"/>
              <w:jc w:val="left"/>
              <w:rPr>
                <w:rFonts w:cs="Arial"/>
                <w:color w:val="002060"/>
              </w:rPr>
            </w:pPr>
            <w:r w:rsidRPr="00A928BC">
              <w:rPr>
                <w:rFonts w:cs="Arial"/>
                <w:color w:val="002060"/>
              </w:rPr>
              <w:t>L’élève a mal choisi son échelle.</w:t>
            </w:r>
          </w:p>
          <w:p w:rsidR="00A928BC" w:rsidRPr="00A928BC" w:rsidRDefault="00A928BC" w:rsidP="00E05E13">
            <w:pPr>
              <w:spacing w:before="100" w:beforeAutospacing="1"/>
              <w:jc w:val="left"/>
              <w:rPr>
                <w:rFonts w:cs="Arial"/>
                <w:color w:val="002060"/>
              </w:rPr>
            </w:pPr>
            <w:r w:rsidRPr="00A928BC">
              <w:rPr>
                <w:rFonts w:cs="Arial"/>
                <w:color w:val="002060"/>
              </w:rPr>
              <w:t>Le placement des points est peu précis.</w:t>
            </w:r>
          </w:p>
          <w:p w:rsidR="00A928BC" w:rsidRPr="00A928BC" w:rsidRDefault="00A928BC" w:rsidP="00E05E13">
            <w:pPr>
              <w:spacing w:before="100" w:beforeAutospacing="1"/>
              <w:jc w:val="left"/>
              <w:rPr>
                <w:rFonts w:cs="Arial"/>
                <w:color w:val="002060"/>
              </w:rPr>
            </w:pPr>
            <w:r w:rsidRPr="00A928BC">
              <w:rPr>
                <w:rFonts w:cs="Arial"/>
                <w:color w:val="002060"/>
              </w:rPr>
              <w:t>La droite a été tracée de façon aléatoire ou pas tracée du tout.</w:t>
            </w:r>
          </w:p>
          <w:p w:rsidR="00A928BC" w:rsidRPr="00A928BC" w:rsidRDefault="00A928BC" w:rsidP="00E05E13">
            <w:pPr>
              <w:spacing w:before="100" w:beforeAutospacing="1"/>
              <w:jc w:val="left"/>
              <w:rPr>
                <w:rFonts w:cs="Arial"/>
                <w:color w:val="002060"/>
              </w:rPr>
            </w:pPr>
            <w:r w:rsidRPr="00A928BC">
              <w:rPr>
                <w:rFonts w:cs="Arial"/>
                <w:color w:val="002060"/>
              </w:rPr>
              <w:t>Aucun lien avec la proportionnalité des grandeurs n’est visible sur la copie.</w:t>
            </w:r>
          </w:p>
        </w:tc>
        <w:tc>
          <w:tcPr>
            <w:tcW w:w="2432" w:type="dxa"/>
          </w:tcPr>
          <w:p w:rsidR="00A928BC" w:rsidRPr="00A928BC" w:rsidRDefault="00A928BC" w:rsidP="00E05E13">
            <w:pPr>
              <w:spacing w:before="100" w:beforeAutospacing="1"/>
              <w:jc w:val="left"/>
              <w:rPr>
                <w:rFonts w:cs="Arial"/>
                <w:color w:val="002060"/>
              </w:rPr>
            </w:pPr>
            <w:r w:rsidRPr="00A928BC">
              <w:rPr>
                <w:rFonts w:cs="Arial"/>
                <w:color w:val="002060"/>
              </w:rPr>
              <w:t>L’échelle est correcte.</w:t>
            </w:r>
          </w:p>
          <w:p w:rsidR="00A928BC" w:rsidRPr="00A928BC" w:rsidRDefault="00A928BC" w:rsidP="00E05E13">
            <w:pPr>
              <w:spacing w:before="100" w:beforeAutospacing="1"/>
              <w:jc w:val="left"/>
              <w:rPr>
                <w:rFonts w:cs="Arial"/>
                <w:color w:val="002060"/>
              </w:rPr>
            </w:pPr>
            <w:r w:rsidRPr="00A928BC">
              <w:rPr>
                <w:rFonts w:cs="Arial"/>
                <w:color w:val="002060"/>
              </w:rPr>
              <w:t>Le placement des points est correct.</w:t>
            </w:r>
          </w:p>
          <w:p w:rsidR="00A928BC" w:rsidRPr="00A928BC" w:rsidRDefault="00A928BC" w:rsidP="00E05E13">
            <w:pPr>
              <w:spacing w:before="100" w:beforeAutospacing="1"/>
              <w:jc w:val="left"/>
              <w:rPr>
                <w:rFonts w:cs="Arial"/>
                <w:color w:val="002060"/>
              </w:rPr>
            </w:pPr>
            <w:r w:rsidRPr="00A928BC">
              <w:rPr>
                <w:rFonts w:cs="Arial"/>
                <w:color w:val="002060"/>
              </w:rPr>
              <w:t>La droite a été tracée mais non exploitée.</w:t>
            </w:r>
          </w:p>
          <w:p w:rsidR="00A928BC" w:rsidRPr="00A928BC" w:rsidRDefault="00A928BC" w:rsidP="00E05E13">
            <w:pPr>
              <w:spacing w:before="100" w:beforeAutospacing="1"/>
              <w:jc w:val="left"/>
              <w:rPr>
                <w:rFonts w:cs="Arial"/>
                <w:color w:val="002060"/>
              </w:rPr>
            </w:pPr>
            <w:r w:rsidRPr="00A928BC">
              <w:rPr>
                <w:rFonts w:cs="Arial"/>
                <w:color w:val="002060"/>
              </w:rPr>
              <w:t>Aucun lien avec la proportionnalité des grandeurs n’est visible sur la copie.</w:t>
            </w:r>
          </w:p>
        </w:tc>
        <w:tc>
          <w:tcPr>
            <w:tcW w:w="2247" w:type="dxa"/>
          </w:tcPr>
          <w:p w:rsidR="00A928BC" w:rsidRPr="00A928BC" w:rsidRDefault="00A928BC" w:rsidP="00E05E13">
            <w:pPr>
              <w:spacing w:before="100" w:beforeAutospacing="1"/>
              <w:jc w:val="left"/>
              <w:rPr>
                <w:rFonts w:cs="Arial"/>
                <w:color w:val="002060"/>
              </w:rPr>
            </w:pPr>
            <w:r w:rsidRPr="00A928BC">
              <w:rPr>
                <w:rFonts w:cs="Arial"/>
                <w:color w:val="002060"/>
              </w:rPr>
              <w:t>L’échelle est bien choisie.</w:t>
            </w:r>
          </w:p>
          <w:p w:rsidR="00A928BC" w:rsidRPr="00A928BC" w:rsidRDefault="00A928BC" w:rsidP="00E05E13">
            <w:pPr>
              <w:spacing w:before="100" w:beforeAutospacing="1"/>
              <w:jc w:val="left"/>
              <w:rPr>
                <w:rFonts w:cs="Arial"/>
                <w:color w:val="002060"/>
              </w:rPr>
            </w:pPr>
            <w:r w:rsidRPr="00A928BC">
              <w:rPr>
                <w:rFonts w:cs="Arial"/>
                <w:color w:val="002060"/>
              </w:rPr>
              <w:t>Le placement des points est précis.</w:t>
            </w:r>
          </w:p>
          <w:p w:rsidR="00A928BC" w:rsidRPr="00A928BC" w:rsidRDefault="00A928BC" w:rsidP="00E05E13">
            <w:pPr>
              <w:spacing w:before="100" w:beforeAutospacing="1"/>
              <w:jc w:val="left"/>
              <w:rPr>
                <w:rFonts w:cs="Arial"/>
                <w:color w:val="002060"/>
              </w:rPr>
            </w:pPr>
            <w:r w:rsidRPr="00A928BC">
              <w:rPr>
                <w:rFonts w:cs="Arial"/>
                <w:color w:val="002060"/>
              </w:rPr>
              <w:t>La droite est bien tracée et a été mise en lien avec la proportionnalité des grandeurs.</w:t>
            </w:r>
          </w:p>
          <w:p w:rsidR="00A928BC" w:rsidRPr="00A928BC" w:rsidRDefault="00A928BC" w:rsidP="00E05E13">
            <w:pPr>
              <w:spacing w:before="100" w:beforeAutospacing="1"/>
              <w:jc w:val="left"/>
              <w:rPr>
                <w:rFonts w:cs="Arial"/>
                <w:color w:val="002060"/>
              </w:rPr>
            </w:pPr>
            <w:r w:rsidRPr="00A928BC">
              <w:rPr>
                <w:rFonts w:cs="Arial"/>
                <w:color w:val="002060"/>
              </w:rPr>
              <w:t>Le coefficient de proportionnalité a été trouvé.</w:t>
            </w:r>
          </w:p>
        </w:tc>
        <w:tc>
          <w:tcPr>
            <w:tcW w:w="2118" w:type="dxa"/>
          </w:tcPr>
          <w:p w:rsidR="00A928BC" w:rsidRPr="00A928BC" w:rsidRDefault="00A928BC" w:rsidP="00E05E13">
            <w:pPr>
              <w:spacing w:before="100" w:beforeAutospacing="1"/>
              <w:jc w:val="left"/>
              <w:rPr>
                <w:rFonts w:cs="Arial"/>
                <w:color w:val="002060"/>
              </w:rPr>
            </w:pPr>
            <w:r w:rsidRPr="00A928BC">
              <w:rPr>
                <w:rFonts w:cs="Arial"/>
                <w:color w:val="002060"/>
              </w:rPr>
              <w:t>L’échelle est bien choisie, le placement des points est précis, la droite a été tracée correctement.</w:t>
            </w:r>
          </w:p>
          <w:p w:rsidR="00A928BC" w:rsidRPr="00A928BC" w:rsidRDefault="00A928BC" w:rsidP="00E05E13">
            <w:pPr>
              <w:spacing w:before="100" w:beforeAutospacing="1"/>
              <w:jc w:val="left"/>
              <w:rPr>
                <w:rFonts w:cs="Arial"/>
                <w:color w:val="002060"/>
              </w:rPr>
            </w:pPr>
            <w:r w:rsidRPr="00A928BC">
              <w:rPr>
                <w:rFonts w:cs="Arial"/>
                <w:color w:val="002060"/>
              </w:rPr>
              <w:t>Toute la méthode graphique de détermination du coefficient de proportionnalité des grandeurs est aboutie.</w:t>
            </w:r>
          </w:p>
          <w:p w:rsidR="00A928BC" w:rsidRPr="00A928BC" w:rsidRDefault="00A928BC" w:rsidP="00E05E13">
            <w:pPr>
              <w:spacing w:before="100" w:beforeAutospacing="1"/>
              <w:jc w:val="left"/>
              <w:rPr>
                <w:rFonts w:cs="Arial"/>
                <w:color w:val="002060"/>
              </w:rPr>
            </w:pPr>
            <w:r w:rsidRPr="00A928BC">
              <w:rPr>
                <w:rFonts w:cs="Arial"/>
                <w:color w:val="002060"/>
              </w:rPr>
              <w:t>Le coefficient de proportionnalité a été trouvé, nommé et exprimé avec la bonne unité</w:t>
            </w:r>
          </w:p>
        </w:tc>
      </w:tr>
    </w:tbl>
    <w:p w:rsidR="00A928BC" w:rsidRPr="00A928BC" w:rsidRDefault="00A928BC" w:rsidP="00A928BC">
      <w:pPr>
        <w:spacing w:before="100" w:beforeAutospacing="1"/>
        <w:rPr>
          <w:rFonts w:cs="Arial"/>
          <w:color w:val="002060"/>
        </w:rPr>
      </w:pPr>
      <w:r w:rsidRPr="00A928BC">
        <w:rPr>
          <w:rFonts w:cs="Arial"/>
          <w:b/>
          <w:color w:val="002060"/>
        </w:rPr>
        <w:t>La grille n°2</w:t>
      </w:r>
      <w:r w:rsidRPr="00A928BC">
        <w:rPr>
          <w:rFonts w:cs="Arial"/>
          <w:color w:val="002060"/>
        </w:rPr>
        <w:t xml:space="preserve"> est la grille de suivi de l’évaluation des compétences du socle à destination de l’élève. Elle pourra être collée dans son cahier ou son classeur et utilisée tout au long de l’année. Elle constitue une base de dialogue explicite et concrète avec l’élève et ses parents.</w:t>
      </w:r>
    </w:p>
    <w:p w:rsidR="00A928BC" w:rsidRPr="00A928BC" w:rsidRDefault="00A928BC" w:rsidP="00A928BC">
      <w:pPr>
        <w:spacing w:before="100" w:beforeAutospacing="1"/>
        <w:rPr>
          <w:rFonts w:cs="Arial"/>
          <w:color w:val="002060"/>
        </w:rPr>
      </w:pPr>
      <w:r w:rsidRPr="00A928BC">
        <w:rPr>
          <w:rFonts w:cs="Arial"/>
          <w:color w:val="002060"/>
        </w:rPr>
        <w:t>A chaque fois qu’une compétence est évaluée (de façon sommative donc, dans la mesure du possible, après avoir été travaillée, évaluée de façon formative puis avoir fait l’objet d’une séance de remédiation), l’élève attestera de cette évaluation en notant la date dans sa grille (voir annexe grille élève complétée) et des bilans trimestriels pourront être faits avec l’enseignant pour dégager les progrès réalisés et à réaliser.</w:t>
      </w:r>
    </w:p>
    <w:p w:rsidR="00A928BC" w:rsidRPr="00A928BC" w:rsidRDefault="00A928BC" w:rsidP="00A928BC">
      <w:pPr>
        <w:spacing w:before="100" w:beforeAutospacing="1"/>
        <w:rPr>
          <w:rFonts w:cs="Arial"/>
          <w:color w:val="002060"/>
        </w:rPr>
      </w:pPr>
      <w:r w:rsidRPr="00A928BC">
        <w:rPr>
          <w:rFonts w:cs="Arial"/>
          <w:color w:val="002060"/>
        </w:rPr>
        <w:t>Bilans intermédiaires : Les bilans trimestriels ont été choisis sur cette grille mais on peut envisager des bilans plus fréquents (5 bilans entre chaque période de vacances seraient</w:t>
      </w:r>
      <w:r w:rsidR="00417F04">
        <w:rPr>
          <w:rFonts w:cs="Arial"/>
          <w:color w:val="002060"/>
        </w:rPr>
        <w:t xml:space="preserve"> également</w:t>
      </w:r>
      <w:r w:rsidRPr="00A928BC">
        <w:rPr>
          <w:rFonts w:cs="Arial"/>
          <w:color w:val="002060"/>
        </w:rPr>
        <w:t xml:space="preserve"> appropriés) pour avoir une vision plus claire de la progression. L’inconvénient est que certaines compétences ne seront pas évaluées suffisamment de fois pour pouvoir établir une tendance. Chaque enseignant pourra faire le choix qui lui semblera le mieux adapté.</w:t>
      </w:r>
    </w:p>
    <w:p w:rsidR="00A928BC" w:rsidRPr="00A928BC" w:rsidRDefault="00A928BC" w:rsidP="00A928BC">
      <w:pPr>
        <w:spacing w:before="100" w:beforeAutospacing="1"/>
        <w:rPr>
          <w:rFonts w:cs="Arial"/>
          <w:color w:val="002060"/>
        </w:rPr>
      </w:pPr>
      <w:r w:rsidRPr="00A928BC">
        <w:rPr>
          <w:rFonts w:cs="Arial"/>
          <w:color w:val="002060"/>
        </w:rPr>
        <w:t>Cette grille pourra être récupérée en fin d’année et servir de diagnostic en début d’année suivante.</w:t>
      </w:r>
    </w:p>
    <w:p w:rsidR="00A928BC" w:rsidRPr="00A928BC" w:rsidRDefault="00A928BC" w:rsidP="00A928BC">
      <w:pPr>
        <w:spacing w:before="100" w:beforeAutospacing="1"/>
        <w:rPr>
          <w:rFonts w:cs="Arial"/>
          <w:color w:val="002060"/>
        </w:rPr>
      </w:pPr>
      <w:r w:rsidRPr="00A928BC">
        <w:rPr>
          <w:rFonts w:cs="Arial"/>
          <w:color w:val="002060"/>
        </w:rPr>
        <w:t xml:space="preserve">Un outil informatique peut être envisagé pour effectuer ce suivi au niveau du professeur et pouvoir l’utiliser sur les 3 ans du cycle mais un cahier de suivi par classe est également adapté (moins contraignant) dans lequel le professeur notera ses observations (progrès, points à revoir, problèmes particuliers, points de méthode à travailler, …) pour chaque élève, </w:t>
      </w:r>
      <w:r w:rsidRPr="00A928BC">
        <w:rPr>
          <w:rFonts w:cs="Arial"/>
          <w:color w:val="002060"/>
        </w:rPr>
        <w:lastRenderedPageBreak/>
        <w:t>aussi bien suite à une évaluation que lors d’une activité de groupe ou toute autre forme d’activité en classe. A l’aide d’un tel cahier d’observations sur une année (voire un cycle) il sera aisé d’attribuer, grâce à des in</w:t>
      </w:r>
      <w:r w:rsidR="00886B02">
        <w:rPr>
          <w:rFonts w:cs="Arial"/>
          <w:color w:val="002060"/>
        </w:rPr>
        <w:t>formations concrètes explicites</w:t>
      </w:r>
      <w:r w:rsidRPr="00A928BC">
        <w:rPr>
          <w:rFonts w:cs="Arial"/>
          <w:color w:val="002060"/>
        </w:rPr>
        <w:t xml:space="preserve"> et précises, le niveau de maîtrise de chaque composante du socle correspondant à chaque élève et d’en faire un outil de discussion et de concertation au moment d’un conseil de socle de fin de cycle.</w:t>
      </w:r>
    </w:p>
    <w:p w:rsidR="00A928BC" w:rsidRPr="00A928BC" w:rsidRDefault="00A928BC" w:rsidP="00A928BC">
      <w:pPr>
        <w:spacing w:before="100" w:beforeAutospacing="1"/>
        <w:rPr>
          <w:rFonts w:cs="Arial"/>
          <w:color w:val="002060"/>
        </w:rPr>
      </w:pPr>
      <w:r w:rsidRPr="00A928BC">
        <w:rPr>
          <w:rFonts w:cs="Arial"/>
          <w:color w:val="002060"/>
        </w:rPr>
        <w:t>Ces documents sont des exemples, ils n’ont pas de caractère modélisant. Chaque professeur pourra se construire l’outil de suivi qui lui correspond.</w:t>
      </w:r>
    </w:p>
    <w:p w:rsidR="00A928BC" w:rsidRPr="00A928BC" w:rsidRDefault="00A928BC" w:rsidP="00A928BC">
      <w:pPr>
        <w:spacing w:before="100" w:beforeAutospacing="1"/>
        <w:rPr>
          <w:rFonts w:cs="Arial"/>
          <w:color w:val="002060"/>
        </w:rPr>
        <w:sectPr w:rsidR="00A928BC" w:rsidRPr="00A928BC" w:rsidSect="00260F81">
          <w:headerReference w:type="default" r:id="rId8"/>
          <w:pgSz w:w="11906" w:h="16838"/>
          <w:pgMar w:top="720" w:right="720" w:bottom="720" w:left="720" w:header="708" w:footer="708" w:gutter="0"/>
          <w:cols w:space="708"/>
          <w:docGrid w:linePitch="360"/>
        </w:sectPr>
      </w:pPr>
    </w:p>
    <w:p w:rsidR="00A928BC" w:rsidRPr="00886B02" w:rsidRDefault="00A928BC" w:rsidP="00717EC2">
      <w:pPr>
        <w:pStyle w:val="Paragraphedeliste"/>
        <w:numPr>
          <w:ilvl w:val="0"/>
          <w:numId w:val="4"/>
        </w:numPr>
        <w:spacing w:before="100" w:beforeAutospacing="1"/>
        <w:ind w:left="360" w:hanging="360"/>
        <w:rPr>
          <w:rFonts w:cs="Arial"/>
          <w:b/>
          <w:color w:val="002060"/>
          <w:sz w:val="28"/>
        </w:rPr>
      </w:pPr>
      <w:r w:rsidRPr="00886B02">
        <w:rPr>
          <w:rFonts w:cs="Arial"/>
          <w:b/>
          <w:color w:val="002060"/>
          <w:sz w:val="28"/>
        </w:rPr>
        <w:lastRenderedPageBreak/>
        <w:t xml:space="preserve"> </w:t>
      </w:r>
      <w:r w:rsidR="00886B02">
        <w:rPr>
          <w:rFonts w:cs="Arial"/>
          <w:b/>
          <w:color w:val="002060"/>
          <w:sz w:val="28"/>
        </w:rPr>
        <w:t xml:space="preserve">Détails des compétences à suivre (à l’attention du professeur) </w:t>
      </w:r>
      <w:r w:rsidRPr="00886B02">
        <w:rPr>
          <w:rFonts w:cs="Arial"/>
          <w:b/>
          <w:color w:val="002060"/>
          <w:sz w:val="28"/>
        </w:rPr>
        <w:t>: grille n°1</w:t>
      </w:r>
    </w:p>
    <w:p w:rsidR="00A928BC" w:rsidRPr="00A928BC" w:rsidRDefault="00A928BC" w:rsidP="00A928BC">
      <w:pPr>
        <w:spacing w:before="100" w:beforeAutospacing="1"/>
        <w:rPr>
          <w:rFonts w:cs="Arial"/>
          <w:color w:val="002060"/>
        </w:rPr>
      </w:pPr>
      <w:r w:rsidRPr="00A928BC">
        <w:rPr>
          <w:rFonts w:cs="Arial"/>
          <w:b/>
          <w:bCs/>
          <w:color w:val="002060"/>
          <w:u w:val="single"/>
        </w:rPr>
        <w:t>Contribution de la Physique-Chimie à la maîtrise des compétences du socle commun :</w:t>
      </w:r>
    </w:p>
    <w:p w:rsidR="00A928BC" w:rsidRPr="00A928BC" w:rsidRDefault="00A928BC" w:rsidP="00A928BC">
      <w:pPr>
        <w:spacing w:before="100" w:beforeAutospacing="1"/>
        <w:rPr>
          <w:rFonts w:cs="Arial"/>
          <w:color w:val="002060"/>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405"/>
        <w:gridCol w:w="3821"/>
        <w:gridCol w:w="665"/>
        <w:gridCol w:w="8414"/>
        <w:gridCol w:w="2077"/>
      </w:tblGrid>
      <w:tr w:rsidR="00A928BC" w:rsidRPr="00A928BC" w:rsidTr="00E05E13">
        <w:trPr>
          <w:tblCellSpacing w:w="0" w:type="dxa"/>
        </w:trPr>
        <w:tc>
          <w:tcPr>
            <w:tcW w:w="132"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A928BC" w:rsidRPr="00A928BC" w:rsidRDefault="00A928BC" w:rsidP="00E05E13">
            <w:pPr>
              <w:spacing w:before="100" w:beforeAutospacing="1"/>
              <w:rPr>
                <w:rFonts w:cs="Arial"/>
                <w:color w:val="002060"/>
              </w:rPr>
            </w:pPr>
          </w:p>
        </w:tc>
        <w:tc>
          <w:tcPr>
            <w:tcW w:w="1242"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A928BC" w:rsidRPr="00A928BC" w:rsidRDefault="007B6342" w:rsidP="00E05E13">
            <w:pPr>
              <w:spacing w:before="100" w:beforeAutospacing="1"/>
              <w:jc w:val="center"/>
              <w:rPr>
                <w:rFonts w:cs="Arial"/>
                <w:color w:val="002060"/>
              </w:rPr>
            </w:pPr>
            <w:r>
              <w:rPr>
                <w:rFonts w:cs="Arial"/>
                <w:color w:val="002060"/>
              </w:rPr>
              <w:t>Composante</w:t>
            </w:r>
            <w:r w:rsidR="00A928BC" w:rsidRPr="00A928BC">
              <w:rPr>
                <w:rFonts w:cs="Arial"/>
                <w:color w:val="002060"/>
              </w:rPr>
              <w:t xml:space="preserve"> du socle</w:t>
            </w:r>
            <w:r>
              <w:rPr>
                <w:rFonts w:cs="Arial"/>
                <w:color w:val="002060"/>
              </w:rPr>
              <w:t xml:space="preserve"> (livret scolaire)</w:t>
            </w:r>
          </w:p>
        </w:tc>
        <w:tc>
          <w:tcPr>
            <w:tcW w:w="2951" w:type="pct"/>
            <w:gridSpan w:val="2"/>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A928BC" w:rsidRPr="00A928BC" w:rsidRDefault="007B6342" w:rsidP="00E05E13">
            <w:pPr>
              <w:spacing w:before="100" w:beforeAutospacing="1"/>
              <w:rPr>
                <w:rFonts w:cs="Arial"/>
                <w:color w:val="002060"/>
              </w:rPr>
            </w:pPr>
            <w:r>
              <w:rPr>
                <w:rFonts w:cs="Arial"/>
                <w:color w:val="002060"/>
              </w:rPr>
              <w:t>Compétence travaillée en physique-chimie</w:t>
            </w:r>
          </w:p>
        </w:tc>
        <w:tc>
          <w:tcPr>
            <w:tcW w:w="675"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A928BC" w:rsidRPr="00A928BC" w:rsidRDefault="00A928BC" w:rsidP="00E05E13">
            <w:pPr>
              <w:spacing w:before="100" w:beforeAutospacing="1"/>
              <w:jc w:val="center"/>
              <w:rPr>
                <w:rFonts w:cs="Arial"/>
                <w:color w:val="002060"/>
              </w:rPr>
            </w:pPr>
            <w:r w:rsidRPr="00A928BC">
              <w:rPr>
                <w:rFonts w:cs="Arial"/>
                <w:color w:val="002060"/>
              </w:rPr>
              <w:t>Contribution EMI/EMC</w:t>
            </w:r>
          </w:p>
        </w:tc>
      </w:tr>
      <w:tr w:rsidR="00A928BC" w:rsidRPr="00A928BC" w:rsidTr="00E05E13">
        <w:trPr>
          <w:trHeight w:val="897"/>
          <w:tblCellSpacing w:w="0" w:type="dxa"/>
        </w:trPr>
        <w:tc>
          <w:tcPr>
            <w:tcW w:w="132" w:type="pct"/>
            <w:vMerge w:val="restart"/>
            <w:tcBorders>
              <w:top w:val="nil"/>
              <w:left w:val="single" w:sz="6" w:space="0" w:color="000000"/>
              <w:bottom w:val="single" w:sz="6" w:space="0" w:color="000000"/>
              <w:right w:val="nil"/>
            </w:tcBorders>
            <w:tcMar>
              <w:top w:w="0" w:type="dxa"/>
              <w:left w:w="57" w:type="dxa"/>
              <w:bottom w:w="57" w:type="dxa"/>
              <w:right w:w="0" w:type="dxa"/>
            </w:tcMar>
            <w:hideMark/>
          </w:tcPr>
          <w:p w:rsidR="00A928BC" w:rsidRPr="00A928BC" w:rsidRDefault="00A928BC" w:rsidP="00E05E13">
            <w:pPr>
              <w:spacing w:before="100" w:beforeAutospacing="1"/>
              <w:rPr>
                <w:rFonts w:cs="Arial"/>
                <w:color w:val="002060"/>
              </w:rPr>
            </w:pPr>
          </w:p>
          <w:p w:rsidR="00A928BC" w:rsidRPr="00A928BC" w:rsidRDefault="00A928BC" w:rsidP="00E05E13">
            <w:pPr>
              <w:spacing w:before="100" w:beforeAutospacing="1"/>
              <w:rPr>
                <w:rFonts w:cs="Arial"/>
                <w:color w:val="002060"/>
              </w:rPr>
            </w:pPr>
            <w:r w:rsidRPr="00A928BC">
              <w:rPr>
                <w:rFonts w:cs="Arial"/>
                <w:color w:val="002060"/>
              </w:rPr>
              <w:t>1.</w:t>
            </w:r>
          </w:p>
        </w:tc>
        <w:tc>
          <w:tcPr>
            <w:tcW w:w="1242" w:type="pct"/>
            <w:vMerge w:val="restart"/>
            <w:tcBorders>
              <w:top w:val="nil"/>
              <w:left w:val="single" w:sz="6" w:space="0" w:color="000000"/>
              <w:bottom w:val="single" w:sz="6" w:space="0" w:color="000000"/>
              <w:right w:val="nil"/>
            </w:tcBorders>
            <w:tcMar>
              <w:top w:w="0" w:type="dxa"/>
              <w:left w:w="57" w:type="dxa"/>
              <w:bottom w:w="57" w:type="dxa"/>
              <w:right w:w="0" w:type="dxa"/>
            </w:tcMar>
            <w:hideMark/>
          </w:tcPr>
          <w:p w:rsidR="00A928BC" w:rsidRPr="00A928BC" w:rsidRDefault="00A928BC" w:rsidP="00E05E13">
            <w:pPr>
              <w:spacing w:before="100" w:beforeAutospacing="1"/>
              <w:rPr>
                <w:rFonts w:cs="Arial"/>
                <w:color w:val="002060"/>
              </w:rPr>
            </w:pPr>
          </w:p>
          <w:p w:rsidR="00A928BC" w:rsidRPr="00A928BC" w:rsidRDefault="00A928BC" w:rsidP="00E05E13">
            <w:pPr>
              <w:spacing w:before="100" w:beforeAutospacing="1"/>
              <w:rPr>
                <w:rFonts w:cs="Arial"/>
                <w:color w:val="002060"/>
              </w:rPr>
            </w:pPr>
            <w:r w:rsidRPr="00A928BC">
              <w:rPr>
                <w:rFonts w:cs="Arial"/>
                <w:b/>
                <w:bCs/>
                <w:color w:val="002060"/>
              </w:rPr>
              <w:t>Langue française à l'oral et à l'écrit</w:t>
            </w:r>
          </w:p>
        </w:tc>
        <w:tc>
          <w:tcPr>
            <w:tcW w:w="2951" w:type="pct"/>
            <w:gridSpan w:val="2"/>
            <w:vMerge w:val="restart"/>
            <w:tcBorders>
              <w:top w:val="nil"/>
              <w:left w:val="single" w:sz="6" w:space="0" w:color="000000"/>
              <w:right w:val="nil"/>
            </w:tcBorders>
            <w:tcMar>
              <w:top w:w="0" w:type="dxa"/>
              <w:left w:w="57" w:type="dxa"/>
              <w:bottom w:w="57" w:type="dxa"/>
              <w:right w:w="0" w:type="dxa"/>
            </w:tcMar>
            <w:hideMark/>
          </w:tcPr>
          <w:p w:rsidR="00A928BC" w:rsidRPr="00A928BC" w:rsidRDefault="00A928BC" w:rsidP="00E05E13">
            <w:pPr>
              <w:spacing w:before="100" w:beforeAutospacing="1"/>
              <w:rPr>
                <w:rFonts w:cs="Arial"/>
                <w:color w:val="002060"/>
              </w:rPr>
            </w:pPr>
            <w:r w:rsidRPr="00A928BC">
              <w:rPr>
                <w:rFonts w:cs="Arial"/>
                <w:color w:val="002060"/>
              </w:rPr>
              <w:t>Utilisation de la langue française (précision, richesse de vocabulaire et syntaxe) pour :</w:t>
            </w:r>
          </w:p>
          <w:p w:rsidR="00A928BC" w:rsidRPr="00A928BC" w:rsidRDefault="00A928BC" w:rsidP="00A928BC">
            <w:pPr>
              <w:pStyle w:val="Paragraphedeliste"/>
              <w:numPr>
                <w:ilvl w:val="0"/>
                <w:numId w:val="3"/>
              </w:numPr>
              <w:spacing w:before="100" w:beforeAutospacing="1"/>
              <w:rPr>
                <w:rFonts w:cs="Arial"/>
                <w:color w:val="002060"/>
              </w:rPr>
            </w:pPr>
            <w:r w:rsidRPr="00A928BC">
              <w:rPr>
                <w:rFonts w:cs="Arial"/>
                <w:color w:val="002060"/>
              </w:rPr>
              <w:t>Formuler des hypothèses, argumenter, conclure (à l'écrit)</w:t>
            </w:r>
          </w:p>
          <w:p w:rsidR="00A928BC" w:rsidRPr="00A928BC" w:rsidRDefault="00A928BC" w:rsidP="00A928BC">
            <w:pPr>
              <w:pStyle w:val="Paragraphedeliste"/>
              <w:numPr>
                <w:ilvl w:val="0"/>
                <w:numId w:val="3"/>
              </w:numPr>
              <w:spacing w:before="100" w:beforeAutospacing="1"/>
              <w:rPr>
                <w:rFonts w:cs="Arial"/>
                <w:color w:val="002060"/>
              </w:rPr>
            </w:pPr>
            <w:r w:rsidRPr="00A928BC">
              <w:rPr>
                <w:rFonts w:cs="Arial"/>
                <w:color w:val="002060"/>
              </w:rPr>
              <w:t>S'exprimer à l'oral (débat scientifique, exposé …</w:t>
            </w:r>
            <w:proofErr w:type="gramStart"/>
            <w:r w:rsidRPr="00A928BC">
              <w:rPr>
                <w:rFonts w:cs="Arial"/>
                <w:color w:val="002060"/>
              </w:rPr>
              <w:t>. )</w:t>
            </w:r>
            <w:proofErr w:type="gramEnd"/>
          </w:p>
          <w:p w:rsidR="00A928BC" w:rsidRPr="00A928BC" w:rsidRDefault="00A928BC" w:rsidP="00A928BC">
            <w:pPr>
              <w:pStyle w:val="Paragraphedeliste"/>
              <w:numPr>
                <w:ilvl w:val="0"/>
                <w:numId w:val="3"/>
              </w:numPr>
              <w:spacing w:before="100" w:beforeAutospacing="1"/>
              <w:rPr>
                <w:rFonts w:cs="Arial"/>
                <w:color w:val="002060"/>
              </w:rPr>
            </w:pPr>
            <w:r w:rsidRPr="00A928BC">
              <w:rPr>
                <w:rFonts w:cs="Arial"/>
                <w:color w:val="002060"/>
              </w:rPr>
              <w:t>Lire, comprendre et produire des documents scientifiques (passer d'un langage courant à un langage scientifique et inversement)</w:t>
            </w:r>
          </w:p>
        </w:tc>
        <w:tc>
          <w:tcPr>
            <w:tcW w:w="675" w:type="pct"/>
            <w:tcBorders>
              <w:top w:val="nil"/>
              <w:left w:val="single" w:sz="6" w:space="0" w:color="000000"/>
              <w:right w:val="single" w:sz="6" w:space="0" w:color="000000"/>
            </w:tcBorders>
            <w:tcMar>
              <w:top w:w="0" w:type="dxa"/>
              <w:left w:w="57" w:type="dxa"/>
              <w:bottom w:w="57" w:type="dxa"/>
              <w:right w:w="57" w:type="dxa"/>
            </w:tcMar>
            <w:hideMark/>
          </w:tcPr>
          <w:p w:rsidR="00A928BC" w:rsidRPr="00A928BC" w:rsidRDefault="00A928BC" w:rsidP="00E05E13">
            <w:pPr>
              <w:spacing w:before="100" w:beforeAutospacing="1"/>
              <w:jc w:val="center"/>
              <w:rPr>
                <w:rFonts w:cs="Arial"/>
                <w:color w:val="002060"/>
              </w:rPr>
            </w:pPr>
          </w:p>
        </w:tc>
      </w:tr>
      <w:tr w:rsidR="00A928BC" w:rsidRPr="00A928BC" w:rsidTr="00E05E13">
        <w:trPr>
          <w:tblCellSpacing w:w="0" w:type="dxa"/>
        </w:trPr>
        <w:tc>
          <w:tcPr>
            <w:tcW w:w="0" w:type="auto"/>
            <w:vMerge/>
            <w:tcBorders>
              <w:top w:val="nil"/>
              <w:left w:val="single" w:sz="6" w:space="0" w:color="000000"/>
              <w:bottom w:val="single" w:sz="6" w:space="0" w:color="000000"/>
              <w:right w:val="nil"/>
            </w:tcBorders>
            <w:hideMark/>
          </w:tcPr>
          <w:p w:rsidR="00A928BC" w:rsidRPr="00A928BC" w:rsidRDefault="00A928BC" w:rsidP="00E05E13">
            <w:pPr>
              <w:rPr>
                <w:rFonts w:cs="Arial"/>
                <w:color w:val="002060"/>
              </w:rPr>
            </w:pPr>
          </w:p>
        </w:tc>
        <w:tc>
          <w:tcPr>
            <w:tcW w:w="0" w:type="auto"/>
            <w:vMerge/>
            <w:tcBorders>
              <w:top w:val="nil"/>
              <w:left w:val="single" w:sz="6" w:space="0" w:color="000000"/>
              <w:bottom w:val="single" w:sz="6" w:space="0" w:color="000000"/>
              <w:right w:val="nil"/>
            </w:tcBorders>
            <w:hideMark/>
          </w:tcPr>
          <w:p w:rsidR="00A928BC" w:rsidRPr="00A928BC" w:rsidRDefault="00A928BC" w:rsidP="00E05E13">
            <w:pPr>
              <w:rPr>
                <w:rFonts w:cs="Arial"/>
                <w:color w:val="002060"/>
              </w:rPr>
            </w:pPr>
          </w:p>
        </w:tc>
        <w:tc>
          <w:tcPr>
            <w:tcW w:w="2951" w:type="pct"/>
            <w:gridSpan w:val="2"/>
            <w:vMerge/>
            <w:tcBorders>
              <w:left w:val="single" w:sz="6" w:space="0" w:color="000000"/>
              <w:bottom w:val="single" w:sz="6" w:space="0" w:color="000000"/>
              <w:right w:val="nil"/>
            </w:tcBorders>
            <w:tcMar>
              <w:top w:w="0" w:type="dxa"/>
              <w:left w:w="57" w:type="dxa"/>
              <w:bottom w:w="57" w:type="dxa"/>
              <w:right w:w="0" w:type="dxa"/>
            </w:tcMar>
          </w:tcPr>
          <w:p w:rsidR="00A928BC" w:rsidRPr="00A928BC" w:rsidRDefault="00A928BC" w:rsidP="00E05E13">
            <w:pPr>
              <w:spacing w:before="100" w:beforeAutospacing="1"/>
              <w:rPr>
                <w:rFonts w:cs="Arial"/>
                <w:color w:val="002060"/>
              </w:rPr>
            </w:pPr>
          </w:p>
        </w:tc>
        <w:tc>
          <w:tcPr>
            <w:tcW w:w="675"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A928BC" w:rsidRPr="00A928BC" w:rsidRDefault="00A928BC" w:rsidP="00E05E13">
            <w:pPr>
              <w:spacing w:before="100" w:beforeAutospacing="1"/>
              <w:rPr>
                <w:rFonts w:cs="Arial"/>
                <w:color w:val="002060"/>
              </w:rPr>
            </w:pPr>
          </w:p>
        </w:tc>
      </w:tr>
      <w:tr w:rsidR="00A928BC" w:rsidRPr="00A928BC" w:rsidTr="00E05E13">
        <w:trPr>
          <w:tblCellSpacing w:w="0" w:type="dxa"/>
        </w:trPr>
        <w:tc>
          <w:tcPr>
            <w:tcW w:w="132" w:type="pct"/>
            <w:vMerge w:val="restart"/>
            <w:tcBorders>
              <w:top w:val="nil"/>
              <w:left w:val="single" w:sz="6" w:space="0" w:color="000000"/>
              <w:bottom w:val="single" w:sz="6" w:space="0" w:color="000000"/>
              <w:right w:val="nil"/>
            </w:tcBorders>
            <w:tcMar>
              <w:top w:w="0" w:type="dxa"/>
              <w:left w:w="57" w:type="dxa"/>
              <w:bottom w:w="57" w:type="dxa"/>
              <w:right w:w="0" w:type="dxa"/>
            </w:tcMar>
            <w:hideMark/>
          </w:tcPr>
          <w:p w:rsidR="00A928BC" w:rsidRPr="00A928BC" w:rsidRDefault="00A928BC" w:rsidP="00E05E13">
            <w:pPr>
              <w:spacing w:before="100" w:beforeAutospacing="1"/>
              <w:rPr>
                <w:rFonts w:cs="Arial"/>
                <w:color w:val="002060"/>
              </w:rPr>
            </w:pPr>
            <w:r w:rsidRPr="00A928BC">
              <w:rPr>
                <w:rFonts w:cs="Arial"/>
                <w:color w:val="002060"/>
              </w:rPr>
              <w:t>2.</w:t>
            </w:r>
          </w:p>
        </w:tc>
        <w:tc>
          <w:tcPr>
            <w:tcW w:w="1242" w:type="pct"/>
            <w:vMerge w:val="restart"/>
            <w:tcBorders>
              <w:top w:val="nil"/>
              <w:left w:val="single" w:sz="6" w:space="0" w:color="000000"/>
              <w:bottom w:val="single" w:sz="6" w:space="0" w:color="000000"/>
              <w:right w:val="nil"/>
            </w:tcBorders>
            <w:tcMar>
              <w:top w:w="0" w:type="dxa"/>
              <w:left w:w="57" w:type="dxa"/>
              <w:bottom w:w="57" w:type="dxa"/>
              <w:right w:w="0" w:type="dxa"/>
            </w:tcMar>
            <w:hideMark/>
          </w:tcPr>
          <w:p w:rsidR="00A928BC" w:rsidRPr="00A928BC" w:rsidRDefault="00A928BC" w:rsidP="00E05E13">
            <w:pPr>
              <w:spacing w:before="100" w:beforeAutospacing="1"/>
              <w:rPr>
                <w:rFonts w:cs="Arial"/>
                <w:color w:val="002060"/>
              </w:rPr>
            </w:pPr>
            <w:r w:rsidRPr="00A928BC">
              <w:rPr>
                <w:rFonts w:cs="Arial"/>
                <w:b/>
                <w:bCs/>
                <w:color w:val="002060"/>
              </w:rPr>
              <w:t>Langages mathématiques, scientifiques et informatiques</w:t>
            </w:r>
          </w:p>
        </w:tc>
        <w:tc>
          <w:tcPr>
            <w:tcW w:w="216" w:type="pct"/>
            <w:tcBorders>
              <w:top w:val="nil"/>
              <w:left w:val="single" w:sz="6" w:space="0" w:color="000000"/>
              <w:bottom w:val="single" w:sz="6" w:space="0" w:color="000000"/>
              <w:right w:val="nil"/>
            </w:tcBorders>
            <w:tcMar>
              <w:top w:w="0" w:type="dxa"/>
              <w:left w:w="57" w:type="dxa"/>
              <w:bottom w:w="57" w:type="dxa"/>
              <w:right w:w="0" w:type="dxa"/>
            </w:tcMar>
            <w:hideMark/>
          </w:tcPr>
          <w:p w:rsidR="00A928BC" w:rsidRPr="00A928BC" w:rsidRDefault="00A928BC" w:rsidP="00E05E13">
            <w:pPr>
              <w:spacing w:before="100" w:beforeAutospacing="1"/>
              <w:rPr>
                <w:rFonts w:cs="Arial"/>
                <w:color w:val="002060"/>
              </w:rPr>
            </w:pPr>
            <w:r w:rsidRPr="00A928BC">
              <w:rPr>
                <w:rFonts w:cs="Arial"/>
                <w:color w:val="002060"/>
              </w:rPr>
              <w:t>2A</w:t>
            </w:r>
          </w:p>
        </w:tc>
        <w:tc>
          <w:tcPr>
            <w:tcW w:w="2735" w:type="pct"/>
            <w:tcBorders>
              <w:top w:val="nil"/>
              <w:left w:val="single" w:sz="6" w:space="0" w:color="000000"/>
              <w:bottom w:val="single" w:sz="6" w:space="0" w:color="000000"/>
              <w:right w:val="nil"/>
            </w:tcBorders>
            <w:tcMar>
              <w:top w:w="0" w:type="dxa"/>
              <w:left w:w="57" w:type="dxa"/>
              <w:bottom w:w="57" w:type="dxa"/>
              <w:right w:w="0" w:type="dxa"/>
            </w:tcMar>
            <w:hideMark/>
          </w:tcPr>
          <w:p w:rsidR="00A928BC" w:rsidRPr="00A928BC" w:rsidRDefault="00A928BC" w:rsidP="00E05E13">
            <w:pPr>
              <w:spacing w:before="100" w:beforeAutospacing="1"/>
              <w:rPr>
                <w:rFonts w:cs="Arial"/>
                <w:color w:val="002060"/>
              </w:rPr>
            </w:pPr>
            <w:r w:rsidRPr="00A928BC">
              <w:rPr>
                <w:rFonts w:cs="Arial"/>
                <w:color w:val="002060"/>
              </w:rPr>
              <w:t>Acquisition de langages spécifiques permettant de comprendre le monde : vocabulaire scientifique spécifique / schématisation / ….</w:t>
            </w:r>
          </w:p>
        </w:tc>
        <w:tc>
          <w:tcPr>
            <w:tcW w:w="675" w:type="pct"/>
            <w:vMerge w:val="restart"/>
            <w:tcBorders>
              <w:top w:val="nil"/>
              <w:left w:val="single" w:sz="6" w:space="0" w:color="000000"/>
              <w:right w:val="single" w:sz="6" w:space="0" w:color="000000"/>
            </w:tcBorders>
            <w:tcMar>
              <w:top w:w="0" w:type="dxa"/>
              <w:left w:w="57" w:type="dxa"/>
              <w:bottom w:w="57" w:type="dxa"/>
              <w:right w:w="57" w:type="dxa"/>
            </w:tcMar>
            <w:hideMark/>
          </w:tcPr>
          <w:p w:rsidR="00A928BC" w:rsidRPr="00A928BC" w:rsidRDefault="00A928BC" w:rsidP="00E05E13">
            <w:pPr>
              <w:spacing w:before="100" w:beforeAutospacing="1"/>
              <w:jc w:val="center"/>
              <w:rPr>
                <w:rFonts w:cs="Arial"/>
                <w:color w:val="002060"/>
              </w:rPr>
            </w:pPr>
          </w:p>
        </w:tc>
      </w:tr>
      <w:tr w:rsidR="00A928BC" w:rsidRPr="00A928BC" w:rsidTr="00E05E13">
        <w:trPr>
          <w:trHeight w:val="276"/>
          <w:tblCellSpacing w:w="0" w:type="dxa"/>
        </w:trPr>
        <w:tc>
          <w:tcPr>
            <w:tcW w:w="0" w:type="auto"/>
            <w:vMerge/>
            <w:tcBorders>
              <w:top w:val="nil"/>
              <w:left w:val="single" w:sz="6" w:space="0" w:color="000000"/>
              <w:bottom w:val="single" w:sz="6" w:space="0" w:color="000000"/>
              <w:right w:val="nil"/>
            </w:tcBorders>
            <w:hideMark/>
          </w:tcPr>
          <w:p w:rsidR="00A928BC" w:rsidRPr="00A928BC" w:rsidRDefault="00A928BC" w:rsidP="00E05E13">
            <w:pPr>
              <w:rPr>
                <w:rFonts w:cs="Arial"/>
                <w:color w:val="002060"/>
              </w:rPr>
            </w:pPr>
          </w:p>
        </w:tc>
        <w:tc>
          <w:tcPr>
            <w:tcW w:w="0" w:type="auto"/>
            <w:vMerge/>
            <w:tcBorders>
              <w:top w:val="nil"/>
              <w:left w:val="single" w:sz="6" w:space="0" w:color="000000"/>
              <w:bottom w:val="single" w:sz="6" w:space="0" w:color="000000"/>
              <w:right w:val="nil"/>
            </w:tcBorders>
            <w:hideMark/>
          </w:tcPr>
          <w:p w:rsidR="00A928BC" w:rsidRPr="00A928BC" w:rsidRDefault="00A928BC" w:rsidP="00E05E13">
            <w:pPr>
              <w:rPr>
                <w:rFonts w:cs="Arial"/>
                <w:color w:val="002060"/>
              </w:rPr>
            </w:pPr>
          </w:p>
        </w:tc>
        <w:tc>
          <w:tcPr>
            <w:tcW w:w="216" w:type="pct"/>
            <w:tcBorders>
              <w:top w:val="nil"/>
              <w:left w:val="single" w:sz="6" w:space="0" w:color="000000"/>
              <w:bottom w:val="single" w:sz="6" w:space="0" w:color="000000"/>
              <w:right w:val="nil"/>
            </w:tcBorders>
            <w:tcMar>
              <w:top w:w="0" w:type="dxa"/>
              <w:left w:w="57" w:type="dxa"/>
              <w:bottom w:w="57" w:type="dxa"/>
              <w:right w:w="0" w:type="dxa"/>
            </w:tcMar>
            <w:hideMark/>
          </w:tcPr>
          <w:p w:rsidR="00A928BC" w:rsidRPr="00A928BC" w:rsidRDefault="00A928BC" w:rsidP="00E05E13">
            <w:pPr>
              <w:spacing w:before="100" w:beforeAutospacing="1"/>
              <w:rPr>
                <w:rFonts w:cs="Arial"/>
                <w:color w:val="002060"/>
              </w:rPr>
            </w:pPr>
            <w:r w:rsidRPr="00A928BC">
              <w:rPr>
                <w:rFonts w:cs="Arial"/>
                <w:color w:val="002060"/>
              </w:rPr>
              <w:t>2B</w:t>
            </w:r>
          </w:p>
        </w:tc>
        <w:tc>
          <w:tcPr>
            <w:tcW w:w="2735" w:type="pct"/>
            <w:tcBorders>
              <w:top w:val="nil"/>
              <w:left w:val="single" w:sz="6" w:space="0" w:color="000000"/>
              <w:bottom w:val="single" w:sz="6" w:space="0" w:color="000000"/>
              <w:right w:val="nil"/>
            </w:tcBorders>
            <w:tcMar>
              <w:top w:w="0" w:type="dxa"/>
              <w:left w:w="57" w:type="dxa"/>
              <w:bottom w:w="57" w:type="dxa"/>
              <w:right w:w="0" w:type="dxa"/>
            </w:tcMar>
            <w:hideMark/>
          </w:tcPr>
          <w:p w:rsidR="00A928BC" w:rsidRPr="00A928BC" w:rsidRDefault="00A928BC" w:rsidP="00E05E13">
            <w:pPr>
              <w:spacing w:before="100" w:beforeAutospacing="1"/>
              <w:rPr>
                <w:rFonts w:cs="Arial"/>
                <w:color w:val="002060"/>
              </w:rPr>
            </w:pPr>
            <w:r w:rsidRPr="00A928BC">
              <w:rPr>
                <w:rFonts w:cs="Arial"/>
                <w:color w:val="002060"/>
              </w:rPr>
              <w:t>Lecture et exploitation de tableaux de données. Traitement d'informations chiffrées (tableaux, graphiques, diagrammes, …)</w:t>
            </w:r>
          </w:p>
        </w:tc>
        <w:tc>
          <w:tcPr>
            <w:tcW w:w="675" w:type="pct"/>
            <w:vMerge/>
            <w:tcBorders>
              <w:left w:val="single" w:sz="6" w:space="0" w:color="000000"/>
              <w:right w:val="single" w:sz="6" w:space="0" w:color="000000"/>
            </w:tcBorders>
            <w:vAlign w:val="center"/>
            <w:hideMark/>
          </w:tcPr>
          <w:p w:rsidR="00A928BC" w:rsidRPr="00A928BC" w:rsidRDefault="00A928BC" w:rsidP="00E05E13">
            <w:pPr>
              <w:rPr>
                <w:rFonts w:cs="Arial"/>
                <w:color w:val="002060"/>
              </w:rPr>
            </w:pPr>
          </w:p>
        </w:tc>
      </w:tr>
      <w:tr w:rsidR="00A928BC" w:rsidRPr="00A928BC" w:rsidTr="00E05E13">
        <w:trPr>
          <w:tblCellSpacing w:w="0" w:type="dxa"/>
        </w:trPr>
        <w:tc>
          <w:tcPr>
            <w:tcW w:w="0" w:type="auto"/>
            <w:vMerge/>
            <w:tcBorders>
              <w:top w:val="nil"/>
              <w:left w:val="single" w:sz="6" w:space="0" w:color="000000"/>
              <w:bottom w:val="single" w:sz="6" w:space="0" w:color="000000"/>
              <w:right w:val="nil"/>
            </w:tcBorders>
            <w:hideMark/>
          </w:tcPr>
          <w:p w:rsidR="00A928BC" w:rsidRPr="00A928BC" w:rsidRDefault="00A928BC" w:rsidP="00E05E13">
            <w:pPr>
              <w:rPr>
                <w:rFonts w:cs="Arial"/>
                <w:color w:val="002060"/>
              </w:rPr>
            </w:pPr>
          </w:p>
        </w:tc>
        <w:tc>
          <w:tcPr>
            <w:tcW w:w="0" w:type="auto"/>
            <w:vMerge/>
            <w:tcBorders>
              <w:top w:val="nil"/>
              <w:left w:val="single" w:sz="6" w:space="0" w:color="000000"/>
              <w:bottom w:val="single" w:sz="6" w:space="0" w:color="000000"/>
              <w:right w:val="nil"/>
            </w:tcBorders>
            <w:hideMark/>
          </w:tcPr>
          <w:p w:rsidR="00A928BC" w:rsidRPr="00A928BC" w:rsidRDefault="00A928BC" w:rsidP="00E05E13">
            <w:pPr>
              <w:rPr>
                <w:rFonts w:cs="Arial"/>
                <w:color w:val="002060"/>
              </w:rPr>
            </w:pPr>
          </w:p>
        </w:tc>
        <w:tc>
          <w:tcPr>
            <w:tcW w:w="0" w:type="auto"/>
            <w:tcBorders>
              <w:top w:val="nil"/>
              <w:left w:val="single" w:sz="6" w:space="0" w:color="000000"/>
              <w:bottom w:val="single" w:sz="6" w:space="0" w:color="000000"/>
              <w:right w:val="nil"/>
            </w:tcBorders>
            <w:hideMark/>
          </w:tcPr>
          <w:p w:rsidR="00A928BC" w:rsidRPr="00A928BC" w:rsidRDefault="00A928BC" w:rsidP="00E05E13">
            <w:pPr>
              <w:rPr>
                <w:rFonts w:cs="Arial"/>
                <w:color w:val="002060"/>
              </w:rPr>
            </w:pPr>
            <w:r w:rsidRPr="00A928BC">
              <w:rPr>
                <w:rFonts w:cs="Arial"/>
                <w:color w:val="002060"/>
              </w:rPr>
              <w:t>2C</w:t>
            </w:r>
          </w:p>
        </w:tc>
        <w:tc>
          <w:tcPr>
            <w:tcW w:w="2735" w:type="pct"/>
            <w:tcBorders>
              <w:top w:val="nil"/>
              <w:left w:val="single" w:sz="6" w:space="0" w:color="000000"/>
              <w:bottom w:val="single" w:sz="6" w:space="0" w:color="000000"/>
              <w:right w:val="nil"/>
            </w:tcBorders>
            <w:hideMark/>
          </w:tcPr>
          <w:p w:rsidR="00A928BC" w:rsidRPr="00A928BC" w:rsidRDefault="00A928BC" w:rsidP="00E05E13">
            <w:pPr>
              <w:spacing w:before="100" w:beforeAutospacing="1"/>
              <w:rPr>
                <w:rFonts w:cs="Arial"/>
                <w:color w:val="002060"/>
              </w:rPr>
            </w:pPr>
            <w:r w:rsidRPr="00A928BC">
              <w:rPr>
                <w:rFonts w:cs="Arial"/>
                <w:color w:val="002060"/>
              </w:rPr>
              <w:t>Ressentir la puissance des mathématiques :</w:t>
            </w:r>
          </w:p>
          <w:p w:rsidR="00A928BC" w:rsidRPr="00A928BC" w:rsidRDefault="00A928BC" w:rsidP="00E05E13">
            <w:pPr>
              <w:spacing w:before="100" w:beforeAutospacing="1"/>
              <w:rPr>
                <w:rFonts w:cs="Arial"/>
                <w:color w:val="002060"/>
              </w:rPr>
            </w:pPr>
            <w:r w:rsidRPr="00A928BC">
              <w:rPr>
                <w:rFonts w:cs="Arial"/>
                <w:color w:val="002060"/>
              </w:rPr>
              <w:t xml:space="preserve">- connaître des ordres de grandeur (infiniment </w:t>
            </w:r>
            <w:proofErr w:type="gramStart"/>
            <w:r w:rsidRPr="00A928BC">
              <w:rPr>
                <w:rFonts w:cs="Arial"/>
                <w:color w:val="002060"/>
              </w:rPr>
              <w:t>petit et infiniment grand</w:t>
            </w:r>
            <w:proofErr w:type="gramEnd"/>
            <w:r w:rsidRPr="00A928BC">
              <w:rPr>
                <w:rFonts w:cs="Arial"/>
                <w:color w:val="002060"/>
              </w:rPr>
              <w:t>)</w:t>
            </w:r>
          </w:p>
          <w:p w:rsidR="00A928BC" w:rsidRPr="00A928BC" w:rsidRDefault="00A928BC" w:rsidP="00E05E13">
            <w:pPr>
              <w:spacing w:before="100" w:beforeAutospacing="1"/>
              <w:rPr>
                <w:rFonts w:cs="Arial"/>
                <w:color w:val="002060"/>
              </w:rPr>
            </w:pPr>
            <w:r w:rsidRPr="00A928BC">
              <w:rPr>
                <w:rFonts w:cs="Arial"/>
                <w:color w:val="002060"/>
              </w:rPr>
              <w:t>- utiliser des échelles et la proportionnalité</w:t>
            </w:r>
          </w:p>
          <w:p w:rsidR="00A928BC" w:rsidRPr="00A928BC" w:rsidRDefault="00A928BC" w:rsidP="00E05E13">
            <w:pPr>
              <w:spacing w:before="100" w:beforeAutospacing="1"/>
              <w:rPr>
                <w:rFonts w:cs="Arial"/>
                <w:color w:val="002060"/>
              </w:rPr>
            </w:pPr>
            <w:r w:rsidRPr="00A928BC">
              <w:rPr>
                <w:rFonts w:cs="Arial"/>
                <w:color w:val="002060"/>
              </w:rPr>
              <w:t>- mettre en perspective les mesures de l'espace et du temps</w:t>
            </w:r>
          </w:p>
          <w:p w:rsidR="00A928BC" w:rsidRPr="00A928BC" w:rsidRDefault="00A928BC" w:rsidP="00E05E13">
            <w:pPr>
              <w:spacing w:before="100" w:beforeAutospacing="1"/>
              <w:rPr>
                <w:rFonts w:cs="Arial"/>
                <w:color w:val="002060"/>
              </w:rPr>
            </w:pPr>
            <w:r w:rsidRPr="00A928BC">
              <w:rPr>
                <w:rFonts w:cs="Arial"/>
                <w:color w:val="002060"/>
              </w:rPr>
              <w:t>- utiliser la symbolique mathématique (nombres, géométrie, graphiques, statistiques) pour se représenter, modéliser et appréhender la complexité du monde</w:t>
            </w:r>
          </w:p>
          <w:p w:rsidR="00A928BC" w:rsidRPr="00A928BC" w:rsidRDefault="00A928BC" w:rsidP="00E05E13">
            <w:pPr>
              <w:spacing w:before="100" w:beforeAutospacing="1"/>
              <w:rPr>
                <w:rFonts w:cs="Arial"/>
                <w:color w:val="002060"/>
              </w:rPr>
            </w:pPr>
            <w:r w:rsidRPr="00A928BC">
              <w:rPr>
                <w:rFonts w:cs="Arial"/>
                <w:color w:val="002060"/>
              </w:rPr>
              <w:t>- initier à la modélisation</w:t>
            </w:r>
          </w:p>
        </w:tc>
        <w:tc>
          <w:tcPr>
            <w:tcW w:w="675" w:type="pct"/>
            <w:vMerge/>
            <w:tcBorders>
              <w:left w:val="single" w:sz="6" w:space="0" w:color="000000"/>
              <w:bottom w:val="single" w:sz="6" w:space="0" w:color="000000"/>
              <w:right w:val="single" w:sz="6" w:space="0" w:color="000000"/>
            </w:tcBorders>
            <w:tcMar>
              <w:top w:w="0" w:type="dxa"/>
              <w:left w:w="57" w:type="dxa"/>
              <w:bottom w:w="57" w:type="dxa"/>
              <w:right w:w="57" w:type="dxa"/>
            </w:tcMar>
            <w:hideMark/>
          </w:tcPr>
          <w:p w:rsidR="00A928BC" w:rsidRPr="00A928BC" w:rsidRDefault="00A928BC" w:rsidP="00E05E13">
            <w:pPr>
              <w:spacing w:before="100" w:beforeAutospacing="1"/>
              <w:jc w:val="center"/>
              <w:rPr>
                <w:rFonts w:cs="Arial"/>
                <w:color w:val="002060"/>
              </w:rPr>
            </w:pPr>
          </w:p>
        </w:tc>
      </w:tr>
      <w:tr w:rsidR="00A928BC" w:rsidRPr="00A928BC" w:rsidTr="00E05E13">
        <w:trPr>
          <w:tblCellSpacing w:w="0" w:type="dxa"/>
        </w:trPr>
        <w:tc>
          <w:tcPr>
            <w:tcW w:w="132" w:type="pct"/>
            <w:vMerge w:val="restart"/>
            <w:tcBorders>
              <w:top w:val="nil"/>
              <w:left w:val="single" w:sz="6" w:space="0" w:color="000000"/>
              <w:bottom w:val="single" w:sz="6" w:space="0" w:color="000000"/>
              <w:right w:val="nil"/>
            </w:tcBorders>
            <w:tcMar>
              <w:top w:w="0" w:type="dxa"/>
              <w:left w:w="57" w:type="dxa"/>
              <w:bottom w:w="57" w:type="dxa"/>
              <w:right w:w="0" w:type="dxa"/>
            </w:tcMar>
            <w:hideMark/>
          </w:tcPr>
          <w:p w:rsidR="00A928BC" w:rsidRPr="00A928BC" w:rsidRDefault="00A928BC" w:rsidP="00E05E13">
            <w:pPr>
              <w:spacing w:before="100" w:beforeAutospacing="1"/>
              <w:rPr>
                <w:rFonts w:cs="Arial"/>
                <w:color w:val="002060"/>
              </w:rPr>
            </w:pPr>
            <w:r w:rsidRPr="00A928BC">
              <w:rPr>
                <w:rFonts w:cs="Arial"/>
                <w:color w:val="002060"/>
              </w:rPr>
              <w:t>3.</w:t>
            </w:r>
          </w:p>
        </w:tc>
        <w:tc>
          <w:tcPr>
            <w:tcW w:w="1242" w:type="pct"/>
            <w:vMerge w:val="restart"/>
            <w:tcBorders>
              <w:top w:val="nil"/>
              <w:left w:val="single" w:sz="6" w:space="0" w:color="000000"/>
              <w:bottom w:val="single" w:sz="6" w:space="0" w:color="000000"/>
              <w:right w:val="nil"/>
            </w:tcBorders>
            <w:tcMar>
              <w:top w:w="0" w:type="dxa"/>
              <w:left w:w="57" w:type="dxa"/>
              <w:bottom w:w="57" w:type="dxa"/>
              <w:right w:w="0" w:type="dxa"/>
            </w:tcMar>
            <w:hideMark/>
          </w:tcPr>
          <w:p w:rsidR="00A928BC" w:rsidRPr="00A928BC" w:rsidRDefault="00A928BC" w:rsidP="00E05E13">
            <w:pPr>
              <w:spacing w:before="100" w:beforeAutospacing="1"/>
              <w:rPr>
                <w:rFonts w:cs="Arial"/>
                <w:color w:val="002060"/>
              </w:rPr>
            </w:pPr>
            <w:r w:rsidRPr="00A928BC">
              <w:rPr>
                <w:rFonts w:cs="Arial"/>
                <w:b/>
                <w:bCs/>
                <w:color w:val="002060"/>
              </w:rPr>
              <w:t>Les représentations du monde et l'activité humaine</w:t>
            </w:r>
          </w:p>
        </w:tc>
        <w:tc>
          <w:tcPr>
            <w:tcW w:w="2951" w:type="pct"/>
            <w:gridSpan w:val="2"/>
            <w:tcBorders>
              <w:top w:val="nil"/>
              <w:left w:val="single" w:sz="6" w:space="0" w:color="000000"/>
              <w:bottom w:val="single" w:sz="6" w:space="0" w:color="000000"/>
              <w:right w:val="nil"/>
            </w:tcBorders>
            <w:tcMar>
              <w:top w:w="0" w:type="dxa"/>
              <w:left w:w="57" w:type="dxa"/>
              <w:bottom w:w="57" w:type="dxa"/>
              <w:right w:w="0" w:type="dxa"/>
            </w:tcMar>
          </w:tcPr>
          <w:p w:rsidR="00A928BC" w:rsidRPr="00A928BC" w:rsidRDefault="00A928BC" w:rsidP="00E05E13">
            <w:pPr>
              <w:spacing w:before="100" w:beforeAutospacing="1"/>
              <w:rPr>
                <w:rFonts w:cs="Arial"/>
                <w:color w:val="002060"/>
              </w:rPr>
            </w:pPr>
            <w:r w:rsidRPr="00A928BC">
              <w:rPr>
                <w:rFonts w:cs="Arial"/>
                <w:color w:val="002060"/>
              </w:rPr>
              <w:t>Développer une conscience historique du développement des sciences (leurs évolutions et leurs conséquences sur la société)</w:t>
            </w:r>
          </w:p>
        </w:tc>
        <w:tc>
          <w:tcPr>
            <w:tcW w:w="675" w:type="pct"/>
            <w:vMerge w:val="restart"/>
            <w:tcBorders>
              <w:top w:val="nil"/>
              <w:left w:val="single" w:sz="6" w:space="0" w:color="000000"/>
              <w:right w:val="single" w:sz="6" w:space="0" w:color="000000"/>
            </w:tcBorders>
            <w:tcMar>
              <w:top w:w="0" w:type="dxa"/>
              <w:left w:w="57" w:type="dxa"/>
              <w:bottom w:w="57" w:type="dxa"/>
              <w:right w:w="57" w:type="dxa"/>
            </w:tcMar>
            <w:hideMark/>
          </w:tcPr>
          <w:p w:rsidR="00A928BC" w:rsidRPr="00A928BC" w:rsidRDefault="00A928BC" w:rsidP="00E05E13">
            <w:pPr>
              <w:spacing w:before="100" w:beforeAutospacing="1"/>
              <w:jc w:val="center"/>
              <w:rPr>
                <w:rFonts w:cs="Arial"/>
                <w:color w:val="002060"/>
              </w:rPr>
            </w:pPr>
          </w:p>
          <w:p w:rsidR="00A928BC" w:rsidRPr="00A928BC" w:rsidRDefault="00A928BC" w:rsidP="00E05E13">
            <w:pPr>
              <w:spacing w:before="100" w:beforeAutospacing="1"/>
              <w:jc w:val="center"/>
              <w:rPr>
                <w:rFonts w:cs="Arial"/>
                <w:color w:val="002060"/>
              </w:rPr>
            </w:pPr>
          </w:p>
          <w:p w:rsidR="00A928BC" w:rsidRPr="00A928BC" w:rsidRDefault="00A928BC" w:rsidP="00E05E13">
            <w:pPr>
              <w:spacing w:before="100" w:beforeAutospacing="1"/>
              <w:jc w:val="center"/>
              <w:rPr>
                <w:rFonts w:cs="Arial"/>
                <w:color w:val="002060"/>
              </w:rPr>
            </w:pPr>
            <w:r w:rsidRPr="00A928BC">
              <w:rPr>
                <w:rFonts w:cs="Arial"/>
                <w:color w:val="002060"/>
              </w:rPr>
              <w:t>EMC</w:t>
            </w:r>
          </w:p>
        </w:tc>
      </w:tr>
      <w:tr w:rsidR="00A928BC" w:rsidRPr="00A928BC" w:rsidTr="00E05E13">
        <w:trPr>
          <w:tblCellSpacing w:w="0" w:type="dxa"/>
        </w:trPr>
        <w:tc>
          <w:tcPr>
            <w:tcW w:w="0" w:type="auto"/>
            <w:vMerge/>
            <w:tcBorders>
              <w:top w:val="nil"/>
              <w:left w:val="single" w:sz="6" w:space="0" w:color="000000"/>
              <w:bottom w:val="single" w:sz="6" w:space="0" w:color="000000"/>
              <w:right w:val="nil"/>
            </w:tcBorders>
            <w:hideMark/>
          </w:tcPr>
          <w:p w:rsidR="00A928BC" w:rsidRPr="00A928BC" w:rsidRDefault="00A928BC" w:rsidP="00E05E13">
            <w:pPr>
              <w:rPr>
                <w:rFonts w:cs="Arial"/>
                <w:color w:val="002060"/>
              </w:rPr>
            </w:pPr>
          </w:p>
        </w:tc>
        <w:tc>
          <w:tcPr>
            <w:tcW w:w="0" w:type="auto"/>
            <w:vMerge/>
            <w:tcBorders>
              <w:top w:val="nil"/>
              <w:left w:val="single" w:sz="6" w:space="0" w:color="000000"/>
              <w:bottom w:val="single" w:sz="6" w:space="0" w:color="000000"/>
              <w:right w:val="nil"/>
            </w:tcBorders>
            <w:hideMark/>
          </w:tcPr>
          <w:p w:rsidR="00A928BC" w:rsidRPr="00A928BC" w:rsidRDefault="00A928BC" w:rsidP="00E05E13">
            <w:pPr>
              <w:rPr>
                <w:rFonts w:cs="Arial"/>
                <w:color w:val="002060"/>
              </w:rPr>
            </w:pPr>
          </w:p>
        </w:tc>
        <w:tc>
          <w:tcPr>
            <w:tcW w:w="2951" w:type="pct"/>
            <w:gridSpan w:val="2"/>
            <w:tcBorders>
              <w:top w:val="nil"/>
              <w:left w:val="single" w:sz="6" w:space="0" w:color="000000"/>
              <w:bottom w:val="single" w:sz="6" w:space="0" w:color="000000"/>
              <w:right w:val="nil"/>
            </w:tcBorders>
            <w:tcMar>
              <w:top w:w="0" w:type="dxa"/>
              <w:left w:w="57" w:type="dxa"/>
              <w:bottom w:w="57" w:type="dxa"/>
              <w:right w:w="0" w:type="dxa"/>
            </w:tcMar>
          </w:tcPr>
          <w:p w:rsidR="00A928BC" w:rsidRPr="00A928BC" w:rsidRDefault="00A928BC" w:rsidP="00E05E13">
            <w:pPr>
              <w:spacing w:before="100" w:beforeAutospacing="1"/>
              <w:rPr>
                <w:rFonts w:cs="Arial"/>
                <w:color w:val="002060"/>
              </w:rPr>
            </w:pPr>
            <w:r w:rsidRPr="00A928BC">
              <w:rPr>
                <w:rFonts w:cs="Arial"/>
                <w:color w:val="002060"/>
              </w:rPr>
              <w:t>Comprendre les liens entre sciences, technologies et société (évaluer les effets des innovations notamment celles liées au numérique)</w:t>
            </w:r>
          </w:p>
        </w:tc>
        <w:tc>
          <w:tcPr>
            <w:tcW w:w="675" w:type="pct"/>
            <w:vMerge/>
            <w:tcBorders>
              <w:left w:val="single" w:sz="6" w:space="0" w:color="000000"/>
              <w:right w:val="single" w:sz="6" w:space="0" w:color="000000"/>
            </w:tcBorders>
            <w:tcMar>
              <w:top w:w="0" w:type="dxa"/>
              <w:left w:w="57" w:type="dxa"/>
              <w:bottom w:w="57" w:type="dxa"/>
              <w:right w:w="57" w:type="dxa"/>
            </w:tcMar>
            <w:hideMark/>
          </w:tcPr>
          <w:p w:rsidR="00A928BC" w:rsidRPr="00A928BC" w:rsidRDefault="00A928BC" w:rsidP="00E05E13">
            <w:pPr>
              <w:spacing w:before="100" w:beforeAutospacing="1"/>
              <w:jc w:val="center"/>
              <w:rPr>
                <w:rFonts w:cs="Arial"/>
                <w:color w:val="002060"/>
              </w:rPr>
            </w:pPr>
          </w:p>
        </w:tc>
      </w:tr>
      <w:tr w:rsidR="00A928BC" w:rsidRPr="00A928BC" w:rsidTr="00E05E13">
        <w:trPr>
          <w:tblCellSpacing w:w="0" w:type="dxa"/>
        </w:trPr>
        <w:tc>
          <w:tcPr>
            <w:tcW w:w="0" w:type="auto"/>
            <w:vMerge/>
            <w:tcBorders>
              <w:top w:val="nil"/>
              <w:left w:val="single" w:sz="6" w:space="0" w:color="000000"/>
              <w:bottom w:val="single" w:sz="6" w:space="0" w:color="000000"/>
              <w:right w:val="nil"/>
            </w:tcBorders>
            <w:hideMark/>
          </w:tcPr>
          <w:p w:rsidR="00A928BC" w:rsidRPr="00A928BC" w:rsidRDefault="00A928BC" w:rsidP="00E05E13">
            <w:pPr>
              <w:rPr>
                <w:rFonts w:cs="Arial"/>
                <w:color w:val="002060"/>
              </w:rPr>
            </w:pPr>
          </w:p>
        </w:tc>
        <w:tc>
          <w:tcPr>
            <w:tcW w:w="0" w:type="auto"/>
            <w:vMerge/>
            <w:tcBorders>
              <w:top w:val="nil"/>
              <w:left w:val="single" w:sz="6" w:space="0" w:color="000000"/>
              <w:bottom w:val="single" w:sz="6" w:space="0" w:color="000000"/>
              <w:right w:val="nil"/>
            </w:tcBorders>
            <w:hideMark/>
          </w:tcPr>
          <w:p w:rsidR="00A928BC" w:rsidRPr="00A928BC" w:rsidRDefault="00A928BC" w:rsidP="00E05E13">
            <w:pPr>
              <w:rPr>
                <w:rFonts w:cs="Arial"/>
                <w:color w:val="002060"/>
              </w:rPr>
            </w:pPr>
          </w:p>
        </w:tc>
        <w:tc>
          <w:tcPr>
            <w:tcW w:w="2951" w:type="pct"/>
            <w:gridSpan w:val="2"/>
            <w:tcBorders>
              <w:top w:val="nil"/>
              <w:left w:val="single" w:sz="6" w:space="0" w:color="000000"/>
              <w:bottom w:val="single" w:sz="6" w:space="0" w:color="000000"/>
              <w:right w:val="nil"/>
            </w:tcBorders>
            <w:tcMar>
              <w:top w:w="0" w:type="dxa"/>
              <w:left w:w="57" w:type="dxa"/>
              <w:bottom w:w="57" w:type="dxa"/>
              <w:right w:w="0" w:type="dxa"/>
            </w:tcMar>
          </w:tcPr>
          <w:p w:rsidR="00A928BC" w:rsidRPr="00A928BC" w:rsidRDefault="00A928BC" w:rsidP="00E05E13">
            <w:pPr>
              <w:spacing w:before="100" w:beforeAutospacing="1"/>
              <w:rPr>
                <w:rFonts w:cs="Arial"/>
                <w:color w:val="002060"/>
              </w:rPr>
            </w:pPr>
            <w:r w:rsidRPr="00A928BC">
              <w:rPr>
                <w:rFonts w:cs="Arial"/>
                <w:color w:val="002060"/>
              </w:rPr>
              <w:t>Rendre compte de la complexité du monde, identifier les différentes échelles de structuration de l'Univers (réalisation de cartes mentales, de croquis, de schémas, ….)</w:t>
            </w:r>
          </w:p>
        </w:tc>
        <w:tc>
          <w:tcPr>
            <w:tcW w:w="675" w:type="pct"/>
            <w:vMerge/>
            <w:tcBorders>
              <w:left w:val="single" w:sz="6" w:space="0" w:color="000000"/>
              <w:bottom w:val="single" w:sz="6" w:space="0" w:color="000000"/>
              <w:right w:val="single" w:sz="6" w:space="0" w:color="000000"/>
            </w:tcBorders>
            <w:tcMar>
              <w:top w:w="0" w:type="dxa"/>
              <w:left w:w="57" w:type="dxa"/>
              <w:bottom w:w="57" w:type="dxa"/>
              <w:right w:w="57" w:type="dxa"/>
            </w:tcMar>
            <w:hideMark/>
          </w:tcPr>
          <w:p w:rsidR="00A928BC" w:rsidRPr="00A928BC" w:rsidRDefault="00A928BC" w:rsidP="00E05E13">
            <w:pPr>
              <w:spacing w:before="100" w:beforeAutospacing="1"/>
              <w:jc w:val="center"/>
              <w:rPr>
                <w:rFonts w:cs="Arial"/>
                <w:color w:val="002060"/>
              </w:rPr>
            </w:pPr>
          </w:p>
        </w:tc>
      </w:tr>
      <w:tr w:rsidR="00A928BC" w:rsidRPr="00A928BC" w:rsidTr="00E05E13">
        <w:trPr>
          <w:tblCellSpacing w:w="0" w:type="dxa"/>
        </w:trPr>
        <w:tc>
          <w:tcPr>
            <w:tcW w:w="132" w:type="pct"/>
            <w:tcBorders>
              <w:top w:val="nil"/>
              <w:left w:val="single" w:sz="6" w:space="0" w:color="000000"/>
              <w:bottom w:val="single" w:sz="6" w:space="0" w:color="000000"/>
              <w:right w:val="nil"/>
            </w:tcBorders>
            <w:tcMar>
              <w:top w:w="0" w:type="dxa"/>
              <w:left w:w="57" w:type="dxa"/>
              <w:bottom w:w="57" w:type="dxa"/>
              <w:right w:w="0" w:type="dxa"/>
            </w:tcMar>
            <w:hideMark/>
          </w:tcPr>
          <w:p w:rsidR="00A928BC" w:rsidRPr="00A928BC" w:rsidRDefault="00A928BC" w:rsidP="00E05E13">
            <w:pPr>
              <w:spacing w:before="100" w:beforeAutospacing="1"/>
              <w:rPr>
                <w:rFonts w:cs="Arial"/>
                <w:color w:val="002060"/>
              </w:rPr>
            </w:pPr>
            <w:r w:rsidRPr="00A928BC">
              <w:rPr>
                <w:rFonts w:cs="Arial"/>
                <w:color w:val="002060"/>
              </w:rPr>
              <w:lastRenderedPageBreak/>
              <w:t>4.</w:t>
            </w:r>
          </w:p>
        </w:tc>
        <w:tc>
          <w:tcPr>
            <w:tcW w:w="1242" w:type="pct"/>
            <w:tcBorders>
              <w:top w:val="nil"/>
              <w:left w:val="single" w:sz="6" w:space="0" w:color="000000"/>
              <w:bottom w:val="single" w:sz="6" w:space="0" w:color="000000"/>
              <w:right w:val="nil"/>
            </w:tcBorders>
            <w:tcMar>
              <w:top w:w="0" w:type="dxa"/>
              <w:left w:w="57" w:type="dxa"/>
              <w:bottom w:w="57" w:type="dxa"/>
              <w:right w:w="0" w:type="dxa"/>
            </w:tcMar>
            <w:hideMark/>
          </w:tcPr>
          <w:p w:rsidR="00A928BC" w:rsidRPr="00A928BC" w:rsidRDefault="00A928BC" w:rsidP="00E05E13">
            <w:pPr>
              <w:spacing w:before="100" w:beforeAutospacing="1"/>
              <w:rPr>
                <w:rFonts w:cs="Arial"/>
                <w:color w:val="002060"/>
              </w:rPr>
            </w:pPr>
            <w:r w:rsidRPr="00A928BC">
              <w:rPr>
                <w:rFonts w:cs="Arial"/>
                <w:b/>
                <w:bCs/>
                <w:color w:val="002060"/>
              </w:rPr>
              <w:t>Langues étrangères et régionales (le cas échéant)</w:t>
            </w:r>
          </w:p>
        </w:tc>
        <w:tc>
          <w:tcPr>
            <w:tcW w:w="216" w:type="pct"/>
            <w:tcBorders>
              <w:top w:val="nil"/>
              <w:left w:val="single" w:sz="6" w:space="0" w:color="000000"/>
              <w:bottom w:val="single" w:sz="6" w:space="0" w:color="000000"/>
              <w:right w:val="nil"/>
            </w:tcBorders>
            <w:tcMar>
              <w:top w:w="0" w:type="dxa"/>
              <w:left w:w="57" w:type="dxa"/>
              <w:bottom w:w="57" w:type="dxa"/>
              <w:right w:w="0" w:type="dxa"/>
            </w:tcMar>
            <w:hideMark/>
          </w:tcPr>
          <w:p w:rsidR="00A928BC" w:rsidRPr="00A928BC" w:rsidRDefault="00A928BC" w:rsidP="00E05E13">
            <w:pPr>
              <w:spacing w:before="100" w:beforeAutospacing="1"/>
              <w:rPr>
                <w:rFonts w:cs="Arial"/>
                <w:color w:val="002060"/>
              </w:rPr>
            </w:pPr>
            <w:r w:rsidRPr="00A928BC">
              <w:rPr>
                <w:rFonts w:cs="Arial"/>
                <w:color w:val="002060"/>
              </w:rPr>
              <w:t>4</w:t>
            </w:r>
          </w:p>
        </w:tc>
        <w:tc>
          <w:tcPr>
            <w:tcW w:w="2735" w:type="pct"/>
            <w:tcBorders>
              <w:top w:val="nil"/>
              <w:left w:val="single" w:sz="6" w:space="0" w:color="000000"/>
              <w:bottom w:val="single" w:sz="6" w:space="0" w:color="000000"/>
              <w:right w:val="nil"/>
            </w:tcBorders>
            <w:tcMar>
              <w:top w:w="0" w:type="dxa"/>
              <w:left w:w="57" w:type="dxa"/>
              <w:bottom w:w="57" w:type="dxa"/>
              <w:right w:w="0" w:type="dxa"/>
            </w:tcMar>
            <w:hideMark/>
          </w:tcPr>
          <w:p w:rsidR="00A928BC" w:rsidRPr="00A928BC" w:rsidRDefault="00A928BC" w:rsidP="00E05E13">
            <w:pPr>
              <w:spacing w:before="100" w:beforeAutospacing="1"/>
              <w:rPr>
                <w:rFonts w:cs="Arial"/>
                <w:color w:val="002060"/>
              </w:rPr>
            </w:pPr>
            <w:r w:rsidRPr="00A928BC">
              <w:rPr>
                <w:rFonts w:cs="Arial"/>
                <w:color w:val="002060"/>
              </w:rPr>
              <w:t>Analyser des documents scientifiques authentiques en langue étrangère</w:t>
            </w:r>
          </w:p>
        </w:tc>
        <w:tc>
          <w:tcPr>
            <w:tcW w:w="675"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A928BC" w:rsidRPr="00A928BC" w:rsidRDefault="00A928BC" w:rsidP="00E05E13">
            <w:pPr>
              <w:spacing w:before="100" w:beforeAutospacing="1"/>
              <w:jc w:val="center"/>
              <w:rPr>
                <w:rFonts w:cs="Arial"/>
                <w:color w:val="002060"/>
              </w:rPr>
            </w:pPr>
          </w:p>
        </w:tc>
      </w:tr>
      <w:tr w:rsidR="00A928BC" w:rsidRPr="00A928BC" w:rsidTr="00E05E13">
        <w:trPr>
          <w:tblCellSpacing w:w="0" w:type="dxa"/>
        </w:trPr>
        <w:tc>
          <w:tcPr>
            <w:tcW w:w="132" w:type="pct"/>
            <w:vMerge w:val="restart"/>
            <w:tcBorders>
              <w:top w:val="nil"/>
              <w:left w:val="single" w:sz="6" w:space="0" w:color="000000"/>
              <w:bottom w:val="single" w:sz="6" w:space="0" w:color="000000"/>
              <w:right w:val="nil"/>
            </w:tcBorders>
            <w:tcMar>
              <w:top w:w="0" w:type="dxa"/>
              <w:left w:w="57" w:type="dxa"/>
              <w:bottom w:w="57" w:type="dxa"/>
              <w:right w:w="0" w:type="dxa"/>
            </w:tcMar>
            <w:hideMark/>
          </w:tcPr>
          <w:p w:rsidR="00A928BC" w:rsidRPr="00A928BC" w:rsidRDefault="00A928BC" w:rsidP="00E05E13">
            <w:pPr>
              <w:spacing w:before="100" w:beforeAutospacing="1"/>
              <w:rPr>
                <w:rFonts w:cs="Arial"/>
                <w:color w:val="002060"/>
              </w:rPr>
            </w:pPr>
            <w:r w:rsidRPr="00A928BC">
              <w:rPr>
                <w:rFonts w:cs="Arial"/>
                <w:color w:val="002060"/>
              </w:rPr>
              <w:t>5.</w:t>
            </w:r>
          </w:p>
        </w:tc>
        <w:tc>
          <w:tcPr>
            <w:tcW w:w="1242" w:type="pct"/>
            <w:vMerge w:val="restart"/>
            <w:tcBorders>
              <w:top w:val="nil"/>
              <w:left w:val="single" w:sz="6" w:space="0" w:color="000000"/>
              <w:bottom w:val="single" w:sz="6" w:space="0" w:color="000000"/>
              <w:right w:val="nil"/>
            </w:tcBorders>
            <w:tcMar>
              <w:top w:w="0" w:type="dxa"/>
              <w:left w:w="57" w:type="dxa"/>
              <w:bottom w:w="57" w:type="dxa"/>
              <w:right w:w="0" w:type="dxa"/>
            </w:tcMar>
            <w:hideMark/>
          </w:tcPr>
          <w:p w:rsidR="00A928BC" w:rsidRPr="00A928BC" w:rsidRDefault="00A928BC" w:rsidP="00E05E13">
            <w:pPr>
              <w:spacing w:before="100" w:beforeAutospacing="1"/>
              <w:rPr>
                <w:rFonts w:cs="Arial"/>
                <w:color w:val="002060"/>
              </w:rPr>
            </w:pPr>
            <w:r w:rsidRPr="00A928BC">
              <w:rPr>
                <w:rFonts w:cs="Arial"/>
                <w:b/>
                <w:bCs/>
                <w:color w:val="002060"/>
              </w:rPr>
              <w:t>Les systèmes naturels et les systèmes techniques</w:t>
            </w:r>
          </w:p>
        </w:tc>
        <w:tc>
          <w:tcPr>
            <w:tcW w:w="216" w:type="pct"/>
            <w:vMerge w:val="restart"/>
            <w:tcBorders>
              <w:top w:val="nil"/>
              <w:left w:val="single" w:sz="6" w:space="0" w:color="000000"/>
              <w:right w:val="nil"/>
            </w:tcBorders>
            <w:tcMar>
              <w:top w:w="0" w:type="dxa"/>
              <w:left w:w="57" w:type="dxa"/>
              <w:bottom w:w="57" w:type="dxa"/>
              <w:right w:w="0" w:type="dxa"/>
            </w:tcMar>
            <w:hideMark/>
          </w:tcPr>
          <w:p w:rsidR="00A928BC" w:rsidRPr="00A928BC" w:rsidRDefault="00A928BC" w:rsidP="00E05E13">
            <w:pPr>
              <w:spacing w:before="100" w:beforeAutospacing="1"/>
              <w:rPr>
                <w:rFonts w:cs="Arial"/>
                <w:color w:val="002060"/>
              </w:rPr>
            </w:pPr>
            <w:r w:rsidRPr="00A928BC">
              <w:rPr>
                <w:rFonts w:cs="Arial"/>
                <w:color w:val="002060"/>
              </w:rPr>
              <w:t>5A</w:t>
            </w:r>
          </w:p>
        </w:tc>
        <w:tc>
          <w:tcPr>
            <w:tcW w:w="2735" w:type="pct"/>
            <w:vMerge w:val="restart"/>
            <w:tcBorders>
              <w:top w:val="nil"/>
              <w:left w:val="single" w:sz="6" w:space="0" w:color="000000"/>
              <w:right w:val="nil"/>
            </w:tcBorders>
            <w:tcMar>
              <w:top w:w="0" w:type="dxa"/>
              <w:left w:w="57" w:type="dxa"/>
              <w:bottom w:w="57" w:type="dxa"/>
              <w:right w:w="0" w:type="dxa"/>
            </w:tcMar>
            <w:hideMark/>
          </w:tcPr>
          <w:p w:rsidR="00A928BC" w:rsidRPr="00A928BC" w:rsidRDefault="00A928BC" w:rsidP="00E05E13">
            <w:pPr>
              <w:spacing w:before="100" w:beforeAutospacing="1"/>
              <w:rPr>
                <w:rFonts w:cs="Arial"/>
                <w:color w:val="002060"/>
              </w:rPr>
            </w:pPr>
            <w:r w:rsidRPr="00A928BC">
              <w:rPr>
                <w:rFonts w:cs="Arial"/>
                <w:color w:val="002060"/>
              </w:rPr>
              <w:t>Décrire et expliquer des phénomènes naturels (dans les domaines de la matière, de l'énergie, de l'environnement, …) en : réalisant et exploitant des mesures / mobilisant des connaissances / anticipant des effets /  se repérant dans l'univers (échelles, ordres de grandeur) / …</w:t>
            </w:r>
          </w:p>
        </w:tc>
        <w:tc>
          <w:tcPr>
            <w:tcW w:w="675"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A928BC" w:rsidRPr="00A928BC" w:rsidRDefault="00A928BC" w:rsidP="00E05E13">
            <w:pPr>
              <w:spacing w:before="100" w:beforeAutospacing="1"/>
              <w:jc w:val="center"/>
              <w:rPr>
                <w:rFonts w:cs="Arial"/>
                <w:color w:val="002060"/>
              </w:rPr>
            </w:pPr>
          </w:p>
        </w:tc>
      </w:tr>
      <w:tr w:rsidR="00A928BC" w:rsidRPr="00A928BC" w:rsidTr="00E05E13">
        <w:trPr>
          <w:tblCellSpacing w:w="0" w:type="dxa"/>
        </w:trPr>
        <w:tc>
          <w:tcPr>
            <w:tcW w:w="0" w:type="auto"/>
            <w:vMerge/>
            <w:tcBorders>
              <w:top w:val="nil"/>
              <w:left w:val="single" w:sz="6" w:space="0" w:color="000000"/>
              <w:bottom w:val="single" w:sz="6" w:space="0" w:color="000000"/>
              <w:right w:val="nil"/>
            </w:tcBorders>
            <w:hideMark/>
          </w:tcPr>
          <w:p w:rsidR="00A928BC" w:rsidRPr="00A928BC" w:rsidRDefault="00A928BC" w:rsidP="00E05E13">
            <w:pPr>
              <w:rPr>
                <w:rFonts w:cs="Arial"/>
                <w:color w:val="002060"/>
              </w:rPr>
            </w:pPr>
          </w:p>
        </w:tc>
        <w:tc>
          <w:tcPr>
            <w:tcW w:w="0" w:type="auto"/>
            <w:vMerge/>
            <w:tcBorders>
              <w:top w:val="nil"/>
              <w:left w:val="single" w:sz="6" w:space="0" w:color="000000"/>
              <w:bottom w:val="single" w:sz="6" w:space="0" w:color="000000"/>
              <w:right w:val="nil"/>
            </w:tcBorders>
            <w:hideMark/>
          </w:tcPr>
          <w:p w:rsidR="00A928BC" w:rsidRPr="00A928BC" w:rsidRDefault="00A928BC" w:rsidP="00E05E13">
            <w:pPr>
              <w:rPr>
                <w:rFonts w:cs="Arial"/>
                <w:color w:val="002060"/>
              </w:rPr>
            </w:pPr>
          </w:p>
        </w:tc>
        <w:tc>
          <w:tcPr>
            <w:tcW w:w="216" w:type="pct"/>
            <w:vMerge/>
            <w:tcBorders>
              <w:left w:val="single" w:sz="6" w:space="0" w:color="000000"/>
              <w:bottom w:val="single" w:sz="6" w:space="0" w:color="000000"/>
              <w:right w:val="nil"/>
            </w:tcBorders>
            <w:tcMar>
              <w:top w:w="0" w:type="dxa"/>
              <w:left w:w="57" w:type="dxa"/>
              <w:bottom w:w="57" w:type="dxa"/>
              <w:right w:w="0" w:type="dxa"/>
            </w:tcMar>
            <w:hideMark/>
          </w:tcPr>
          <w:p w:rsidR="00A928BC" w:rsidRPr="00A928BC" w:rsidRDefault="00A928BC" w:rsidP="00E05E13">
            <w:pPr>
              <w:spacing w:before="100" w:beforeAutospacing="1"/>
              <w:rPr>
                <w:rFonts w:cs="Arial"/>
                <w:color w:val="002060"/>
              </w:rPr>
            </w:pPr>
          </w:p>
        </w:tc>
        <w:tc>
          <w:tcPr>
            <w:tcW w:w="2735" w:type="pct"/>
            <w:vMerge/>
            <w:tcBorders>
              <w:left w:val="single" w:sz="6" w:space="0" w:color="000000"/>
              <w:bottom w:val="single" w:sz="6" w:space="0" w:color="000000"/>
              <w:right w:val="nil"/>
            </w:tcBorders>
            <w:tcMar>
              <w:top w:w="0" w:type="dxa"/>
              <w:left w:w="57" w:type="dxa"/>
              <w:bottom w:w="57" w:type="dxa"/>
              <w:right w:w="0" w:type="dxa"/>
            </w:tcMar>
          </w:tcPr>
          <w:p w:rsidR="00A928BC" w:rsidRPr="00A928BC" w:rsidRDefault="00A928BC" w:rsidP="00E05E13">
            <w:pPr>
              <w:spacing w:before="100" w:beforeAutospacing="1"/>
              <w:rPr>
                <w:rFonts w:cs="Arial"/>
                <w:color w:val="002060"/>
              </w:rPr>
            </w:pPr>
          </w:p>
        </w:tc>
        <w:tc>
          <w:tcPr>
            <w:tcW w:w="675"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A928BC" w:rsidRPr="00A928BC" w:rsidRDefault="00A928BC" w:rsidP="00E05E13">
            <w:pPr>
              <w:spacing w:before="100" w:beforeAutospacing="1"/>
              <w:jc w:val="center"/>
              <w:rPr>
                <w:rFonts w:cs="Arial"/>
                <w:color w:val="002060"/>
              </w:rPr>
            </w:pPr>
          </w:p>
        </w:tc>
      </w:tr>
      <w:tr w:rsidR="00A928BC" w:rsidRPr="00A928BC" w:rsidTr="00E05E13">
        <w:trPr>
          <w:tblCellSpacing w:w="0" w:type="dxa"/>
        </w:trPr>
        <w:tc>
          <w:tcPr>
            <w:tcW w:w="0" w:type="auto"/>
            <w:vMerge/>
            <w:tcBorders>
              <w:top w:val="nil"/>
              <w:left w:val="single" w:sz="6" w:space="0" w:color="000000"/>
              <w:bottom w:val="single" w:sz="6" w:space="0" w:color="000000"/>
              <w:right w:val="nil"/>
            </w:tcBorders>
            <w:hideMark/>
          </w:tcPr>
          <w:p w:rsidR="00A928BC" w:rsidRPr="00A928BC" w:rsidRDefault="00A928BC" w:rsidP="00E05E13">
            <w:pPr>
              <w:rPr>
                <w:rFonts w:cs="Arial"/>
                <w:color w:val="002060"/>
              </w:rPr>
            </w:pPr>
          </w:p>
        </w:tc>
        <w:tc>
          <w:tcPr>
            <w:tcW w:w="0" w:type="auto"/>
            <w:vMerge/>
            <w:tcBorders>
              <w:top w:val="nil"/>
              <w:left w:val="single" w:sz="6" w:space="0" w:color="000000"/>
              <w:bottom w:val="single" w:sz="6" w:space="0" w:color="000000"/>
              <w:right w:val="nil"/>
            </w:tcBorders>
            <w:hideMark/>
          </w:tcPr>
          <w:p w:rsidR="00A928BC" w:rsidRPr="00A928BC" w:rsidRDefault="00A928BC" w:rsidP="00E05E13">
            <w:pPr>
              <w:rPr>
                <w:rFonts w:cs="Arial"/>
                <w:color w:val="002060"/>
              </w:rPr>
            </w:pPr>
          </w:p>
        </w:tc>
        <w:tc>
          <w:tcPr>
            <w:tcW w:w="216" w:type="pct"/>
            <w:tcBorders>
              <w:top w:val="nil"/>
              <w:left w:val="single" w:sz="6" w:space="0" w:color="000000"/>
              <w:bottom w:val="single" w:sz="6" w:space="0" w:color="000000"/>
              <w:right w:val="nil"/>
            </w:tcBorders>
            <w:tcMar>
              <w:top w:w="0" w:type="dxa"/>
              <w:left w:w="57" w:type="dxa"/>
              <w:bottom w:w="57" w:type="dxa"/>
              <w:right w:w="0" w:type="dxa"/>
            </w:tcMar>
            <w:hideMark/>
          </w:tcPr>
          <w:p w:rsidR="00A928BC" w:rsidRPr="00A928BC" w:rsidRDefault="00A928BC" w:rsidP="00E05E13">
            <w:pPr>
              <w:spacing w:before="100" w:beforeAutospacing="1"/>
              <w:rPr>
                <w:rFonts w:cs="Arial"/>
                <w:color w:val="002060"/>
              </w:rPr>
            </w:pPr>
            <w:r w:rsidRPr="00A928BC">
              <w:rPr>
                <w:rFonts w:cs="Arial"/>
                <w:color w:val="002060"/>
              </w:rPr>
              <w:t>5B</w:t>
            </w:r>
          </w:p>
        </w:tc>
        <w:tc>
          <w:tcPr>
            <w:tcW w:w="2735" w:type="pct"/>
            <w:tcBorders>
              <w:top w:val="nil"/>
              <w:left w:val="single" w:sz="6" w:space="0" w:color="000000"/>
              <w:bottom w:val="single" w:sz="6" w:space="0" w:color="000000"/>
              <w:right w:val="nil"/>
            </w:tcBorders>
            <w:tcMar>
              <w:top w:w="0" w:type="dxa"/>
              <w:left w:w="57" w:type="dxa"/>
              <w:bottom w:w="57" w:type="dxa"/>
              <w:right w:w="0" w:type="dxa"/>
            </w:tcMar>
            <w:hideMark/>
          </w:tcPr>
          <w:p w:rsidR="00A928BC" w:rsidRPr="00A928BC" w:rsidRDefault="00A928BC" w:rsidP="00E05E13">
            <w:pPr>
              <w:spacing w:before="100" w:beforeAutospacing="1"/>
              <w:rPr>
                <w:rFonts w:cs="Arial"/>
                <w:color w:val="002060"/>
              </w:rPr>
            </w:pPr>
            <w:r w:rsidRPr="00A928BC">
              <w:rPr>
                <w:rFonts w:cs="Arial"/>
                <w:color w:val="002060"/>
              </w:rPr>
              <w:t>Résoudre des problèmes en utilisant une démarche scientifique :</w:t>
            </w:r>
          </w:p>
          <w:p w:rsidR="00A928BC" w:rsidRPr="00A928BC" w:rsidRDefault="00A928BC" w:rsidP="00E05E13">
            <w:pPr>
              <w:spacing w:before="100" w:beforeAutospacing="1"/>
              <w:rPr>
                <w:rFonts w:cs="Arial"/>
                <w:color w:val="002060"/>
              </w:rPr>
            </w:pPr>
            <w:r w:rsidRPr="00A928BC">
              <w:rPr>
                <w:rFonts w:cs="Arial"/>
                <w:color w:val="002060"/>
              </w:rPr>
              <w:t>- identifier les questions scientifiques</w:t>
            </w:r>
          </w:p>
          <w:p w:rsidR="00A928BC" w:rsidRPr="00A928BC" w:rsidRDefault="00A928BC" w:rsidP="00E05E13">
            <w:pPr>
              <w:spacing w:before="100" w:beforeAutospacing="1"/>
              <w:rPr>
                <w:rFonts w:cs="Arial"/>
                <w:color w:val="002060"/>
              </w:rPr>
            </w:pPr>
            <w:r w:rsidRPr="00A928BC">
              <w:rPr>
                <w:rFonts w:cs="Arial"/>
                <w:color w:val="002060"/>
              </w:rPr>
              <w:t xml:space="preserve">- proposer des hypothèses (raisonnement) / les tester par des mesures ou des expériences (prendre des décisions, respecter des règles de sécurité) / valider </w:t>
            </w:r>
          </w:p>
          <w:p w:rsidR="00A928BC" w:rsidRPr="00A928BC" w:rsidRDefault="00A928BC" w:rsidP="00E05E13">
            <w:pPr>
              <w:spacing w:before="100" w:beforeAutospacing="1"/>
              <w:rPr>
                <w:rFonts w:cs="Arial"/>
                <w:color w:val="002060"/>
              </w:rPr>
            </w:pPr>
            <w:r w:rsidRPr="00A928BC">
              <w:rPr>
                <w:rFonts w:cs="Arial"/>
                <w:color w:val="002060"/>
              </w:rPr>
              <w:t>- interpréter et communiquer</w:t>
            </w:r>
          </w:p>
          <w:p w:rsidR="00A928BC" w:rsidRPr="00A928BC" w:rsidRDefault="00A928BC" w:rsidP="00E05E13">
            <w:pPr>
              <w:spacing w:before="100" w:beforeAutospacing="1"/>
              <w:rPr>
                <w:rFonts w:cs="Arial"/>
                <w:color w:val="002060"/>
              </w:rPr>
            </w:pPr>
            <w:r w:rsidRPr="00A928BC">
              <w:rPr>
                <w:rFonts w:cs="Arial"/>
                <w:color w:val="002060"/>
              </w:rPr>
              <w:t>- utiliser des ressources médias et informations pour distinguer une information scientifique vulgarisée d'une information pseudo-scientifique (repérage d'indices, validation des sources)</w:t>
            </w:r>
          </w:p>
        </w:tc>
        <w:tc>
          <w:tcPr>
            <w:tcW w:w="675"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A928BC" w:rsidRPr="00A928BC" w:rsidRDefault="00A928BC" w:rsidP="00E05E13">
            <w:pPr>
              <w:spacing w:before="100" w:beforeAutospacing="1"/>
              <w:jc w:val="center"/>
              <w:rPr>
                <w:rFonts w:cs="Arial"/>
                <w:color w:val="002060"/>
              </w:rPr>
            </w:pPr>
          </w:p>
          <w:p w:rsidR="00A928BC" w:rsidRPr="00A928BC" w:rsidRDefault="00A928BC" w:rsidP="00E05E13">
            <w:pPr>
              <w:spacing w:before="100" w:beforeAutospacing="1"/>
              <w:jc w:val="center"/>
              <w:rPr>
                <w:rFonts w:cs="Arial"/>
                <w:color w:val="002060"/>
              </w:rPr>
            </w:pPr>
          </w:p>
          <w:p w:rsidR="00A928BC" w:rsidRPr="00A928BC" w:rsidRDefault="00A928BC" w:rsidP="00E05E13">
            <w:pPr>
              <w:spacing w:before="100" w:beforeAutospacing="1"/>
              <w:jc w:val="center"/>
              <w:rPr>
                <w:rFonts w:cs="Arial"/>
                <w:color w:val="002060"/>
              </w:rPr>
            </w:pPr>
          </w:p>
          <w:p w:rsidR="00A928BC" w:rsidRPr="00A928BC" w:rsidRDefault="00A928BC" w:rsidP="00E05E13">
            <w:pPr>
              <w:spacing w:before="100" w:beforeAutospacing="1"/>
              <w:jc w:val="center"/>
              <w:rPr>
                <w:rFonts w:cs="Arial"/>
                <w:color w:val="002060"/>
              </w:rPr>
            </w:pPr>
            <w:r w:rsidRPr="00A928BC">
              <w:rPr>
                <w:rFonts w:cs="Arial"/>
                <w:color w:val="002060"/>
              </w:rPr>
              <w:t>EMC</w:t>
            </w:r>
          </w:p>
          <w:p w:rsidR="00A928BC" w:rsidRPr="00A928BC" w:rsidRDefault="00A928BC" w:rsidP="00E05E13">
            <w:pPr>
              <w:spacing w:before="100" w:beforeAutospacing="1"/>
              <w:jc w:val="center"/>
              <w:rPr>
                <w:rFonts w:cs="Arial"/>
                <w:color w:val="002060"/>
              </w:rPr>
            </w:pPr>
          </w:p>
          <w:p w:rsidR="00A928BC" w:rsidRPr="00A928BC" w:rsidRDefault="00A928BC" w:rsidP="00E05E13">
            <w:pPr>
              <w:spacing w:before="100" w:beforeAutospacing="1"/>
              <w:jc w:val="center"/>
              <w:rPr>
                <w:rFonts w:cs="Arial"/>
                <w:color w:val="002060"/>
              </w:rPr>
            </w:pPr>
            <w:r w:rsidRPr="00A928BC">
              <w:rPr>
                <w:rFonts w:cs="Arial"/>
                <w:color w:val="002060"/>
              </w:rPr>
              <w:t>EMI</w:t>
            </w:r>
          </w:p>
        </w:tc>
      </w:tr>
      <w:tr w:rsidR="00A928BC" w:rsidRPr="00A928BC" w:rsidTr="00E05E13">
        <w:trPr>
          <w:tblCellSpacing w:w="0" w:type="dxa"/>
        </w:trPr>
        <w:tc>
          <w:tcPr>
            <w:tcW w:w="0" w:type="auto"/>
            <w:vMerge/>
            <w:tcBorders>
              <w:top w:val="nil"/>
              <w:left w:val="single" w:sz="6" w:space="0" w:color="000000"/>
              <w:bottom w:val="single" w:sz="6" w:space="0" w:color="000000"/>
              <w:right w:val="nil"/>
            </w:tcBorders>
            <w:hideMark/>
          </w:tcPr>
          <w:p w:rsidR="00A928BC" w:rsidRPr="00A928BC" w:rsidRDefault="00A928BC" w:rsidP="00E05E13">
            <w:pPr>
              <w:rPr>
                <w:rFonts w:cs="Arial"/>
                <w:color w:val="002060"/>
              </w:rPr>
            </w:pPr>
          </w:p>
        </w:tc>
        <w:tc>
          <w:tcPr>
            <w:tcW w:w="0" w:type="auto"/>
            <w:vMerge/>
            <w:tcBorders>
              <w:top w:val="nil"/>
              <w:left w:val="single" w:sz="6" w:space="0" w:color="000000"/>
              <w:bottom w:val="single" w:sz="6" w:space="0" w:color="000000"/>
              <w:right w:val="nil"/>
            </w:tcBorders>
            <w:hideMark/>
          </w:tcPr>
          <w:p w:rsidR="00A928BC" w:rsidRPr="00A928BC" w:rsidRDefault="00A928BC" w:rsidP="00E05E13">
            <w:pPr>
              <w:rPr>
                <w:rFonts w:cs="Arial"/>
                <w:color w:val="002060"/>
              </w:rPr>
            </w:pPr>
          </w:p>
        </w:tc>
        <w:tc>
          <w:tcPr>
            <w:tcW w:w="216" w:type="pct"/>
            <w:tcBorders>
              <w:top w:val="nil"/>
              <w:left w:val="single" w:sz="6" w:space="0" w:color="000000"/>
              <w:bottom w:val="single" w:sz="6" w:space="0" w:color="000000"/>
              <w:right w:val="nil"/>
            </w:tcBorders>
            <w:tcMar>
              <w:top w:w="0" w:type="dxa"/>
              <w:left w:w="57" w:type="dxa"/>
              <w:bottom w:w="57" w:type="dxa"/>
              <w:right w:w="0" w:type="dxa"/>
            </w:tcMar>
            <w:hideMark/>
          </w:tcPr>
          <w:p w:rsidR="00A928BC" w:rsidRPr="00A928BC" w:rsidRDefault="00A928BC" w:rsidP="00E05E13">
            <w:pPr>
              <w:spacing w:before="100" w:beforeAutospacing="1"/>
              <w:rPr>
                <w:rFonts w:cs="Arial"/>
                <w:color w:val="002060"/>
              </w:rPr>
            </w:pPr>
            <w:r w:rsidRPr="00A928BC">
              <w:rPr>
                <w:rFonts w:cs="Arial"/>
                <w:color w:val="002060"/>
              </w:rPr>
              <w:t>5C</w:t>
            </w:r>
          </w:p>
        </w:tc>
        <w:tc>
          <w:tcPr>
            <w:tcW w:w="2735" w:type="pct"/>
            <w:tcBorders>
              <w:top w:val="nil"/>
              <w:left w:val="single" w:sz="6" w:space="0" w:color="000000"/>
              <w:bottom w:val="single" w:sz="6" w:space="0" w:color="000000"/>
              <w:right w:val="nil"/>
            </w:tcBorders>
            <w:tcMar>
              <w:top w:w="0" w:type="dxa"/>
              <w:left w:w="57" w:type="dxa"/>
              <w:bottom w:w="57" w:type="dxa"/>
              <w:right w:w="0" w:type="dxa"/>
            </w:tcMar>
            <w:hideMark/>
          </w:tcPr>
          <w:p w:rsidR="00A928BC" w:rsidRPr="00A928BC" w:rsidRDefault="00A928BC" w:rsidP="00E05E13">
            <w:pPr>
              <w:spacing w:before="100" w:beforeAutospacing="1"/>
              <w:rPr>
                <w:rFonts w:cs="Arial"/>
                <w:color w:val="002060"/>
              </w:rPr>
            </w:pPr>
            <w:r w:rsidRPr="00A928BC">
              <w:rPr>
                <w:rFonts w:cs="Arial"/>
                <w:color w:val="002060"/>
              </w:rPr>
              <w:t>Analyser les risques liés à l'activité humaine (comprendre et adopter un comportement responsable vis-à-vis de l'environnement, ...)</w:t>
            </w:r>
          </w:p>
        </w:tc>
        <w:tc>
          <w:tcPr>
            <w:tcW w:w="675"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A928BC" w:rsidRPr="00A928BC" w:rsidRDefault="00A928BC" w:rsidP="00E05E13">
            <w:pPr>
              <w:spacing w:before="100" w:beforeAutospacing="1"/>
              <w:jc w:val="center"/>
              <w:rPr>
                <w:rFonts w:cs="Arial"/>
                <w:color w:val="002060"/>
              </w:rPr>
            </w:pPr>
            <w:r w:rsidRPr="00A928BC">
              <w:rPr>
                <w:rFonts w:cs="Arial"/>
                <w:color w:val="002060"/>
              </w:rPr>
              <w:t>EMC</w:t>
            </w:r>
          </w:p>
        </w:tc>
      </w:tr>
      <w:tr w:rsidR="00A928BC" w:rsidRPr="00A928BC" w:rsidTr="00E05E13">
        <w:trPr>
          <w:tblCellSpacing w:w="0" w:type="dxa"/>
        </w:trPr>
        <w:tc>
          <w:tcPr>
            <w:tcW w:w="0" w:type="auto"/>
            <w:vMerge/>
            <w:tcBorders>
              <w:top w:val="nil"/>
              <w:left w:val="single" w:sz="6" w:space="0" w:color="000000"/>
              <w:bottom w:val="single" w:sz="6" w:space="0" w:color="000000"/>
              <w:right w:val="nil"/>
            </w:tcBorders>
            <w:hideMark/>
          </w:tcPr>
          <w:p w:rsidR="00A928BC" w:rsidRPr="00A928BC" w:rsidRDefault="00A928BC" w:rsidP="00E05E13">
            <w:pPr>
              <w:rPr>
                <w:rFonts w:cs="Arial"/>
                <w:color w:val="002060"/>
              </w:rPr>
            </w:pPr>
          </w:p>
        </w:tc>
        <w:tc>
          <w:tcPr>
            <w:tcW w:w="0" w:type="auto"/>
            <w:vMerge/>
            <w:tcBorders>
              <w:top w:val="nil"/>
              <w:left w:val="single" w:sz="6" w:space="0" w:color="000000"/>
              <w:bottom w:val="single" w:sz="6" w:space="0" w:color="000000"/>
              <w:right w:val="nil"/>
            </w:tcBorders>
            <w:hideMark/>
          </w:tcPr>
          <w:p w:rsidR="00A928BC" w:rsidRPr="00A928BC" w:rsidRDefault="00A928BC" w:rsidP="00E05E13">
            <w:pPr>
              <w:rPr>
                <w:rFonts w:cs="Arial"/>
                <w:color w:val="002060"/>
              </w:rPr>
            </w:pPr>
          </w:p>
        </w:tc>
        <w:tc>
          <w:tcPr>
            <w:tcW w:w="216" w:type="pct"/>
            <w:tcBorders>
              <w:top w:val="nil"/>
              <w:left w:val="single" w:sz="6" w:space="0" w:color="000000"/>
              <w:bottom w:val="single" w:sz="6" w:space="0" w:color="000000"/>
              <w:right w:val="nil"/>
            </w:tcBorders>
            <w:tcMar>
              <w:top w:w="0" w:type="dxa"/>
              <w:left w:w="57" w:type="dxa"/>
              <w:bottom w:w="57" w:type="dxa"/>
              <w:right w:w="0" w:type="dxa"/>
            </w:tcMar>
            <w:hideMark/>
          </w:tcPr>
          <w:p w:rsidR="00A928BC" w:rsidRPr="00A928BC" w:rsidRDefault="00A928BC" w:rsidP="00E05E13">
            <w:pPr>
              <w:spacing w:before="100" w:beforeAutospacing="1"/>
              <w:rPr>
                <w:rFonts w:cs="Arial"/>
                <w:color w:val="002060"/>
              </w:rPr>
            </w:pPr>
            <w:r w:rsidRPr="00A928BC">
              <w:rPr>
                <w:rFonts w:cs="Arial"/>
                <w:color w:val="002060"/>
              </w:rPr>
              <w:t>(3)</w:t>
            </w:r>
          </w:p>
        </w:tc>
        <w:tc>
          <w:tcPr>
            <w:tcW w:w="2735" w:type="pct"/>
            <w:tcBorders>
              <w:top w:val="nil"/>
              <w:left w:val="single" w:sz="6" w:space="0" w:color="000000"/>
              <w:bottom w:val="single" w:sz="6" w:space="0" w:color="000000"/>
              <w:right w:val="nil"/>
            </w:tcBorders>
            <w:tcMar>
              <w:top w:w="0" w:type="dxa"/>
              <w:left w:w="57" w:type="dxa"/>
              <w:bottom w:w="57" w:type="dxa"/>
              <w:right w:w="0" w:type="dxa"/>
            </w:tcMar>
            <w:hideMark/>
          </w:tcPr>
          <w:p w:rsidR="00A928BC" w:rsidRPr="00A928BC" w:rsidRDefault="00A928BC" w:rsidP="00E05E13">
            <w:pPr>
              <w:spacing w:before="100" w:beforeAutospacing="1"/>
              <w:rPr>
                <w:rFonts w:cs="Arial"/>
                <w:color w:val="002060"/>
              </w:rPr>
            </w:pPr>
            <w:r w:rsidRPr="00A928BC">
              <w:rPr>
                <w:rFonts w:cs="Arial"/>
                <w:color w:val="002060"/>
              </w:rPr>
              <w:t>Travailler l'histoire des sciences en liaison avec l'histoire des sociétés humaines</w:t>
            </w:r>
          </w:p>
        </w:tc>
        <w:tc>
          <w:tcPr>
            <w:tcW w:w="675"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A928BC" w:rsidRPr="00A928BC" w:rsidRDefault="00A928BC" w:rsidP="00E05E13">
            <w:pPr>
              <w:spacing w:before="100" w:beforeAutospacing="1"/>
              <w:jc w:val="center"/>
              <w:rPr>
                <w:rFonts w:cs="Arial"/>
                <w:color w:val="002060"/>
              </w:rPr>
            </w:pPr>
          </w:p>
        </w:tc>
      </w:tr>
      <w:tr w:rsidR="00A928BC" w:rsidRPr="00A928BC" w:rsidTr="00E05E13">
        <w:trPr>
          <w:tblCellSpacing w:w="0" w:type="dxa"/>
        </w:trPr>
        <w:tc>
          <w:tcPr>
            <w:tcW w:w="132" w:type="pct"/>
            <w:tcBorders>
              <w:top w:val="nil"/>
              <w:left w:val="single" w:sz="6" w:space="0" w:color="000000"/>
              <w:bottom w:val="single" w:sz="6" w:space="0" w:color="000000"/>
              <w:right w:val="nil"/>
            </w:tcBorders>
            <w:tcMar>
              <w:top w:w="0" w:type="dxa"/>
              <w:left w:w="57" w:type="dxa"/>
              <w:bottom w:w="57" w:type="dxa"/>
              <w:right w:w="0" w:type="dxa"/>
            </w:tcMar>
            <w:hideMark/>
          </w:tcPr>
          <w:p w:rsidR="00A928BC" w:rsidRPr="00A928BC" w:rsidRDefault="00A928BC" w:rsidP="00E05E13">
            <w:pPr>
              <w:spacing w:before="100" w:beforeAutospacing="1"/>
              <w:rPr>
                <w:rFonts w:cs="Arial"/>
                <w:color w:val="002060"/>
              </w:rPr>
            </w:pPr>
            <w:r w:rsidRPr="00A928BC">
              <w:rPr>
                <w:rFonts w:cs="Arial"/>
                <w:color w:val="002060"/>
              </w:rPr>
              <w:t>6.</w:t>
            </w:r>
          </w:p>
        </w:tc>
        <w:tc>
          <w:tcPr>
            <w:tcW w:w="1242" w:type="pct"/>
            <w:tcBorders>
              <w:top w:val="nil"/>
              <w:left w:val="single" w:sz="6" w:space="0" w:color="000000"/>
              <w:bottom w:val="single" w:sz="6" w:space="0" w:color="000000"/>
              <w:right w:val="nil"/>
            </w:tcBorders>
            <w:tcMar>
              <w:top w:w="0" w:type="dxa"/>
              <w:left w:w="57" w:type="dxa"/>
              <w:bottom w:w="57" w:type="dxa"/>
              <w:right w:w="0" w:type="dxa"/>
            </w:tcMar>
            <w:hideMark/>
          </w:tcPr>
          <w:p w:rsidR="00A928BC" w:rsidRPr="00A928BC" w:rsidRDefault="00A928BC" w:rsidP="00E05E13">
            <w:pPr>
              <w:spacing w:before="100" w:beforeAutospacing="1"/>
              <w:rPr>
                <w:rFonts w:cs="Arial"/>
                <w:color w:val="002060"/>
              </w:rPr>
            </w:pPr>
            <w:r w:rsidRPr="00A928BC">
              <w:rPr>
                <w:rFonts w:cs="Arial"/>
                <w:b/>
                <w:bCs/>
                <w:color w:val="002060"/>
              </w:rPr>
              <w:t>Langages des arts et du corps</w:t>
            </w:r>
          </w:p>
        </w:tc>
        <w:tc>
          <w:tcPr>
            <w:tcW w:w="216" w:type="pct"/>
            <w:tcBorders>
              <w:top w:val="nil"/>
              <w:left w:val="single" w:sz="6" w:space="0" w:color="000000"/>
              <w:bottom w:val="single" w:sz="6" w:space="0" w:color="000000"/>
              <w:right w:val="nil"/>
            </w:tcBorders>
            <w:tcMar>
              <w:top w:w="0" w:type="dxa"/>
              <w:left w:w="57" w:type="dxa"/>
              <w:bottom w:w="57" w:type="dxa"/>
              <w:right w:w="0" w:type="dxa"/>
            </w:tcMar>
            <w:hideMark/>
          </w:tcPr>
          <w:p w:rsidR="00A928BC" w:rsidRPr="00A928BC" w:rsidRDefault="00A928BC" w:rsidP="00E05E13">
            <w:pPr>
              <w:spacing w:before="100" w:beforeAutospacing="1"/>
              <w:rPr>
                <w:rFonts w:cs="Arial"/>
                <w:color w:val="002060"/>
              </w:rPr>
            </w:pPr>
            <w:r w:rsidRPr="00A928BC">
              <w:rPr>
                <w:rFonts w:cs="Arial"/>
                <w:color w:val="002060"/>
              </w:rPr>
              <w:t>6</w:t>
            </w:r>
          </w:p>
        </w:tc>
        <w:tc>
          <w:tcPr>
            <w:tcW w:w="2735" w:type="pct"/>
            <w:tcBorders>
              <w:top w:val="nil"/>
              <w:left w:val="single" w:sz="6" w:space="0" w:color="000000"/>
              <w:bottom w:val="single" w:sz="6" w:space="0" w:color="000000"/>
              <w:right w:val="nil"/>
            </w:tcBorders>
            <w:tcMar>
              <w:top w:w="0" w:type="dxa"/>
              <w:left w:w="57" w:type="dxa"/>
              <w:bottom w:w="57" w:type="dxa"/>
              <w:right w:w="0" w:type="dxa"/>
            </w:tcMar>
            <w:hideMark/>
          </w:tcPr>
          <w:p w:rsidR="00A928BC" w:rsidRPr="00A928BC" w:rsidRDefault="00A928BC" w:rsidP="00E05E13">
            <w:pPr>
              <w:spacing w:before="100" w:beforeAutospacing="1"/>
              <w:rPr>
                <w:rFonts w:cs="Arial"/>
                <w:color w:val="002060"/>
              </w:rPr>
            </w:pPr>
            <w:r w:rsidRPr="00A928BC">
              <w:rPr>
                <w:rFonts w:cs="Arial"/>
                <w:color w:val="002060"/>
              </w:rPr>
              <w:t>Sciences et histoire des arts</w:t>
            </w:r>
          </w:p>
        </w:tc>
        <w:tc>
          <w:tcPr>
            <w:tcW w:w="675"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A928BC" w:rsidRPr="00A928BC" w:rsidRDefault="00A928BC" w:rsidP="00E05E13">
            <w:pPr>
              <w:spacing w:before="100" w:beforeAutospacing="1"/>
              <w:jc w:val="center"/>
              <w:rPr>
                <w:rFonts w:cs="Arial"/>
                <w:color w:val="002060"/>
              </w:rPr>
            </w:pPr>
          </w:p>
        </w:tc>
      </w:tr>
      <w:tr w:rsidR="00A928BC" w:rsidRPr="00A928BC" w:rsidTr="00E05E13">
        <w:trPr>
          <w:tblCellSpacing w:w="0" w:type="dxa"/>
        </w:trPr>
        <w:tc>
          <w:tcPr>
            <w:tcW w:w="132" w:type="pct"/>
            <w:vMerge w:val="restart"/>
            <w:tcBorders>
              <w:top w:val="nil"/>
              <w:left w:val="single" w:sz="6" w:space="0" w:color="000000"/>
              <w:bottom w:val="single" w:sz="6" w:space="0" w:color="000000"/>
              <w:right w:val="nil"/>
            </w:tcBorders>
            <w:tcMar>
              <w:top w:w="0" w:type="dxa"/>
              <w:left w:w="57" w:type="dxa"/>
              <w:bottom w:w="57" w:type="dxa"/>
              <w:right w:w="0" w:type="dxa"/>
            </w:tcMar>
            <w:hideMark/>
          </w:tcPr>
          <w:p w:rsidR="00A928BC" w:rsidRPr="00A928BC" w:rsidRDefault="00A928BC" w:rsidP="00E05E13">
            <w:pPr>
              <w:spacing w:before="100" w:beforeAutospacing="1"/>
              <w:rPr>
                <w:rFonts w:cs="Arial"/>
                <w:color w:val="002060"/>
              </w:rPr>
            </w:pPr>
            <w:r w:rsidRPr="00A928BC">
              <w:rPr>
                <w:rFonts w:cs="Arial"/>
                <w:color w:val="002060"/>
              </w:rPr>
              <w:t>7.</w:t>
            </w:r>
          </w:p>
        </w:tc>
        <w:tc>
          <w:tcPr>
            <w:tcW w:w="1242" w:type="pct"/>
            <w:vMerge w:val="restart"/>
            <w:tcBorders>
              <w:top w:val="nil"/>
              <w:left w:val="single" w:sz="6" w:space="0" w:color="000000"/>
              <w:bottom w:val="single" w:sz="6" w:space="0" w:color="000000"/>
              <w:right w:val="nil"/>
            </w:tcBorders>
            <w:tcMar>
              <w:top w:w="0" w:type="dxa"/>
              <w:left w:w="57" w:type="dxa"/>
              <w:bottom w:w="57" w:type="dxa"/>
              <w:right w:w="0" w:type="dxa"/>
            </w:tcMar>
            <w:hideMark/>
          </w:tcPr>
          <w:p w:rsidR="00A928BC" w:rsidRPr="00A928BC" w:rsidRDefault="00A928BC" w:rsidP="00E05E13">
            <w:pPr>
              <w:spacing w:before="100" w:beforeAutospacing="1"/>
              <w:rPr>
                <w:rFonts w:cs="Arial"/>
                <w:color w:val="002060"/>
              </w:rPr>
            </w:pPr>
            <w:r w:rsidRPr="00A928BC">
              <w:rPr>
                <w:rFonts w:cs="Arial"/>
                <w:b/>
                <w:bCs/>
                <w:color w:val="002060"/>
              </w:rPr>
              <w:t>La formation de la personne et du citoyen</w:t>
            </w:r>
          </w:p>
        </w:tc>
        <w:tc>
          <w:tcPr>
            <w:tcW w:w="216" w:type="pct"/>
            <w:tcBorders>
              <w:top w:val="nil"/>
              <w:left w:val="single" w:sz="6" w:space="0" w:color="000000"/>
              <w:bottom w:val="single" w:sz="6" w:space="0" w:color="000000"/>
              <w:right w:val="nil"/>
            </w:tcBorders>
            <w:tcMar>
              <w:top w:w="0" w:type="dxa"/>
              <w:left w:w="57" w:type="dxa"/>
              <w:bottom w:w="57" w:type="dxa"/>
              <w:right w:w="0" w:type="dxa"/>
            </w:tcMar>
            <w:hideMark/>
          </w:tcPr>
          <w:p w:rsidR="00A928BC" w:rsidRPr="00A928BC" w:rsidRDefault="00A928BC" w:rsidP="00E05E13">
            <w:pPr>
              <w:spacing w:before="100" w:beforeAutospacing="1"/>
              <w:rPr>
                <w:rFonts w:cs="Arial"/>
                <w:color w:val="002060"/>
              </w:rPr>
            </w:pPr>
            <w:r w:rsidRPr="00A928BC">
              <w:rPr>
                <w:rFonts w:cs="Arial"/>
                <w:color w:val="002060"/>
              </w:rPr>
              <w:t>7A</w:t>
            </w:r>
          </w:p>
        </w:tc>
        <w:tc>
          <w:tcPr>
            <w:tcW w:w="2735" w:type="pct"/>
            <w:tcBorders>
              <w:top w:val="nil"/>
              <w:left w:val="single" w:sz="6" w:space="0" w:color="000000"/>
              <w:bottom w:val="single" w:sz="6" w:space="0" w:color="000000"/>
              <w:right w:val="nil"/>
            </w:tcBorders>
            <w:tcMar>
              <w:top w:w="0" w:type="dxa"/>
              <w:left w:w="57" w:type="dxa"/>
              <w:bottom w:w="57" w:type="dxa"/>
              <w:right w:w="0" w:type="dxa"/>
            </w:tcMar>
            <w:hideMark/>
          </w:tcPr>
          <w:p w:rsidR="00A928BC" w:rsidRPr="00A928BC" w:rsidRDefault="00A928BC" w:rsidP="00E05E13">
            <w:pPr>
              <w:spacing w:before="100" w:beforeAutospacing="1"/>
              <w:rPr>
                <w:rFonts w:cs="Arial"/>
                <w:color w:val="002060"/>
              </w:rPr>
            </w:pPr>
            <w:r w:rsidRPr="00A928BC">
              <w:rPr>
                <w:rFonts w:cs="Arial"/>
                <w:color w:val="002060"/>
              </w:rPr>
              <w:t>Développer le sens critique : faire le lien entre sciences et accès à la vérité, la preuve ; différencier une connaissance scientifique d'une simple opinion</w:t>
            </w:r>
          </w:p>
        </w:tc>
        <w:tc>
          <w:tcPr>
            <w:tcW w:w="675" w:type="pct"/>
            <w:vMerge w:val="restar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A928BC" w:rsidRPr="00A928BC" w:rsidRDefault="00A928BC" w:rsidP="00E05E13">
            <w:pPr>
              <w:spacing w:before="100" w:beforeAutospacing="1"/>
              <w:jc w:val="center"/>
              <w:rPr>
                <w:rFonts w:cs="Arial"/>
                <w:color w:val="002060"/>
              </w:rPr>
            </w:pPr>
          </w:p>
          <w:p w:rsidR="00A928BC" w:rsidRPr="00A928BC" w:rsidRDefault="00A928BC" w:rsidP="00E05E13">
            <w:pPr>
              <w:spacing w:before="100" w:beforeAutospacing="1"/>
              <w:jc w:val="center"/>
              <w:rPr>
                <w:rFonts w:cs="Arial"/>
                <w:color w:val="002060"/>
              </w:rPr>
            </w:pPr>
          </w:p>
          <w:p w:rsidR="00A928BC" w:rsidRPr="00A928BC" w:rsidRDefault="00A928BC" w:rsidP="00E05E13">
            <w:pPr>
              <w:spacing w:before="100" w:beforeAutospacing="1"/>
              <w:jc w:val="center"/>
              <w:rPr>
                <w:rFonts w:cs="Arial"/>
                <w:color w:val="002060"/>
              </w:rPr>
            </w:pPr>
            <w:r w:rsidRPr="00A928BC">
              <w:rPr>
                <w:rFonts w:cs="Arial"/>
                <w:color w:val="002060"/>
              </w:rPr>
              <w:t>EMC</w:t>
            </w:r>
          </w:p>
        </w:tc>
      </w:tr>
      <w:tr w:rsidR="00A928BC" w:rsidRPr="00A928BC" w:rsidTr="00E05E13">
        <w:trPr>
          <w:trHeight w:val="1335"/>
          <w:tblCellSpacing w:w="0" w:type="dxa"/>
        </w:trPr>
        <w:tc>
          <w:tcPr>
            <w:tcW w:w="0" w:type="auto"/>
            <w:vMerge/>
            <w:tcBorders>
              <w:top w:val="nil"/>
              <w:left w:val="single" w:sz="6" w:space="0" w:color="000000"/>
              <w:bottom w:val="single" w:sz="6" w:space="0" w:color="000000"/>
              <w:right w:val="nil"/>
            </w:tcBorders>
            <w:hideMark/>
          </w:tcPr>
          <w:p w:rsidR="00A928BC" w:rsidRPr="00A928BC" w:rsidRDefault="00A928BC" w:rsidP="00E05E13">
            <w:pPr>
              <w:rPr>
                <w:rFonts w:cs="Arial"/>
                <w:color w:val="002060"/>
              </w:rPr>
            </w:pPr>
          </w:p>
        </w:tc>
        <w:tc>
          <w:tcPr>
            <w:tcW w:w="0" w:type="auto"/>
            <w:vMerge/>
            <w:tcBorders>
              <w:top w:val="nil"/>
              <w:left w:val="single" w:sz="6" w:space="0" w:color="000000"/>
              <w:bottom w:val="single" w:sz="6" w:space="0" w:color="000000"/>
              <w:right w:val="nil"/>
            </w:tcBorders>
            <w:hideMark/>
          </w:tcPr>
          <w:p w:rsidR="00A928BC" w:rsidRPr="00A928BC" w:rsidRDefault="00A928BC" w:rsidP="00E05E13">
            <w:pPr>
              <w:rPr>
                <w:rFonts w:cs="Arial"/>
                <w:color w:val="002060"/>
              </w:rPr>
            </w:pPr>
          </w:p>
        </w:tc>
        <w:tc>
          <w:tcPr>
            <w:tcW w:w="216" w:type="pct"/>
            <w:tcBorders>
              <w:top w:val="nil"/>
              <w:left w:val="single" w:sz="6" w:space="0" w:color="000000"/>
              <w:right w:val="nil"/>
            </w:tcBorders>
            <w:tcMar>
              <w:top w:w="0" w:type="dxa"/>
              <w:left w:w="57" w:type="dxa"/>
              <w:bottom w:w="57" w:type="dxa"/>
              <w:right w:w="0" w:type="dxa"/>
            </w:tcMar>
            <w:hideMark/>
          </w:tcPr>
          <w:p w:rsidR="00A928BC" w:rsidRPr="00A928BC" w:rsidRDefault="00A928BC" w:rsidP="00E05E13">
            <w:pPr>
              <w:spacing w:before="100" w:beforeAutospacing="1"/>
              <w:rPr>
                <w:rFonts w:cs="Arial"/>
                <w:color w:val="002060"/>
              </w:rPr>
            </w:pPr>
            <w:r w:rsidRPr="00A928BC">
              <w:rPr>
                <w:rFonts w:cs="Arial"/>
                <w:color w:val="002060"/>
              </w:rPr>
              <w:t>7B</w:t>
            </w:r>
          </w:p>
        </w:tc>
        <w:tc>
          <w:tcPr>
            <w:tcW w:w="2735" w:type="pct"/>
            <w:tcBorders>
              <w:top w:val="nil"/>
              <w:left w:val="single" w:sz="6" w:space="0" w:color="000000"/>
              <w:right w:val="nil"/>
            </w:tcBorders>
            <w:tcMar>
              <w:top w:w="0" w:type="dxa"/>
              <w:left w:w="57" w:type="dxa"/>
              <w:bottom w:w="57" w:type="dxa"/>
              <w:right w:w="0" w:type="dxa"/>
            </w:tcMar>
            <w:hideMark/>
          </w:tcPr>
          <w:p w:rsidR="00A928BC" w:rsidRPr="00A928BC" w:rsidRDefault="00A928BC" w:rsidP="00E05E13">
            <w:pPr>
              <w:spacing w:before="100" w:beforeAutospacing="1"/>
              <w:rPr>
                <w:rFonts w:cs="Arial"/>
                <w:color w:val="002060"/>
              </w:rPr>
            </w:pPr>
            <w:r w:rsidRPr="00A928BC">
              <w:rPr>
                <w:rFonts w:cs="Arial"/>
                <w:color w:val="002060"/>
              </w:rPr>
              <w:t>Développer le sens des responsabilités individuelles et collectives</w:t>
            </w:r>
          </w:p>
          <w:p w:rsidR="00A928BC" w:rsidRPr="00A928BC" w:rsidRDefault="00A928BC" w:rsidP="00E05E13">
            <w:pPr>
              <w:spacing w:before="100" w:beforeAutospacing="1"/>
              <w:rPr>
                <w:rFonts w:cs="Arial"/>
                <w:color w:val="002060"/>
              </w:rPr>
            </w:pPr>
            <w:r w:rsidRPr="00A928BC">
              <w:rPr>
                <w:rFonts w:cs="Arial"/>
                <w:color w:val="002060"/>
              </w:rPr>
              <w:t>Expliquer les fondements des règles de sécurité en chimie, acoustique, électricité.</w:t>
            </w:r>
          </w:p>
          <w:p w:rsidR="00A928BC" w:rsidRPr="00A928BC" w:rsidRDefault="00A928BC" w:rsidP="00E05E13">
            <w:pPr>
              <w:spacing w:before="100" w:beforeAutospacing="1"/>
              <w:rPr>
                <w:rFonts w:cs="Arial"/>
                <w:color w:val="002060"/>
              </w:rPr>
            </w:pPr>
            <w:r w:rsidRPr="00A928BC">
              <w:rPr>
                <w:rFonts w:cs="Arial"/>
                <w:color w:val="002060"/>
              </w:rPr>
              <w:t>Développer le respect des autres (le souci d'autrui dans les usages du langage) et des cultures (utilisation ou mise en évidence de l'importance des langues étrangères et régionales)</w:t>
            </w:r>
          </w:p>
        </w:tc>
        <w:tc>
          <w:tcPr>
            <w:tcW w:w="675" w:type="pct"/>
            <w:vMerge/>
            <w:tcBorders>
              <w:top w:val="nil"/>
              <w:left w:val="single" w:sz="6" w:space="0" w:color="000000"/>
              <w:bottom w:val="single" w:sz="6" w:space="0" w:color="000000"/>
              <w:right w:val="single" w:sz="6" w:space="0" w:color="000000"/>
            </w:tcBorders>
            <w:vAlign w:val="center"/>
            <w:hideMark/>
          </w:tcPr>
          <w:p w:rsidR="00A928BC" w:rsidRPr="00A928BC" w:rsidRDefault="00A928BC" w:rsidP="00E05E13">
            <w:pPr>
              <w:rPr>
                <w:rFonts w:cs="Arial"/>
                <w:color w:val="002060"/>
              </w:rPr>
            </w:pPr>
          </w:p>
        </w:tc>
      </w:tr>
      <w:tr w:rsidR="00A928BC" w:rsidRPr="00A928BC" w:rsidTr="00E05E13">
        <w:trPr>
          <w:tblCellSpacing w:w="0" w:type="dxa"/>
        </w:trPr>
        <w:tc>
          <w:tcPr>
            <w:tcW w:w="0" w:type="auto"/>
            <w:vMerge/>
            <w:tcBorders>
              <w:top w:val="nil"/>
              <w:left w:val="single" w:sz="6" w:space="0" w:color="000000"/>
              <w:bottom w:val="single" w:sz="6" w:space="0" w:color="000000"/>
              <w:right w:val="nil"/>
            </w:tcBorders>
            <w:hideMark/>
          </w:tcPr>
          <w:p w:rsidR="00A928BC" w:rsidRPr="00A928BC" w:rsidRDefault="00A928BC" w:rsidP="00E05E13">
            <w:pPr>
              <w:rPr>
                <w:rFonts w:cs="Arial"/>
                <w:color w:val="002060"/>
              </w:rPr>
            </w:pPr>
          </w:p>
        </w:tc>
        <w:tc>
          <w:tcPr>
            <w:tcW w:w="0" w:type="auto"/>
            <w:vMerge/>
            <w:tcBorders>
              <w:top w:val="nil"/>
              <w:left w:val="single" w:sz="6" w:space="0" w:color="000000"/>
              <w:bottom w:val="single" w:sz="6" w:space="0" w:color="000000"/>
              <w:right w:val="nil"/>
            </w:tcBorders>
            <w:hideMark/>
          </w:tcPr>
          <w:p w:rsidR="00A928BC" w:rsidRPr="00A928BC" w:rsidRDefault="00A928BC" w:rsidP="00E05E13">
            <w:pPr>
              <w:rPr>
                <w:rFonts w:cs="Arial"/>
                <w:color w:val="002060"/>
              </w:rPr>
            </w:pPr>
          </w:p>
        </w:tc>
        <w:tc>
          <w:tcPr>
            <w:tcW w:w="216" w:type="pct"/>
            <w:tcBorders>
              <w:top w:val="nil"/>
              <w:left w:val="single" w:sz="6" w:space="0" w:color="000000"/>
              <w:bottom w:val="single" w:sz="6" w:space="0" w:color="000000"/>
              <w:right w:val="nil"/>
            </w:tcBorders>
            <w:tcMar>
              <w:top w:w="0" w:type="dxa"/>
              <w:left w:w="57" w:type="dxa"/>
              <w:bottom w:w="57" w:type="dxa"/>
              <w:right w:w="0" w:type="dxa"/>
            </w:tcMar>
            <w:hideMark/>
          </w:tcPr>
          <w:p w:rsidR="00A928BC" w:rsidRPr="00A928BC" w:rsidRDefault="00A928BC" w:rsidP="00E05E13">
            <w:pPr>
              <w:spacing w:before="100" w:beforeAutospacing="1"/>
              <w:rPr>
                <w:rFonts w:cs="Arial"/>
                <w:color w:val="002060"/>
              </w:rPr>
            </w:pPr>
          </w:p>
        </w:tc>
        <w:tc>
          <w:tcPr>
            <w:tcW w:w="2735" w:type="pct"/>
            <w:tcBorders>
              <w:top w:val="nil"/>
              <w:left w:val="single" w:sz="6" w:space="0" w:color="000000"/>
              <w:bottom w:val="single" w:sz="6" w:space="0" w:color="000000"/>
              <w:right w:val="nil"/>
            </w:tcBorders>
            <w:tcMar>
              <w:top w:w="0" w:type="dxa"/>
              <w:left w:w="57" w:type="dxa"/>
              <w:bottom w:w="57" w:type="dxa"/>
              <w:right w:w="0" w:type="dxa"/>
            </w:tcMar>
            <w:hideMark/>
          </w:tcPr>
          <w:p w:rsidR="00A928BC" w:rsidRPr="00A928BC" w:rsidRDefault="00A928BC" w:rsidP="00E05E13">
            <w:pPr>
              <w:spacing w:before="100" w:beforeAutospacing="1"/>
              <w:rPr>
                <w:rFonts w:cs="Arial"/>
                <w:color w:val="002060"/>
              </w:rPr>
            </w:pPr>
          </w:p>
        </w:tc>
        <w:tc>
          <w:tcPr>
            <w:tcW w:w="675" w:type="pct"/>
            <w:vMerge/>
            <w:tcBorders>
              <w:top w:val="nil"/>
              <w:left w:val="single" w:sz="6" w:space="0" w:color="000000"/>
              <w:bottom w:val="single" w:sz="6" w:space="0" w:color="000000"/>
              <w:right w:val="single" w:sz="6" w:space="0" w:color="000000"/>
            </w:tcBorders>
            <w:vAlign w:val="center"/>
            <w:hideMark/>
          </w:tcPr>
          <w:p w:rsidR="00A928BC" w:rsidRPr="00A928BC" w:rsidRDefault="00A928BC" w:rsidP="00E05E13">
            <w:pPr>
              <w:rPr>
                <w:rFonts w:cs="Arial"/>
                <w:color w:val="002060"/>
              </w:rPr>
            </w:pPr>
          </w:p>
        </w:tc>
      </w:tr>
      <w:tr w:rsidR="00A928BC" w:rsidRPr="00A928BC" w:rsidTr="00E05E13">
        <w:trPr>
          <w:tblCellSpacing w:w="0" w:type="dxa"/>
        </w:trPr>
        <w:tc>
          <w:tcPr>
            <w:tcW w:w="0" w:type="auto"/>
            <w:vMerge/>
            <w:tcBorders>
              <w:top w:val="nil"/>
              <w:left w:val="single" w:sz="6" w:space="0" w:color="000000"/>
              <w:bottom w:val="single" w:sz="6" w:space="0" w:color="000000"/>
              <w:right w:val="nil"/>
            </w:tcBorders>
            <w:hideMark/>
          </w:tcPr>
          <w:p w:rsidR="00A928BC" w:rsidRPr="00A928BC" w:rsidRDefault="00A928BC" w:rsidP="00E05E13">
            <w:pPr>
              <w:rPr>
                <w:rFonts w:cs="Arial"/>
                <w:color w:val="002060"/>
              </w:rPr>
            </w:pPr>
          </w:p>
        </w:tc>
        <w:tc>
          <w:tcPr>
            <w:tcW w:w="0" w:type="auto"/>
            <w:vMerge/>
            <w:tcBorders>
              <w:top w:val="nil"/>
              <w:left w:val="single" w:sz="6" w:space="0" w:color="000000"/>
              <w:bottom w:val="single" w:sz="6" w:space="0" w:color="000000"/>
              <w:right w:val="nil"/>
            </w:tcBorders>
            <w:hideMark/>
          </w:tcPr>
          <w:p w:rsidR="00A928BC" w:rsidRPr="00A928BC" w:rsidRDefault="00A928BC" w:rsidP="00E05E13">
            <w:pPr>
              <w:rPr>
                <w:rFonts w:cs="Arial"/>
                <w:color w:val="002060"/>
              </w:rPr>
            </w:pPr>
          </w:p>
        </w:tc>
        <w:tc>
          <w:tcPr>
            <w:tcW w:w="216" w:type="pct"/>
            <w:tcBorders>
              <w:top w:val="nil"/>
              <w:left w:val="single" w:sz="6" w:space="0" w:color="000000"/>
              <w:bottom w:val="single" w:sz="6" w:space="0" w:color="000000"/>
              <w:right w:val="nil"/>
            </w:tcBorders>
            <w:tcMar>
              <w:top w:w="0" w:type="dxa"/>
              <w:left w:w="57" w:type="dxa"/>
              <w:bottom w:w="57" w:type="dxa"/>
              <w:right w:w="0" w:type="dxa"/>
            </w:tcMar>
            <w:hideMark/>
          </w:tcPr>
          <w:p w:rsidR="00A928BC" w:rsidRPr="00A928BC" w:rsidRDefault="00A928BC" w:rsidP="00E05E13">
            <w:pPr>
              <w:spacing w:before="100" w:beforeAutospacing="1"/>
              <w:rPr>
                <w:rFonts w:cs="Arial"/>
                <w:color w:val="002060"/>
              </w:rPr>
            </w:pPr>
          </w:p>
        </w:tc>
        <w:tc>
          <w:tcPr>
            <w:tcW w:w="2735" w:type="pct"/>
            <w:tcBorders>
              <w:top w:val="nil"/>
              <w:left w:val="single" w:sz="6" w:space="0" w:color="000000"/>
              <w:bottom w:val="single" w:sz="6" w:space="0" w:color="000000"/>
              <w:right w:val="nil"/>
            </w:tcBorders>
            <w:tcMar>
              <w:top w:w="0" w:type="dxa"/>
              <w:left w:w="57" w:type="dxa"/>
              <w:bottom w:w="57" w:type="dxa"/>
              <w:right w:w="0" w:type="dxa"/>
            </w:tcMar>
            <w:hideMark/>
          </w:tcPr>
          <w:p w:rsidR="00A928BC" w:rsidRPr="00A928BC" w:rsidRDefault="00A928BC" w:rsidP="00E05E13">
            <w:pPr>
              <w:spacing w:before="100" w:beforeAutospacing="1"/>
              <w:rPr>
                <w:rFonts w:cs="Arial"/>
                <w:color w:val="002060"/>
              </w:rPr>
            </w:pPr>
            <w:r w:rsidRPr="00A928BC">
              <w:rPr>
                <w:rFonts w:cs="Arial"/>
                <w:i/>
                <w:iCs/>
                <w:color w:val="002060"/>
              </w:rPr>
              <w:t>Autres actions/ projets/ … (notamment les heures de vie de classe sont un exercice explicite de la citoyenneté)</w:t>
            </w:r>
          </w:p>
        </w:tc>
        <w:tc>
          <w:tcPr>
            <w:tcW w:w="675" w:type="pct"/>
            <w:vMerge/>
            <w:tcBorders>
              <w:top w:val="nil"/>
              <w:left w:val="single" w:sz="6" w:space="0" w:color="000000"/>
              <w:bottom w:val="single" w:sz="6" w:space="0" w:color="000000"/>
              <w:right w:val="single" w:sz="6" w:space="0" w:color="000000"/>
            </w:tcBorders>
            <w:vAlign w:val="center"/>
            <w:hideMark/>
          </w:tcPr>
          <w:p w:rsidR="00A928BC" w:rsidRPr="00A928BC" w:rsidRDefault="00A928BC" w:rsidP="00E05E13">
            <w:pPr>
              <w:rPr>
                <w:rFonts w:cs="Arial"/>
                <w:color w:val="002060"/>
              </w:rPr>
            </w:pPr>
          </w:p>
        </w:tc>
      </w:tr>
      <w:tr w:rsidR="00A928BC" w:rsidRPr="00A928BC" w:rsidTr="00E05E13">
        <w:trPr>
          <w:tblCellSpacing w:w="0" w:type="dxa"/>
        </w:trPr>
        <w:tc>
          <w:tcPr>
            <w:tcW w:w="132" w:type="pct"/>
            <w:vMerge w:val="restart"/>
            <w:tcBorders>
              <w:top w:val="nil"/>
              <w:left w:val="single" w:sz="6" w:space="0" w:color="000000"/>
              <w:bottom w:val="single" w:sz="6" w:space="0" w:color="000000"/>
              <w:right w:val="nil"/>
            </w:tcBorders>
            <w:tcMar>
              <w:top w:w="0" w:type="dxa"/>
              <w:left w:w="57" w:type="dxa"/>
              <w:bottom w:w="57" w:type="dxa"/>
              <w:right w:w="0" w:type="dxa"/>
            </w:tcMar>
            <w:hideMark/>
          </w:tcPr>
          <w:p w:rsidR="00A928BC" w:rsidRPr="00A928BC" w:rsidRDefault="00A928BC" w:rsidP="00E05E13">
            <w:pPr>
              <w:spacing w:before="100" w:beforeAutospacing="1"/>
              <w:rPr>
                <w:rFonts w:cs="Arial"/>
                <w:color w:val="002060"/>
              </w:rPr>
            </w:pPr>
            <w:r w:rsidRPr="00A928BC">
              <w:rPr>
                <w:rFonts w:cs="Arial"/>
                <w:color w:val="002060"/>
              </w:rPr>
              <w:t>8.</w:t>
            </w:r>
          </w:p>
        </w:tc>
        <w:tc>
          <w:tcPr>
            <w:tcW w:w="1242" w:type="pct"/>
            <w:vMerge w:val="restart"/>
            <w:tcBorders>
              <w:top w:val="nil"/>
              <w:left w:val="single" w:sz="6" w:space="0" w:color="000000"/>
              <w:bottom w:val="single" w:sz="6" w:space="0" w:color="000000"/>
              <w:right w:val="nil"/>
            </w:tcBorders>
            <w:tcMar>
              <w:top w:w="0" w:type="dxa"/>
              <w:left w:w="57" w:type="dxa"/>
              <w:bottom w:w="57" w:type="dxa"/>
              <w:right w:w="0" w:type="dxa"/>
            </w:tcMar>
            <w:hideMark/>
          </w:tcPr>
          <w:p w:rsidR="00A928BC" w:rsidRPr="00A928BC" w:rsidRDefault="00A928BC" w:rsidP="00E05E13">
            <w:pPr>
              <w:spacing w:before="100" w:beforeAutospacing="1"/>
              <w:rPr>
                <w:rFonts w:cs="Arial"/>
                <w:color w:val="002060"/>
              </w:rPr>
            </w:pPr>
            <w:r w:rsidRPr="00A928BC">
              <w:rPr>
                <w:rFonts w:cs="Arial"/>
                <w:b/>
                <w:bCs/>
                <w:color w:val="002060"/>
              </w:rPr>
              <w:t>Méthodes et outils pour apprendre</w:t>
            </w:r>
          </w:p>
        </w:tc>
        <w:tc>
          <w:tcPr>
            <w:tcW w:w="216" w:type="pct"/>
            <w:vMerge w:val="restart"/>
            <w:tcBorders>
              <w:top w:val="nil"/>
              <w:left w:val="single" w:sz="6" w:space="0" w:color="000000"/>
              <w:right w:val="nil"/>
            </w:tcBorders>
            <w:tcMar>
              <w:top w:w="0" w:type="dxa"/>
              <w:left w:w="57" w:type="dxa"/>
              <w:bottom w:w="57" w:type="dxa"/>
              <w:right w:w="0" w:type="dxa"/>
            </w:tcMar>
            <w:hideMark/>
          </w:tcPr>
          <w:p w:rsidR="00A928BC" w:rsidRPr="00A928BC" w:rsidRDefault="00A928BC" w:rsidP="00E05E13">
            <w:pPr>
              <w:spacing w:before="100" w:beforeAutospacing="1"/>
              <w:rPr>
                <w:rFonts w:cs="Arial"/>
                <w:color w:val="002060"/>
              </w:rPr>
            </w:pPr>
          </w:p>
          <w:p w:rsidR="00A928BC" w:rsidRPr="00A928BC" w:rsidRDefault="00A928BC" w:rsidP="00E05E13">
            <w:pPr>
              <w:spacing w:before="100" w:beforeAutospacing="1"/>
              <w:rPr>
                <w:rFonts w:cs="Arial"/>
                <w:color w:val="002060"/>
              </w:rPr>
            </w:pPr>
          </w:p>
          <w:p w:rsidR="00A928BC" w:rsidRPr="00A928BC" w:rsidRDefault="00A928BC" w:rsidP="00E05E13">
            <w:pPr>
              <w:spacing w:before="100" w:beforeAutospacing="1"/>
              <w:rPr>
                <w:rFonts w:cs="Arial"/>
                <w:color w:val="002060"/>
              </w:rPr>
            </w:pPr>
          </w:p>
          <w:p w:rsidR="00A928BC" w:rsidRPr="00A928BC" w:rsidRDefault="00A928BC" w:rsidP="00E05E13">
            <w:pPr>
              <w:spacing w:before="100" w:beforeAutospacing="1"/>
              <w:rPr>
                <w:rFonts w:cs="Arial"/>
                <w:color w:val="002060"/>
              </w:rPr>
            </w:pPr>
            <w:r w:rsidRPr="00A928BC">
              <w:rPr>
                <w:rFonts w:cs="Arial"/>
                <w:color w:val="002060"/>
              </w:rPr>
              <w:t>8A</w:t>
            </w:r>
          </w:p>
        </w:tc>
        <w:tc>
          <w:tcPr>
            <w:tcW w:w="2735" w:type="pct"/>
            <w:tcBorders>
              <w:top w:val="nil"/>
              <w:left w:val="single" w:sz="6" w:space="0" w:color="000000"/>
              <w:bottom w:val="single" w:sz="6" w:space="0" w:color="000000"/>
              <w:right w:val="nil"/>
            </w:tcBorders>
            <w:tcMar>
              <w:top w:w="0" w:type="dxa"/>
              <w:left w:w="57" w:type="dxa"/>
              <w:bottom w:w="57" w:type="dxa"/>
              <w:right w:w="0" w:type="dxa"/>
            </w:tcMar>
            <w:hideMark/>
          </w:tcPr>
          <w:p w:rsidR="00A928BC" w:rsidRPr="00A928BC" w:rsidRDefault="00A928BC" w:rsidP="00E05E13">
            <w:pPr>
              <w:spacing w:before="100" w:beforeAutospacing="1"/>
              <w:rPr>
                <w:rFonts w:cs="Arial"/>
                <w:color w:val="002060"/>
              </w:rPr>
            </w:pPr>
            <w:r w:rsidRPr="00A928BC">
              <w:rPr>
                <w:rFonts w:cs="Arial"/>
                <w:color w:val="002060"/>
              </w:rPr>
              <w:lastRenderedPageBreak/>
              <w:t>Le respect des règles et des codes pour apprendre à apprendre :</w:t>
            </w:r>
          </w:p>
          <w:p w:rsidR="00A928BC" w:rsidRPr="00A928BC" w:rsidRDefault="00A928BC" w:rsidP="00E05E13">
            <w:pPr>
              <w:spacing w:before="100" w:beforeAutospacing="1"/>
              <w:rPr>
                <w:rFonts w:cs="Arial"/>
                <w:color w:val="002060"/>
              </w:rPr>
            </w:pPr>
            <w:r w:rsidRPr="00A928BC">
              <w:rPr>
                <w:rFonts w:cs="Arial"/>
                <w:color w:val="002060"/>
              </w:rPr>
              <w:t>apprentissage de la langue scolaire, compréhension des consignes, maniement des usuels, prise de notes, ...</w:t>
            </w:r>
          </w:p>
          <w:p w:rsidR="00A928BC" w:rsidRPr="00A928BC" w:rsidRDefault="00A928BC" w:rsidP="00E05E13">
            <w:pPr>
              <w:spacing w:before="100" w:beforeAutospacing="1"/>
              <w:rPr>
                <w:rFonts w:cs="Arial"/>
                <w:color w:val="002060"/>
              </w:rPr>
            </w:pPr>
            <w:r w:rsidRPr="00A928BC">
              <w:rPr>
                <w:rFonts w:cs="Arial"/>
                <w:color w:val="002060"/>
              </w:rPr>
              <w:lastRenderedPageBreak/>
              <w:t>stratégies d'écoute, de lecture, d'expression</w:t>
            </w:r>
          </w:p>
        </w:tc>
        <w:tc>
          <w:tcPr>
            <w:tcW w:w="675"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A928BC" w:rsidRPr="00A928BC" w:rsidRDefault="00A928BC" w:rsidP="00E05E13">
            <w:pPr>
              <w:spacing w:before="100" w:beforeAutospacing="1"/>
              <w:jc w:val="center"/>
              <w:rPr>
                <w:rFonts w:cs="Arial"/>
                <w:color w:val="002060"/>
              </w:rPr>
            </w:pPr>
            <w:r w:rsidRPr="00A928BC">
              <w:rPr>
                <w:rFonts w:cs="Arial"/>
                <w:color w:val="002060"/>
              </w:rPr>
              <w:lastRenderedPageBreak/>
              <w:t>EMC</w:t>
            </w:r>
          </w:p>
        </w:tc>
      </w:tr>
      <w:tr w:rsidR="00A928BC" w:rsidRPr="00A928BC" w:rsidTr="00E05E13">
        <w:trPr>
          <w:tblCellSpacing w:w="0" w:type="dxa"/>
        </w:trPr>
        <w:tc>
          <w:tcPr>
            <w:tcW w:w="0" w:type="auto"/>
            <w:vMerge/>
            <w:tcBorders>
              <w:top w:val="nil"/>
              <w:left w:val="single" w:sz="6" w:space="0" w:color="000000"/>
              <w:bottom w:val="single" w:sz="6" w:space="0" w:color="000000"/>
              <w:right w:val="nil"/>
            </w:tcBorders>
            <w:hideMark/>
          </w:tcPr>
          <w:p w:rsidR="00A928BC" w:rsidRPr="00A928BC" w:rsidRDefault="00A928BC" w:rsidP="00E05E13">
            <w:pPr>
              <w:rPr>
                <w:rFonts w:cs="Arial"/>
                <w:color w:val="002060"/>
              </w:rPr>
            </w:pPr>
          </w:p>
        </w:tc>
        <w:tc>
          <w:tcPr>
            <w:tcW w:w="0" w:type="auto"/>
            <w:vMerge/>
            <w:tcBorders>
              <w:top w:val="nil"/>
              <w:left w:val="single" w:sz="6" w:space="0" w:color="000000"/>
              <w:bottom w:val="single" w:sz="6" w:space="0" w:color="000000"/>
              <w:right w:val="nil"/>
            </w:tcBorders>
            <w:hideMark/>
          </w:tcPr>
          <w:p w:rsidR="00A928BC" w:rsidRPr="00A928BC" w:rsidRDefault="00A928BC" w:rsidP="00E05E13">
            <w:pPr>
              <w:rPr>
                <w:rFonts w:cs="Arial"/>
                <w:color w:val="002060"/>
              </w:rPr>
            </w:pPr>
          </w:p>
        </w:tc>
        <w:tc>
          <w:tcPr>
            <w:tcW w:w="216" w:type="pct"/>
            <w:vMerge/>
            <w:tcBorders>
              <w:left w:val="single" w:sz="6" w:space="0" w:color="000000"/>
              <w:bottom w:val="single" w:sz="6" w:space="0" w:color="000000"/>
              <w:right w:val="nil"/>
            </w:tcBorders>
            <w:tcMar>
              <w:top w:w="0" w:type="dxa"/>
              <w:left w:w="57" w:type="dxa"/>
              <w:bottom w:w="57" w:type="dxa"/>
              <w:right w:w="0" w:type="dxa"/>
            </w:tcMar>
            <w:hideMark/>
          </w:tcPr>
          <w:p w:rsidR="00A928BC" w:rsidRPr="00A928BC" w:rsidRDefault="00A928BC" w:rsidP="00E05E13">
            <w:pPr>
              <w:spacing w:before="100" w:beforeAutospacing="1"/>
              <w:rPr>
                <w:rFonts w:cs="Arial"/>
                <w:color w:val="002060"/>
              </w:rPr>
            </w:pPr>
          </w:p>
        </w:tc>
        <w:tc>
          <w:tcPr>
            <w:tcW w:w="2735" w:type="pct"/>
            <w:tcBorders>
              <w:top w:val="nil"/>
              <w:left w:val="single" w:sz="6" w:space="0" w:color="000000"/>
              <w:bottom w:val="single" w:sz="6" w:space="0" w:color="000000"/>
              <w:right w:val="nil"/>
            </w:tcBorders>
            <w:tcMar>
              <w:top w:w="0" w:type="dxa"/>
              <w:left w:w="57" w:type="dxa"/>
              <w:bottom w:w="57" w:type="dxa"/>
              <w:right w:w="0" w:type="dxa"/>
            </w:tcMar>
            <w:hideMark/>
          </w:tcPr>
          <w:p w:rsidR="00A928BC" w:rsidRPr="00A928BC" w:rsidRDefault="00A928BC" w:rsidP="00E05E13">
            <w:pPr>
              <w:spacing w:before="100" w:beforeAutospacing="1"/>
              <w:rPr>
                <w:rFonts w:cs="Arial"/>
                <w:color w:val="002060"/>
              </w:rPr>
            </w:pPr>
            <w:r w:rsidRPr="00A928BC">
              <w:rPr>
                <w:rFonts w:cs="Arial"/>
                <w:color w:val="002060"/>
              </w:rPr>
              <w:t>Organisation et entraînement :</w:t>
            </w:r>
          </w:p>
          <w:p w:rsidR="00A928BC" w:rsidRPr="00A928BC" w:rsidRDefault="00A928BC" w:rsidP="00E05E13">
            <w:pPr>
              <w:spacing w:before="100" w:beforeAutospacing="1"/>
              <w:rPr>
                <w:rFonts w:cs="Arial"/>
                <w:color w:val="002060"/>
              </w:rPr>
            </w:pPr>
            <w:r w:rsidRPr="00A928BC">
              <w:rPr>
                <w:rFonts w:cs="Arial"/>
                <w:color w:val="002060"/>
              </w:rPr>
              <w:t>- techniques d'apprentissage des leçons</w:t>
            </w:r>
          </w:p>
          <w:p w:rsidR="00A928BC" w:rsidRPr="00A928BC" w:rsidRDefault="00A928BC" w:rsidP="00E05E13">
            <w:pPr>
              <w:spacing w:before="100" w:beforeAutospacing="1"/>
              <w:rPr>
                <w:rFonts w:cs="Arial"/>
                <w:color w:val="002060"/>
              </w:rPr>
            </w:pPr>
            <w:r w:rsidRPr="00A928BC">
              <w:rPr>
                <w:rFonts w:cs="Arial"/>
                <w:color w:val="002060"/>
              </w:rPr>
              <w:t>- exercices d'entraînement, de mémorisation, de concentration</w:t>
            </w:r>
          </w:p>
          <w:p w:rsidR="00A928BC" w:rsidRPr="00A928BC" w:rsidRDefault="00A928BC" w:rsidP="00E05E13">
            <w:pPr>
              <w:spacing w:before="100" w:beforeAutospacing="1"/>
              <w:rPr>
                <w:rFonts w:cs="Arial"/>
                <w:color w:val="002060"/>
              </w:rPr>
            </w:pPr>
            <w:r w:rsidRPr="00A928BC">
              <w:rPr>
                <w:rFonts w:cs="Arial"/>
                <w:color w:val="002060"/>
              </w:rPr>
              <w:t xml:space="preserve">- planifier une tâche expérimentale, organiser son espace de travail, </w:t>
            </w:r>
            <w:proofErr w:type="gramStart"/>
            <w:r w:rsidRPr="00A928BC">
              <w:rPr>
                <w:rFonts w:cs="Arial"/>
                <w:color w:val="002060"/>
              </w:rPr>
              <w:t>garder</w:t>
            </w:r>
            <w:proofErr w:type="gramEnd"/>
            <w:r w:rsidRPr="00A928BC">
              <w:rPr>
                <w:rFonts w:cs="Arial"/>
                <w:color w:val="002060"/>
              </w:rPr>
              <w:t xml:space="preserve"> des traces des étapes suivies et des résultats obtenus</w:t>
            </w:r>
          </w:p>
          <w:p w:rsidR="00A928BC" w:rsidRPr="00A928BC" w:rsidRDefault="00A928BC" w:rsidP="00E05E13">
            <w:pPr>
              <w:spacing w:before="100" w:beforeAutospacing="1"/>
              <w:rPr>
                <w:rFonts w:cs="Arial"/>
                <w:color w:val="002060"/>
              </w:rPr>
            </w:pPr>
            <w:r w:rsidRPr="00A928BC">
              <w:rPr>
                <w:rFonts w:cs="Arial"/>
                <w:color w:val="002060"/>
              </w:rPr>
              <w:t xml:space="preserve">- tâches complexes (droit à l'erreur, </w:t>
            </w:r>
            <w:proofErr w:type="spellStart"/>
            <w:r w:rsidRPr="00A928BC">
              <w:rPr>
                <w:rFonts w:cs="Arial"/>
                <w:color w:val="002060"/>
              </w:rPr>
              <w:t>auto-correction</w:t>
            </w:r>
            <w:proofErr w:type="spellEnd"/>
            <w:r w:rsidRPr="00A928BC">
              <w:rPr>
                <w:rFonts w:cs="Arial"/>
                <w:color w:val="002060"/>
              </w:rPr>
              <w:t>, remédiation ...)</w:t>
            </w:r>
          </w:p>
          <w:p w:rsidR="00A928BC" w:rsidRPr="00A928BC" w:rsidRDefault="00A928BC" w:rsidP="00E05E13">
            <w:pPr>
              <w:spacing w:before="100" w:beforeAutospacing="1"/>
              <w:rPr>
                <w:rFonts w:cs="Arial"/>
                <w:color w:val="002060"/>
              </w:rPr>
            </w:pPr>
            <w:r w:rsidRPr="00A928BC">
              <w:rPr>
                <w:rFonts w:cs="Arial"/>
                <w:color w:val="002060"/>
              </w:rPr>
              <w:t xml:space="preserve">- maîtrise de l'ENT, d'outils éventuels (type </w:t>
            </w:r>
            <w:proofErr w:type="spellStart"/>
            <w:r w:rsidRPr="00A928BC">
              <w:rPr>
                <w:rFonts w:cs="Arial"/>
                <w:color w:val="002060"/>
              </w:rPr>
              <w:t>moodle</w:t>
            </w:r>
            <w:proofErr w:type="spellEnd"/>
            <w:r w:rsidRPr="00A928BC">
              <w:rPr>
                <w:rFonts w:cs="Arial"/>
                <w:color w:val="002060"/>
              </w:rPr>
              <w:t>, ...)</w:t>
            </w:r>
          </w:p>
        </w:tc>
        <w:tc>
          <w:tcPr>
            <w:tcW w:w="675"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A928BC" w:rsidRPr="00A928BC" w:rsidRDefault="00A928BC" w:rsidP="00E05E13">
            <w:pPr>
              <w:spacing w:before="100" w:beforeAutospacing="1"/>
              <w:jc w:val="center"/>
              <w:rPr>
                <w:rFonts w:cs="Arial"/>
                <w:color w:val="002060"/>
              </w:rPr>
            </w:pPr>
            <w:r w:rsidRPr="00A928BC">
              <w:rPr>
                <w:rFonts w:cs="Arial"/>
                <w:color w:val="002060"/>
              </w:rPr>
              <w:t>EMI</w:t>
            </w:r>
          </w:p>
        </w:tc>
      </w:tr>
      <w:tr w:rsidR="00A928BC" w:rsidRPr="00A928BC" w:rsidTr="00E05E13">
        <w:trPr>
          <w:tblCellSpacing w:w="0" w:type="dxa"/>
        </w:trPr>
        <w:tc>
          <w:tcPr>
            <w:tcW w:w="0" w:type="auto"/>
            <w:vMerge/>
            <w:tcBorders>
              <w:top w:val="nil"/>
              <w:left w:val="single" w:sz="6" w:space="0" w:color="000000"/>
              <w:bottom w:val="single" w:sz="6" w:space="0" w:color="000000"/>
              <w:right w:val="nil"/>
            </w:tcBorders>
            <w:hideMark/>
          </w:tcPr>
          <w:p w:rsidR="00A928BC" w:rsidRPr="00A928BC" w:rsidRDefault="00A928BC" w:rsidP="00E05E13">
            <w:pPr>
              <w:rPr>
                <w:rFonts w:cs="Arial"/>
                <w:color w:val="002060"/>
              </w:rPr>
            </w:pPr>
          </w:p>
        </w:tc>
        <w:tc>
          <w:tcPr>
            <w:tcW w:w="0" w:type="auto"/>
            <w:vMerge/>
            <w:tcBorders>
              <w:top w:val="nil"/>
              <w:left w:val="single" w:sz="6" w:space="0" w:color="000000"/>
              <w:bottom w:val="single" w:sz="6" w:space="0" w:color="000000"/>
              <w:right w:val="nil"/>
            </w:tcBorders>
            <w:hideMark/>
          </w:tcPr>
          <w:p w:rsidR="00A928BC" w:rsidRPr="00A928BC" w:rsidRDefault="00A928BC" w:rsidP="00E05E13">
            <w:pPr>
              <w:rPr>
                <w:rFonts w:cs="Arial"/>
                <w:color w:val="002060"/>
              </w:rPr>
            </w:pPr>
          </w:p>
        </w:tc>
        <w:tc>
          <w:tcPr>
            <w:tcW w:w="216" w:type="pct"/>
            <w:tcBorders>
              <w:top w:val="nil"/>
              <w:left w:val="single" w:sz="6" w:space="0" w:color="000000"/>
              <w:bottom w:val="single" w:sz="6" w:space="0" w:color="000000"/>
              <w:right w:val="nil"/>
            </w:tcBorders>
            <w:tcMar>
              <w:top w:w="0" w:type="dxa"/>
              <w:left w:w="57" w:type="dxa"/>
              <w:bottom w:w="57" w:type="dxa"/>
              <w:right w:w="0" w:type="dxa"/>
            </w:tcMar>
            <w:hideMark/>
          </w:tcPr>
          <w:p w:rsidR="00A928BC" w:rsidRPr="00A928BC" w:rsidRDefault="00A928BC" w:rsidP="00E05E13">
            <w:pPr>
              <w:spacing w:before="100" w:beforeAutospacing="1"/>
              <w:rPr>
                <w:rFonts w:cs="Arial"/>
                <w:color w:val="002060"/>
              </w:rPr>
            </w:pPr>
            <w:r w:rsidRPr="00A928BC">
              <w:rPr>
                <w:rFonts w:cs="Arial"/>
                <w:color w:val="002060"/>
              </w:rPr>
              <w:t>8B</w:t>
            </w:r>
          </w:p>
        </w:tc>
        <w:tc>
          <w:tcPr>
            <w:tcW w:w="2735" w:type="pct"/>
            <w:tcBorders>
              <w:top w:val="nil"/>
              <w:left w:val="single" w:sz="6" w:space="0" w:color="000000"/>
              <w:bottom w:val="single" w:sz="6" w:space="0" w:color="000000"/>
              <w:right w:val="nil"/>
            </w:tcBorders>
            <w:tcMar>
              <w:top w:w="0" w:type="dxa"/>
              <w:left w:w="57" w:type="dxa"/>
              <w:bottom w:w="57" w:type="dxa"/>
              <w:right w:w="0" w:type="dxa"/>
            </w:tcMar>
            <w:hideMark/>
          </w:tcPr>
          <w:p w:rsidR="00A928BC" w:rsidRPr="00A928BC" w:rsidRDefault="00A928BC" w:rsidP="00E05E13">
            <w:pPr>
              <w:spacing w:before="100" w:beforeAutospacing="1"/>
              <w:rPr>
                <w:rFonts w:cs="Arial"/>
                <w:color w:val="002060"/>
              </w:rPr>
            </w:pPr>
            <w:r w:rsidRPr="00A928BC">
              <w:rPr>
                <w:rFonts w:cs="Arial"/>
                <w:color w:val="002060"/>
              </w:rPr>
              <w:t>Maîtrise des outils numériques :</w:t>
            </w:r>
          </w:p>
          <w:p w:rsidR="00A928BC" w:rsidRPr="00A928BC" w:rsidRDefault="00A928BC" w:rsidP="00E05E13">
            <w:pPr>
              <w:spacing w:before="100" w:beforeAutospacing="1"/>
              <w:rPr>
                <w:rFonts w:cs="Arial"/>
                <w:color w:val="002060"/>
              </w:rPr>
            </w:pPr>
            <w:r w:rsidRPr="00A928BC">
              <w:rPr>
                <w:rFonts w:cs="Arial"/>
                <w:color w:val="002060"/>
              </w:rPr>
              <w:t>- usage éclairé = utilisateurs conscients de la potentialité, des risques, responsabilités, ...</w:t>
            </w:r>
          </w:p>
          <w:p w:rsidR="00A928BC" w:rsidRPr="00A928BC" w:rsidRDefault="00A928BC" w:rsidP="00E05E13">
            <w:pPr>
              <w:spacing w:before="100" w:beforeAutospacing="1"/>
              <w:rPr>
                <w:rFonts w:cs="Arial"/>
                <w:color w:val="002060"/>
              </w:rPr>
            </w:pPr>
            <w:r w:rsidRPr="00A928BC">
              <w:rPr>
                <w:rFonts w:cs="Arial"/>
                <w:color w:val="002060"/>
              </w:rPr>
              <w:t>- recherche et informations</w:t>
            </w:r>
          </w:p>
          <w:p w:rsidR="00A928BC" w:rsidRPr="00A928BC" w:rsidRDefault="00A928BC" w:rsidP="00E05E13">
            <w:pPr>
              <w:spacing w:before="100" w:beforeAutospacing="1"/>
              <w:rPr>
                <w:rFonts w:cs="Arial"/>
                <w:color w:val="002060"/>
              </w:rPr>
            </w:pPr>
            <w:r w:rsidRPr="00A928BC">
              <w:rPr>
                <w:rFonts w:cs="Arial"/>
                <w:color w:val="002060"/>
              </w:rPr>
              <w:t>- traitement de données/mesures</w:t>
            </w:r>
          </w:p>
          <w:p w:rsidR="00A928BC" w:rsidRPr="00A928BC" w:rsidRDefault="00A928BC" w:rsidP="00E05E13">
            <w:pPr>
              <w:spacing w:before="100" w:beforeAutospacing="1"/>
              <w:rPr>
                <w:rFonts w:cs="Arial"/>
                <w:color w:val="002060"/>
              </w:rPr>
            </w:pPr>
            <w:r w:rsidRPr="00A928BC">
              <w:rPr>
                <w:rFonts w:cs="Arial"/>
                <w:color w:val="002060"/>
              </w:rPr>
              <w:t>- utilisation de logiciels de simulation</w:t>
            </w:r>
          </w:p>
          <w:p w:rsidR="00A928BC" w:rsidRPr="00A928BC" w:rsidRDefault="00A928BC" w:rsidP="00E05E13">
            <w:pPr>
              <w:spacing w:before="100" w:beforeAutospacing="1"/>
              <w:rPr>
                <w:rFonts w:cs="Arial"/>
                <w:color w:val="002060"/>
              </w:rPr>
            </w:pPr>
            <w:r w:rsidRPr="00A928BC">
              <w:rPr>
                <w:rFonts w:cs="Arial"/>
                <w:color w:val="002060"/>
              </w:rPr>
              <w:t>- mutualiser des informations sur un sujet scientifique</w:t>
            </w:r>
          </w:p>
        </w:tc>
        <w:tc>
          <w:tcPr>
            <w:tcW w:w="675"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A928BC" w:rsidRPr="00A928BC" w:rsidRDefault="00A928BC" w:rsidP="00E05E13">
            <w:pPr>
              <w:spacing w:before="100" w:beforeAutospacing="1"/>
              <w:jc w:val="center"/>
              <w:rPr>
                <w:rFonts w:cs="Arial"/>
                <w:color w:val="002060"/>
              </w:rPr>
            </w:pPr>
          </w:p>
          <w:p w:rsidR="00A928BC" w:rsidRPr="00A928BC" w:rsidRDefault="00A928BC" w:rsidP="00E05E13">
            <w:pPr>
              <w:spacing w:before="100" w:beforeAutospacing="1"/>
              <w:jc w:val="center"/>
              <w:rPr>
                <w:rFonts w:cs="Arial"/>
                <w:color w:val="002060"/>
              </w:rPr>
            </w:pPr>
          </w:p>
          <w:p w:rsidR="00A928BC" w:rsidRPr="00A928BC" w:rsidRDefault="00A928BC" w:rsidP="00E05E13">
            <w:pPr>
              <w:spacing w:before="100" w:beforeAutospacing="1"/>
              <w:jc w:val="center"/>
              <w:rPr>
                <w:rFonts w:cs="Arial"/>
                <w:color w:val="002060"/>
              </w:rPr>
            </w:pPr>
            <w:r w:rsidRPr="00A928BC">
              <w:rPr>
                <w:rFonts w:cs="Arial"/>
                <w:color w:val="002060"/>
              </w:rPr>
              <w:t>EMI</w:t>
            </w:r>
          </w:p>
          <w:p w:rsidR="00A928BC" w:rsidRPr="00A928BC" w:rsidRDefault="00A928BC" w:rsidP="00E05E13">
            <w:pPr>
              <w:spacing w:before="100" w:beforeAutospacing="1"/>
              <w:jc w:val="center"/>
              <w:rPr>
                <w:rFonts w:cs="Arial"/>
                <w:color w:val="002060"/>
              </w:rPr>
            </w:pPr>
            <w:r w:rsidRPr="00A928BC">
              <w:rPr>
                <w:rFonts w:cs="Arial"/>
                <w:color w:val="002060"/>
              </w:rPr>
              <w:t>EMC</w:t>
            </w:r>
          </w:p>
        </w:tc>
      </w:tr>
      <w:tr w:rsidR="00A928BC" w:rsidRPr="00A928BC" w:rsidTr="00E05E13">
        <w:trPr>
          <w:tblCellSpacing w:w="0" w:type="dxa"/>
        </w:trPr>
        <w:tc>
          <w:tcPr>
            <w:tcW w:w="0" w:type="auto"/>
            <w:vMerge/>
            <w:tcBorders>
              <w:top w:val="nil"/>
              <w:left w:val="single" w:sz="6" w:space="0" w:color="000000"/>
              <w:bottom w:val="single" w:sz="6" w:space="0" w:color="000000"/>
              <w:right w:val="nil"/>
            </w:tcBorders>
            <w:hideMark/>
          </w:tcPr>
          <w:p w:rsidR="00A928BC" w:rsidRPr="00A928BC" w:rsidRDefault="00A928BC" w:rsidP="00E05E13">
            <w:pPr>
              <w:rPr>
                <w:rFonts w:cs="Arial"/>
                <w:color w:val="002060"/>
              </w:rPr>
            </w:pPr>
          </w:p>
        </w:tc>
        <w:tc>
          <w:tcPr>
            <w:tcW w:w="0" w:type="auto"/>
            <w:vMerge/>
            <w:tcBorders>
              <w:top w:val="nil"/>
              <w:left w:val="single" w:sz="6" w:space="0" w:color="000000"/>
              <w:bottom w:val="single" w:sz="6" w:space="0" w:color="000000"/>
              <w:right w:val="nil"/>
            </w:tcBorders>
            <w:hideMark/>
          </w:tcPr>
          <w:p w:rsidR="00A928BC" w:rsidRPr="00A928BC" w:rsidRDefault="00A928BC" w:rsidP="00E05E13">
            <w:pPr>
              <w:rPr>
                <w:rFonts w:cs="Arial"/>
                <w:color w:val="002060"/>
              </w:rPr>
            </w:pPr>
          </w:p>
        </w:tc>
        <w:tc>
          <w:tcPr>
            <w:tcW w:w="216" w:type="pct"/>
            <w:tcBorders>
              <w:top w:val="nil"/>
              <w:left w:val="single" w:sz="6" w:space="0" w:color="000000"/>
              <w:bottom w:val="single" w:sz="6" w:space="0" w:color="000000"/>
              <w:right w:val="nil"/>
            </w:tcBorders>
            <w:tcMar>
              <w:top w:w="0" w:type="dxa"/>
              <w:left w:w="57" w:type="dxa"/>
              <w:bottom w:w="57" w:type="dxa"/>
              <w:right w:w="0" w:type="dxa"/>
            </w:tcMar>
            <w:hideMark/>
          </w:tcPr>
          <w:p w:rsidR="00A928BC" w:rsidRPr="00A928BC" w:rsidRDefault="00A928BC" w:rsidP="00E05E13">
            <w:pPr>
              <w:spacing w:before="100" w:beforeAutospacing="1"/>
              <w:rPr>
                <w:rFonts w:cs="Arial"/>
                <w:color w:val="002060"/>
              </w:rPr>
            </w:pPr>
          </w:p>
        </w:tc>
        <w:tc>
          <w:tcPr>
            <w:tcW w:w="2735" w:type="pct"/>
            <w:tcBorders>
              <w:top w:val="nil"/>
              <w:left w:val="single" w:sz="6" w:space="0" w:color="000000"/>
              <w:bottom w:val="single" w:sz="6" w:space="0" w:color="000000"/>
              <w:right w:val="nil"/>
            </w:tcBorders>
            <w:tcMar>
              <w:top w:w="0" w:type="dxa"/>
              <w:left w:w="57" w:type="dxa"/>
              <w:bottom w:w="57" w:type="dxa"/>
              <w:right w:w="0" w:type="dxa"/>
            </w:tcMar>
            <w:hideMark/>
          </w:tcPr>
          <w:p w:rsidR="00A928BC" w:rsidRPr="00A928BC" w:rsidRDefault="00A928BC" w:rsidP="00E05E13">
            <w:pPr>
              <w:spacing w:before="100" w:beforeAutospacing="1"/>
              <w:rPr>
                <w:rFonts w:cs="Arial"/>
                <w:color w:val="002060"/>
              </w:rPr>
            </w:pPr>
            <w:r w:rsidRPr="00A928BC">
              <w:rPr>
                <w:rFonts w:cs="Arial"/>
                <w:color w:val="002060"/>
              </w:rPr>
              <w:t>Apprentissage du travail collectif et collaboratif :</w:t>
            </w:r>
          </w:p>
          <w:p w:rsidR="00A928BC" w:rsidRPr="00A928BC" w:rsidRDefault="00A928BC" w:rsidP="00E05E13">
            <w:pPr>
              <w:spacing w:before="100" w:beforeAutospacing="1"/>
              <w:rPr>
                <w:rFonts w:cs="Arial"/>
                <w:color w:val="002060"/>
              </w:rPr>
            </w:pPr>
            <w:r w:rsidRPr="00A928BC">
              <w:rPr>
                <w:rFonts w:cs="Arial"/>
                <w:color w:val="002060"/>
              </w:rPr>
              <w:t>en classe, en EPI, projets ...</w:t>
            </w:r>
          </w:p>
        </w:tc>
        <w:tc>
          <w:tcPr>
            <w:tcW w:w="675"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A928BC" w:rsidRPr="00A928BC" w:rsidRDefault="00A928BC" w:rsidP="00E05E13">
            <w:pPr>
              <w:spacing w:before="100" w:beforeAutospacing="1"/>
              <w:jc w:val="center"/>
              <w:rPr>
                <w:rFonts w:cs="Arial"/>
                <w:color w:val="002060"/>
              </w:rPr>
            </w:pPr>
            <w:r w:rsidRPr="00A928BC">
              <w:rPr>
                <w:rFonts w:cs="Arial"/>
                <w:color w:val="002060"/>
              </w:rPr>
              <w:t>EMC</w:t>
            </w:r>
          </w:p>
        </w:tc>
      </w:tr>
    </w:tbl>
    <w:p w:rsidR="00A928BC" w:rsidRPr="00A928BC" w:rsidRDefault="00A928BC" w:rsidP="00A928BC">
      <w:pPr>
        <w:spacing w:before="100" w:beforeAutospacing="1" w:after="119"/>
        <w:rPr>
          <w:rFonts w:cs="Arial"/>
          <w:color w:val="002060"/>
        </w:rPr>
        <w:sectPr w:rsidR="00A928BC" w:rsidRPr="00A928BC" w:rsidSect="00562956">
          <w:pgSz w:w="16838" w:h="11906" w:orient="landscape"/>
          <w:pgMar w:top="720" w:right="720" w:bottom="720" w:left="720" w:header="708" w:footer="708" w:gutter="0"/>
          <w:cols w:space="708"/>
          <w:docGrid w:linePitch="360"/>
        </w:sectPr>
      </w:pPr>
    </w:p>
    <w:p w:rsidR="00A928BC" w:rsidRPr="00886B02" w:rsidRDefault="00886B02" w:rsidP="000B0DED">
      <w:pPr>
        <w:pStyle w:val="Titre1numrot"/>
        <w:numPr>
          <w:ilvl w:val="0"/>
          <w:numId w:val="4"/>
        </w:numPr>
        <w:ind w:left="360" w:hanging="360"/>
        <w:rPr>
          <w:color w:val="002060"/>
        </w:rPr>
      </w:pPr>
      <w:r w:rsidRPr="00886B02">
        <w:rPr>
          <w:color w:val="002060"/>
        </w:rPr>
        <w:lastRenderedPageBreak/>
        <w:t>O</w:t>
      </w:r>
      <w:r w:rsidR="00A928BC" w:rsidRPr="00886B02">
        <w:rPr>
          <w:color w:val="002060"/>
        </w:rPr>
        <w:t>util de suivi pour l’élève : grille n°2</w:t>
      </w:r>
    </w:p>
    <w:p w:rsidR="00A928BC" w:rsidRPr="00A928BC" w:rsidRDefault="00A928BC" w:rsidP="00A928BC">
      <w:pPr>
        <w:rPr>
          <w:rFonts w:cs="Arial"/>
          <w:b/>
          <w:color w:val="002060"/>
          <w:u w:val="single"/>
        </w:rPr>
      </w:pPr>
      <w:r w:rsidRPr="00A928BC">
        <w:rPr>
          <w:rFonts w:cs="Arial"/>
          <w:b/>
          <w:color w:val="002060"/>
          <w:u w:val="single"/>
        </w:rPr>
        <w:t>Exemple de grille de suivi-élève :</w:t>
      </w:r>
    </w:p>
    <w:tbl>
      <w:tblPr>
        <w:tblW w:w="4914" w:type="pct"/>
        <w:tblCellSpacing w:w="0" w:type="dxa"/>
        <w:tblLayout w:type="fixed"/>
        <w:tblCellMar>
          <w:top w:w="60" w:type="dxa"/>
          <w:left w:w="60" w:type="dxa"/>
          <w:bottom w:w="60" w:type="dxa"/>
          <w:right w:w="60" w:type="dxa"/>
        </w:tblCellMar>
        <w:tblLook w:val="04A0" w:firstRow="1" w:lastRow="0" w:firstColumn="1" w:lastColumn="0" w:noHBand="0" w:noVBand="1"/>
      </w:tblPr>
      <w:tblGrid>
        <w:gridCol w:w="240"/>
        <w:gridCol w:w="1597"/>
        <w:gridCol w:w="331"/>
        <w:gridCol w:w="5481"/>
        <w:gridCol w:w="447"/>
        <w:gridCol w:w="568"/>
        <w:gridCol w:w="568"/>
        <w:gridCol w:w="562"/>
        <w:gridCol w:w="695"/>
        <w:gridCol w:w="568"/>
        <w:gridCol w:w="713"/>
        <w:gridCol w:w="710"/>
        <w:gridCol w:w="710"/>
        <w:gridCol w:w="710"/>
        <w:gridCol w:w="565"/>
        <w:gridCol w:w="650"/>
      </w:tblGrid>
      <w:tr w:rsidR="00A928BC" w:rsidRPr="00A928BC" w:rsidTr="00E05E13">
        <w:trPr>
          <w:trHeight w:val="817"/>
          <w:tblCellSpacing w:w="0" w:type="dxa"/>
        </w:trPr>
        <w:tc>
          <w:tcPr>
            <w:tcW w:w="79" w:type="pct"/>
            <w:vMerge w:val="restar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A928BC" w:rsidRPr="00A928BC" w:rsidRDefault="00A928BC" w:rsidP="00E05E13">
            <w:pPr>
              <w:spacing w:before="100" w:beforeAutospacing="1"/>
              <w:rPr>
                <w:rFonts w:cs="Arial"/>
                <w:color w:val="002060"/>
              </w:rPr>
            </w:pPr>
          </w:p>
        </w:tc>
        <w:tc>
          <w:tcPr>
            <w:tcW w:w="528" w:type="pct"/>
            <w:vMerge w:val="restar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A928BC" w:rsidRPr="00A928BC" w:rsidRDefault="007B6342" w:rsidP="007B6342">
            <w:pPr>
              <w:spacing w:before="100" w:beforeAutospacing="1"/>
              <w:jc w:val="center"/>
              <w:rPr>
                <w:rFonts w:cs="Arial"/>
                <w:color w:val="002060"/>
              </w:rPr>
            </w:pPr>
            <w:r>
              <w:rPr>
                <w:rFonts w:cs="Arial"/>
                <w:color w:val="002060"/>
              </w:rPr>
              <w:t>Composante du socle (</w:t>
            </w:r>
            <w:r w:rsidR="00A928BC" w:rsidRPr="00A928BC">
              <w:rPr>
                <w:rFonts w:cs="Arial"/>
                <w:color w:val="002060"/>
              </w:rPr>
              <w:t>livret scolaire</w:t>
            </w:r>
            <w:r>
              <w:rPr>
                <w:rFonts w:cs="Arial"/>
                <w:color w:val="002060"/>
              </w:rPr>
              <w:t>)</w:t>
            </w:r>
          </w:p>
        </w:tc>
        <w:tc>
          <w:tcPr>
            <w:tcW w:w="1922" w:type="pct"/>
            <w:gridSpan w:val="2"/>
            <w:vMerge w:val="restar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7B6342" w:rsidRDefault="007B6342" w:rsidP="00E05E13">
            <w:pPr>
              <w:spacing w:before="100" w:beforeAutospacing="1"/>
              <w:jc w:val="center"/>
              <w:rPr>
                <w:rFonts w:cs="Arial"/>
                <w:color w:val="002060"/>
              </w:rPr>
            </w:pPr>
          </w:p>
          <w:p w:rsidR="00A928BC" w:rsidRPr="00A928BC" w:rsidRDefault="007B6342" w:rsidP="00E05E13">
            <w:pPr>
              <w:spacing w:before="100" w:beforeAutospacing="1"/>
              <w:jc w:val="center"/>
              <w:rPr>
                <w:rFonts w:cs="Arial"/>
                <w:color w:val="002060"/>
              </w:rPr>
            </w:pPr>
            <w:r>
              <w:rPr>
                <w:rFonts w:cs="Arial"/>
                <w:color w:val="002060"/>
              </w:rPr>
              <w:t>Compétence travaillée</w:t>
            </w:r>
          </w:p>
        </w:tc>
        <w:tc>
          <w:tcPr>
            <w:tcW w:w="709" w:type="pct"/>
            <w:gridSpan w:val="4"/>
            <w:tcBorders>
              <w:top w:val="single" w:sz="8" w:space="0" w:color="000000"/>
              <w:left w:val="single" w:sz="8" w:space="0" w:color="000000"/>
              <w:bottom w:val="single" w:sz="8" w:space="0" w:color="000000"/>
              <w:right w:val="single" w:sz="8" w:space="0" w:color="000000"/>
            </w:tcBorders>
            <w:shd w:val="clear" w:color="auto" w:fill="EEEEEE"/>
            <w:tcMar>
              <w:top w:w="57" w:type="dxa"/>
              <w:left w:w="57" w:type="dxa"/>
              <w:bottom w:w="57" w:type="dxa"/>
              <w:right w:w="57" w:type="dxa"/>
            </w:tcMar>
            <w:hideMark/>
          </w:tcPr>
          <w:p w:rsidR="00A928BC" w:rsidRPr="00A928BC" w:rsidRDefault="00A928BC" w:rsidP="00E05E13">
            <w:pPr>
              <w:spacing w:before="100" w:beforeAutospacing="1"/>
              <w:jc w:val="center"/>
              <w:rPr>
                <w:rFonts w:cs="Arial"/>
                <w:color w:val="002060"/>
              </w:rPr>
            </w:pPr>
            <w:r w:rsidRPr="00A928BC">
              <w:rPr>
                <w:rFonts w:cs="Arial"/>
                <w:color w:val="002060"/>
              </w:rPr>
              <w:t>Période 1</w:t>
            </w:r>
          </w:p>
          <w:p w:rsidR="00A928BC" w:rsidRPr="00A928BC" w:rsidRDefault="00A928BC" w:rsidP="00E05E13">
            <w:pPr>
              <w:spacing w:before="100" w:beforeAutospacing="1"/>
              <w:jc w:val="center"/>
              <w:rPr>
                <w:rFonts w:cs="Arial"/>
                <w:color w:val="002060"/>
              </w:rPr>
            </w:pPr>
            <w:r w:rsidRPr="00A928BC">
              <w:rPr>
                <w:rFonts w:cs="Arial"/>
                <w:color w:val="002060"/>
              </w:rPr>
              <w:t>Niveaux de maîtrise</w:t>
            </w:r>
          </w:p>
        </w:tc>
        <w:tc>
          <w:tcPr>
            <w:tcW w:w="889" w:type="pct"/>
            <w:gridSpan w:val="4"/>
            <w:tcBorders>
              <w:top w:val="single" w:sz="8" w:space="0" w:color="000000"/>
              <w:left w:val="single" w:sz="8" w:space="0" w:color="000000"/>
              <w:bottom w:val="single" w:sz="8" w:space="0" w:color="000000"/>
              <w:right w:val="single" w:sz="8" w:space="0" w:color="000000"/>
            </w:tcBorders>
            <w:shd w:val="clear" w:color="auto" w:fill="EEEEEE"/>
            <w:tcMar>
              <w:top w:w="57" w:type="dxa"/>
              <w:left w:w="57" w:type="dxa"/>
              <w:bottom w:w="57" w:type="dxa"/>
              <w:right w:w="57" w:type="dxa"/>
            </w:tcMar>
            <w:hideMark/>
          </w:tcPr>
          <w:p w:rsidR="00A928BC" w:rsidRPr="00A928BC" w:rsidRDefault="00A928BC" w:rsidP="00E05E13">
            <w:pPr>
              <w:spacing w:before="100" w:beforeAutospacing="1"/>
              <w:jc w:val="center"/>
              <w:rPr>
                <w:rFonts w:cs="Arial"/>
                <w:color w:val="002060"/>
              </w:rPr>
            </w:pPr>
            <w:r w:rsidRPr="00A928BC">
              <w:rPr>
                <w:rFonts w:cs="Arial"/>
                <w:color w:val="002060"/>
              </w:rPr>
              <w:t>Période 2</w:t>
            </w:r>
          </w:p>
          <w:p w:rsidR="00A928BC" w:rsidRPr="00A928BC" w:rsidRDefault="00A928BC" w:rsidP="00E05E13">
            <w:pPr>
              <w:spacing w:before="100" w:beforeAutospacing="1"/>
              <w:jc w:val="center"/>
              <w:rPr>
                <w:rFonts w:cs="Arial"/>
                <w:color w:val="002060"/>
              </w:rPr>
            </w:pPr>
            <w:r w:rsidRPr="00A928BC">
              <w:rPr>
                <w:rFonts w:cs="Arial"/>
                <w:color w:val="002060"/>
              </w:rPr>
              <w:t>Niveaux de maîtrise</w:t>
            </w:r>
          </w:p>
        </w:tc>
        <w:tc>
          <w:tcPr>
            <w:tcW w:w="873" w:type="pct"/>
            <w:gridSpan w:val="4"/>
            <w:tcBorders>
              <w:top w:val="single" w:sz="8" w:space="0" w:color="000000"/>
              <w:left w:val="single" w:sz="8" w:space="0" w:color="000000"/>
              <w:bottom w:val="single" w:sz="8" w:space="0" w:color="000000"/>
              <w:right w:val="single" w:sz="8" w:space="0" w:color="000000"/>
            </w:tcBorders>
            <w:shd w:val="clear" w:color="auto" w:fill="EEEEEE"/>
            <w:tcMar>
              <w:top w:w="57" w:type="dxa"/>
              <w:left w:w="57" w:type="dxa"/>
              <w:bottom w:w="57" w:type="dxa"/>
              <w:right w:w="57" w:type="dxa"/>
            </w:tcMar>
            <w:hideMark/>
          </w:tcPr>
          <w:p w:rsidR="00A928BC" w:rsidRPr="00A928BC" w:rsidRDefault="00A928BC" w:rsidP="00E05E13">
            <w:pPr>
              <w:spacing w:before="100" w:beforeAutospacing="1"/>
              <w:jc w:val="center"/>
              <w:rPr>
                <w:rFonts w:cs="Arial"/>
                <w:color w:val="002060"/>
              </w:rPr>
            </w:pPr>
            <w:r w:rsidRPr="00A928BC">
              <w:rPr>
                <w:rFonts w:cs="Arial"/>
                <w:color w:val="002060"/>
              </w:rPr>
              <w:t>Période 3</w:t>
            </w:r>
          </w:p>
          <w:p w:rsidR="00A928BC" w:rsidRPr="00A928BC" w:rsidRDefault="00A928BC" w:rsidP="00E05E13">
            <w:pPr>
              <w:spacing w:before="100" w:beforeAutospacing="1"/>
              <w:jc w:val="center"/>
              <w:rPr>
                <w:rFonts w:cs="Arial"/>
                <w:color w:val="002060"/>
              </w:rPr>
            </w:pPr>
            <w:r w:rsidRPr="00A928BC">
              <w:rPr>
                <w:rFonts w:cs="Arial"/>
                <w:color w:val="002060"/>
              </w:rPr>
              <w:t>Niveaux de maîtrise</w:t>
            </w:r>
          </w:p>
        </w:tc>
      </w:tr>
      <w:tr w:rsidR="00A928BC" w:rsidRPr="00A928BC" w:rsidTr="00E05E13">
        <w:trPr>
          <w:trHeight w:val="123"/>
          <w:tblCellSpacing w:w="0" w:type="dxa"/>
        </w:trPr>
        <w:tc>
          <w:tcPr>
            <w:tcW w:w="79" w:type="pct"/>
            <w:vMerge/>
            <w:tcBorders>
              <w:top w:val="single" w:sz="6" w:space="0" w:color="000000"/>
              <w:left w:val="single" w:sz="6" w:space="0" w:color="000000"/>
              <w:bottom w:val="single" w:sz="6" w:space="0" w:color="000000"/>
              <w:right w:val="nil"/>
            </w:tcBorders>
            <w:hideMark/>
          </w:tcPr>
          <w:p w:rsidR="00A928BC" w:rsidRPr="00A928BC" w:rsidRDefault="00A928BC" w:rsidP="00E05E13">
            <w:pPr>
              <w:rPr>
                <w:rFonts w:cs="Arial"/>
                <w:color w:val="002060"/>
              </w:rPr>
            </w:pPr>
          </w:p>
        </w:tc>
        <w:tc>
          <w:tcPr>
            <w:tcW w:w="528" w:type="pct"/>
            <w:vMerge/>
            <w:tcBorders>
              <w:top w:val="single" w:sz="6" w:space="0" w:color="000000"/>
              <w:left w:val="single" w:sz="6" w:space="0" w:color="000000"/>
              <w:bottom w:val="single" w:sz="6" w:space="0" w:color="000000"/>
              <w:right w:val="nil"/>
            </w:tcBorders>
            <w:hideMark/>
          </w:tcPr>
          <w:p w:rsidR="00A928BC" w:rsidRPr="00A928BC" w:rsidRDefault="00A928BC" w:rsidP="00E05E13">
            <w:pPr>
              <w:rPr>
                <w:rFonts w:cs="Arial"/>
                <w:color w:val="002060"/>
              </w:rPr>
            </w:pPr>
          </w:p>
        </w:tc>
        <w:tc>
          <w:tcPr>
            <w:tcW w:w="1922" w:type="pct"/>
            <w:gridSpan w:val="2"/>
            <w:vMerge/>
            <w:tcBorders>
              <w:top w:val="single" w:sz="6" w:space="0" w:color="000000"/>
              <w:left w:val="single" w:sz="6" w:space="0" w:color="000000"/>
              <w:bottom w:val="single" w:sz="6" w:space="0" w:color="000000"/>
              <w:right w:val="nil"/>
            </w:tcBorders>
            <w:hideMark/>
          </w:tcPr>
          <w:p w:rsidR="00A928BC" w:rsidRPr="00A928BC" w:rsidRDefault="00A928BC" w:rsidP="00E05E13">
            <w:pPr>
              <w:rPr>
                <w:rFonts w:cs="Arial"/>
                <w:color w:val="002060"/>
              </w:rPr>
            </w:pPr>
          </w:p>
        </w:tc>
        <w:tc>
          <w:tcPr>
            <w:tcW w:w="148"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A928BC" w:rsidRPr="00A928BC" w:rsidRDefault="00A928BC" w:rsidP="00E05E13">
            <w:pPr>
              <w:spacing w:before="100" w:beforeAutospacing="1"/>
              <w:jc w:val="center"/>
              <w:rPr>
                <w:rFonts w:cs="Arial"/>
                <w:color w:val="002060"/>
              </w:rPr>
            </w:pPr>
            <w:r w:rsidRPr="00A928BC">
              <w:rPr>
                <w:rFonts w:cs="Arial"/>
                <w:color w:val="002060"/>
              </w:rPr>
              <w:t>Mi</w:t>
            </w:r>
          </w:p>
        </w:tc>
        <w:tc>
          <w:tcPr>
            <w:tcW w:w="188"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A928BC" w:rsidRPr="00A928BC" w:rsidRDefault="00A928BC" w:rsidP="00E05E13">
            <w:pPr>
              <w:spacing w:before="100" w:beforeAutospacing="1"/>
              <w:jc w:val="center"/>
              <w:rPr>
                <w:rFonts w:cs="Arial"/>
                <w:color w:val="002060"/>
              </w:rPr>
            </w:pPr>
            <w:proofErr w:type="spellStart"/>
            <w:r w:rsidRPr="00A928BC">
              <w:rPr>
                <w:rFonts w:cs="Arial"/>
                <w:color w:val="002060"/>
              </w:rPr>
              <w:t>Mf</w:t>
            </w:r>
            <w:proofErr w:type="spellEnd"/>
          </w:p>
        </w:tc>
        <w:tc>
          <w:tcPr>
            <w:tcW w:w="188"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A928BC" w:rsidRPr="00A928BC" w:rsidRDefault="00A928BC" w:rsidP="00E05E13">
            <w:pPr>
              <w:spacing w:before="100" w:beforeAutospacing="1"/>
              <w:jc w:val="center"/>
              <w:rPr>
                <w:rFonts w:cs="Arial"/>
                <w:color w:val="002060"/>
              </w:rPr>
            </w:pPr>
            <w:r w:rsidRPr="00A928BC">
              <w:rPr>
                <w:rFonts w:cs="Arial"/>
                <w:color w:val="002060"/>
              </w:rPr>
              <w:t>Ms</w:t>
            </w:r>
          </w:p>
        </w:tc>
        <w:tc>
          <w:tcPr>
            <w:tcW w:w="186" w:type="pct"/>
            <w:tcBorders>
              <w:top w:val="nil"/>
              <w:left w:val="single" w:sz="8" w:space="0" w:color="000000"/>
              <w:bottom w:val="single" w:sz="8" w:space="0" w:color="000000"/>
              <w:right w:val="single" w:sz="8" w:space="0" w:color="000000"/>
            </w:tcBorders>
            <w:shd w:val="clear" w:color="auto" w:fill="EEEEEE"/>
            <w:tcMar>
              <w:top w:w="0" w:type="dxa"/>
              <w:left w:w="57" w:type="dxa"/>
              <w:bottom w:w="57" w:type="dxa"/>
              <w:right w:w="57" w:type="dxa"/>
            </w:tcMar>
            <w:hideMark/>
          </w:tcPr>
          <w:p w:rsidR="00A928BC" w:rsidRPr="00A928BC" w:rsidRDefault="00A928BC" w:rsidP="00E05E13">
            <w:pPr>
              <w:spacing w:before="100" w:beforeAutospacing="1"/>
              <w:jc w:val="center"/>
              <w:rPr>
                <w:rFonts w:cs="Arial"/>
                <w:color w:val="002060"/>
              </w:rPr>
            </w:pPr>
            <w:proofErr w:type="spellStart"/>
            <w:r w:rsidRPr="00A928BC">
              <w:rPr>
                <w:rFonts w:cs="Arial"/>
                <w:color w:val="002060"/>
              </w:rPr>
              <w:t>Tbm</w:t>
            </w:r>
            <w:proofErr w:type="spellEnd"/>
          </w:p>
        </w:tc>
        <w:tc>
          <w:tcPr>
            <w:tcW w:w="230"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A928BC" w:rsidRPr="00A928BC" w:rsidRDefault="00A928BC" w:rsidP="00E05E13">
            <w:pPr>
              <w:spacing w:before="100" w:beforeAutospacing="1"/>
              <w:jc w:val="center"/>
              <w:rPr>
                <w:rFonts w:cs="Arial"/>
                <w:color w:val="002060"/>
              </w:rPr>
            </w:pPr>
            <w:r w:rsidRPr="00A928BC">
              <w:rPr>
                <w:rFonts w:cs="Arial"/>
                <w:color w:val="002060"/>
              </w:rPr>
              <w:t>Mi</w:t>
            </w:r>
          </w:p>
        </w:tc>
        <w:tc>
          <w:tcPr>
            <w:tcW w:w="188"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A928BC" w:rsidRPr="00A928BC" w:rsidRDefault="00A928BC" w:rsidP="00E05E13">
            <w:pPr>
              <w:spacing w:before="100" w:beforeAutospacing="1"/>
              <w:jc w:val="center"/>
              <w:rPr>
                <w:rFonts w:cs="Arial"/>
                <w:color w:val="002060"/>
              </w:rPr>
            </w:pPr>
            <w:proofErr w:type="spellStart"/>
            <w:r w:rsidRPr="00A928BC">
              <w:rPr>
                <w:rFonts w:cs="Arial"/>
                <w:color w:val="002060"/>
              </w:rPr>
              <w:t>Mf</w:t>
            </w:r>
            <w:proofErr w:type="spellEnd"/>
          </w:p>
        </w:tc>
        <w:tc>
          <w:tcPr>
            <w:tcW w:w="236"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A928BC" w:rsidRPr="00A928BC" w:rsidRDefault="00A928BC" w:rsidP="00E05E13">
            <w:pPr>
              <w:spacing w:before="100" w:beforeAutospacing="1"/>
              <w:jc w:val="center"/>
              <w:rPr>
                <w:rFonts w:cs="Arial"/>
                <w:color w:val="002060"/>
              </w:rPr>
            </w:pPr>
            <w:r w:rsidRPr="00A928BC">
              <w:rPr>
                <w:rFonts w:cs="Arial"/>
                <w:color w:val="002060"/>
              </w:rPr>
              <w:t>Ms</w:t>
            </w:r>
          </w:p>
        </w:tc>
        <w:tc>
          <w:tcPr>
            <w:tcW w:w="235" w:type="pct"/>
            <w:tcBorders>
              <w:top w:val="nil"/>
              <w:left w:val="single" w:sz="8" w:space="0" w:color="000000"/>
              <w:bottom w:val="single" w:sz="8" w:space="0" w:color="000000"/>
              <w:right w:val="single" w:sz="8" w:space="0" w:color="000000"/>
            </w:tcBorders>
            <w:shd w:val="clear" w:color="auto" w:fill="EEEEEE"/>
            <w:tcMar>
              <w:top w:w="0" w:type="dxa"/>
              <w:left w:w="57" w:type="dxa"/>
              <w:bottom w:w="57" w:type="dxa"/>
              <w:right w:w="57" w:type="dxa"/>
            </w:tcMar>
            <w:hideMark/>
          </w:tcPr>
          <w:p w:rsidR="00A928BC" w:rsidRPr="00A928BC" w:rsidRDefault="00A928BC" w:rsidP="00E05E13">
            <w:pPr>
              <w:spacing w:before="100" w:beforeAutospacing="1"/>
              <w:jc w:val="center"/>
              <w:rPr>
                <w:rFonts w:cs="Arial"/>
                <w:color w:val="002060"/>
              </w:rPr>
            </w:pPr>
            <w:proofErr w:type="spellStart"/>
            <w:r w:rsidRPr="00A928BC">
              <w:rPr>
                <w:rFonts w:cs="Arial"/>
                <w:color w:val="002060"/>
              </w:rPr>
              <w:t>Tbm</w:t>
            </w:r>
            <w:proofErr w:type="spellEnd"/>
          </w:p>
        </w:tc>
        <w:tc>
          <w:tcPr>
            <w:tcW w:w="235"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A928BC" w:rsidRPr="00A928BC" w:rsidRDefault="00A928BC" w:rsidP="00E05E13">
            <w:pPr>
              <w:spacing w:before="100" w:beforeAutospacing="1"/>
              <w:jc w:val="center"/>
              <w:rPr>
                <w:rFonts w:cs="Arial"/>
                <w:color w:val="002060"/>
              </w:rPr>
            </w:pPr>
            <w:r w:rsidRPr="00A928BC">
              <w:rPr>
                <w:rFonts w:cs="Arial"/>
                <w:color w:val="002060"/>
              </w:rPr>
              <w:t>Mi</w:t>
            </w:r>
          </w:p>
        </w:tc>
        <w:tc>
          <w:tcPr>
            <w:tcW w:w="235"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A928BC" w:rsidRPr="00A928BC" w:rsidRDefault="00A928BC" w:rsidP="00E05E13">
            <w:pPr>
              <w:spacing w:before="100" w:beforeAutospacing="1"/>
              <w:jc w:val="center"/>
              <w:rPr>
                <w:rFonts w:cs="Arial"/>
                <w:color w:val="002060"/>
              </w:rPr>
            </w:pPr>
            <w:proofErr w:type="spellStart"/>
            <w:r w:rsidRPr="00A928BC">
              <w:rPr>
                <w:rFonts w:cs="Arial"/>
                <w:color w:val="002060"/>
              </w:rPr>
              <w:t>Mf</w:t>
            </w:r>
            <w:proofErr w:type="spellEnd"/>
          </w:p>
        </w:tc>
        <w:tc>
          <w:tcPr>
            <w:tcW w:w="187"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A928BC" w:rsidRPr="00A928BC" w:rsidRDefault="00A928BC" w:rsidP="00E05E13">
            <w:pPr>
              <w:spacing w:before="100" w:beforeAutospacing="1"/>
              <w:jc w:val="center"/>
              <w:rPr>
                <w:rFonts w:cs="Arial"/>
                <w:color w:val="002060"/>
              </w:rPr>
            </w:pPr>
            <w:r w:rsidRPr="00A928BC">
              <w:rPr>
                <w:rFonts w:cs="Arial"/>
                <w:color w:val="002060"/>
              </w:rPr>
              <w:t>Ms</w:t>
            </w:r>
          </w:p>
        </w:tc>
        <w:tc>
          <w:tcPr>
            <w:tcW w:w="216" w:type="pct"/>
            <w:tcBorders>
              <w:top w:val="nil"/>
              <w:left w:val="single" w:sz="8" w:space="0" w:color="000000"/>
              <w:bottom w:val="single" w:sz="8" w:space="0" w:color="000000"/>
              <w:right w:val="single" w:sz="8" w:space="0" w:color="000000"/>
            </w:tcBorders>
            <w:shd w:val="clear" w:color="auto" w:fill="EEEEEE"/>
            <w:tcMar>
              <w:top w:w="0" w:type="dxa"/>
              <w:left w:w="57" w:type="dxa"/>
              <w:bottom w:w="57" w:type="dxa"/>
              <w:right w:w="57" w:type="dxa"/>
            </w:tcMar>
            <w:hideMark/>
          </w:tcPr>
          <w:p w:rsidR="00A928BC" w:rsidRPr="00A928BC" w:rsidRDefault="00A928BC" w:rsidP="00E05E13">
            <w:pPr>
              <w:spacing w:before="100" w:beforeAutospacing="1"/>
              <w:jc w:val="center"/>
              <w:rPr>
                <w:rFonts w:cs="Arial"/>
                <w:color w:val="002060"/>
              </w:rPr>
            </w:pPr>
            <w:proofErr w:type="spellStart"/>
            <w:r w:rsidRPr="00A928BC">
              <w:rPr>
                <w:rFonts w:cs="Arial"/>
                <w:color w:val="002060"/>
              </w:rPr>
              <w:t>Tbm</w:t>
            </w:r>
            <w:proofErr w:type="spellEnd"/>
          </w:p>
        </w:tc>
      </w:tr>
      <w:tr w:rsidR="00A928BC" w:rsidRPr="00A928BC" w:rsidTr="00E05E13">
        <w:trPr>
          <w:trHeight w:val="615"/>
          <w:tblCellSpacing w:w="0" w:type="dxa"/>
        </w:trPr>
        <w:tc>
          <w:tcPr>
            <w:tcW w:w="79" w:type="pct"/>
            <w:tcBorders>
              <w:top w:val="nil"/>
              <w:left w:val="single" w:sz="6" w:space="0" w:color="000000"/>
              <w:bottom w:val="single" w:sz="6" w:space="0" w:color="000000"/>
              <w:right w:val="nil"/>
            </w:tcBorders>
            <w:tcMar>
              <w:top w:w="0" w:type="dxa"/>
              <w:left w:w="57" w:type="dxa"/>
              <w:bottom w:w="57" w:type="dxa"/>
              <w:right w:w="0" w:type="dxa"/>
            </w:tcMar>
            <w:hideMark/>
          </w:tcPr>
          <w:p w:rsidR="00A928BC" w:rsidRPr="00A928BC" w:rsidRDefault="00A928BC" w:rsidP="00E05E13">
            <w:pPr>
              <w:spacing w:before="100" w:beforeAutospacing="1"/>
              <w:rPr>
                <w:rFonts w:cs="Arial"/>
                <w:color w:val="002060"/>
              </w:rPr>
            </w:pPr>
            <w:r w:rsidRPr="00A928BC">
              <w:rPr>
                <w:rFonts w:cs="Arial"/>
                <w:color w:val="002060"/>
              </w:rPr>
              <w:t>1.</w:t>
            </w:r>
          </w:p>
        </w:tc>
        <w:tc>
          <w:tcPr>
            <w:tcW w:w="528" w:type="pct"/>
            <w:tcBorders>
              <w:top w:val="nil"/>
              <w:left w:val="single" w:sz="6" w:space="0" w:color="000000"/>
              <w:bottom w:val="single" w:sz="6" w:space="0" w:color="000000"/>
              <w:right w:val="nil"/>
            </w:tcBorders>
            <w:tcMar>
              <w:top w:w="0" w:type="dxa"/>
              <w:left w:w="57" w:type="dxa"/>
              <w:bottom w:w="57" w:type="dxa"/>
              <w:right w:w="0" w:type="dxa"/>
            </w:tcMar>
            <w:hideMark/>
          </w:tcPr>
          <w:p w:rsidR="00A928BC" w:rsidRPr="00A928BC" w:rsidRDefault="00A928BC" w:rsidP="00E05E13">
            <w:pPr>
              <w:spacing w:before="100" w:beforeAutospacing="1"/>
              <w:rPr>
                <w:rFonts w:cs="Arial"/>
                <w:color w:val="002060"/>
              </w:rPr>
            </w:pPr>
            <w:r w:rsidRPr="00A928BC">
              <w:rPr>
                <w:rFonts w:cs="Arial"/>
                <w:b/>
                <w:bCs/>
                <w:color w:val="002060"/>
              </w:rPr>
              <w:t>Langue française à l'oral et à l'écrit</w:t>
            </w:r>
          </w:p>
        </w:tc>
        <w:tc>
          <w:tcPr>
            <w:tcW w:w="1922" w:type="pct"/>
            <w:gridSpan w:val="2"/>
            <w:tcBorders>
              <w:top w:val="nil"/>
              <w:left w:val="single" w:sz="6" w:space="0" w:color="000000"/>
              <w:bottom w:val="single" w:sz="6" w:space="0" w:color="000000"/>
              <w:right w:val="nil"/>
            </w:tcBorders>
            <w:tcMar>
              <w:top w:w="0" w:type="dxa"/>
              <w:left w:w="57" w:type="dxa"/>
              <w:bottom w:w="57" w:type="dxa"/>
              <w:right w:w="0" w:type="dxa"/>
            </w:tcMar>
            <w:hideMark/>
          </w:tcPr>
          <w:p w:rsidR="00A928BC" w:rsidRPr="00A928BC" w:rsidRDefault="00A928BC" w:rsidP="00E05E13">
            <w:pPr>
              <w:spacing w:before="100" w:beforeAutospacing="1"/>
              <w:rPr>
                <w:rFonts w:cs="Arial"/>
                <w:color w:val="002060"/>
              </w:rPr>
            </w:pPr>
            <w:r w:rsidRPr="00A928BC">
              <w:rPr>
                <w:rFonts w:cs="Arial"/>
                <w:color w:val="002060"/>
              </w:rPr>
              <w:t>Utiliser la langue française (oral et écrit)</w:t>
            </w:r>
          </w:p>
        </w:tc>
        <w:tc>
          <w:tcPr>
            <w:tcW w:w="148"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A928BC" w:rsidRPr="00A928BC" w:rsidRDefault="00A928BC" w:rsidP="00E05E13">
            <w:pPr>
              <w:spacing w:before="100" w:beforeAutospacing="1"/>
              <w:rPr>
                <w:rFonts w:cs="Arial"/>
                <w:color w:val="002060"/>
              </w:rPr>
            </w:pPr>
          </w:p>
        </w:tc>
        <w:tc>
          <w:tcPr>
            <w:tcW w:w="188"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A928BC" w:rsidRPr="00A928BC" w:rsidRDefault="00A928BC" w:rsidP="00E05E13">
            <w:pPr>
              <w:spacing w:before="100" w:beforeAutospacing="1"/>
              <w:rPr>
                <w:rFonts w:cs="Arial"/>
                <w:color w:val="002060"/>
              </w:rPr>
            </w:pPr>
          </w:p>
        </w:tc>
        <w:tc>
          <w:tcPr>
            <w:tcW w:w="188"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A928BC" w:rsidRPr="00A928BC" w:rsidRDefault="00A928BC" w:rsidP="00E05E13">
            <w:pPr>
              <w:spacing w:before="100" w:beforeAutospacing="1"/>
              <w:rPr>
                <w:rFonts w:cs="Arial"/>
                <w:color w:val="002060"/>
              </w:rPr>
            </w:pPr>
          </w:p>
        </w:tc>
        <w:tc>
          <w:tcPr>
            <w:tcW w:w="186" w:type="pct"/>
            <w:tcBorders>
              <w:top w:val="nil"/>
              <w:left w:val="single" w:sz="8" w:space="0" w:color="000000"/>
              <w:bottom w:val="single" w:sz="8" w:space="0" w:color="000000"/>
              <w:right w:val="single" w:sz="8" w:space="0" w:color="000000"/>
            </w:tcBorders>
            <w:shd w:val="clear" w:color="auto" w:fill="EEEEEE"/>
            <w:tcMar>
              <w:top w:w="0" w:type="dxa"/>
              <w:left w:w="57" w:type="dxa"/>
              <w:bottom w:w="57" w:type="dxa"/>
              <w:right w:w="57" w:type="dxa"/>
            </w:tcMar>
            <w:hideMark/>
          </w:tcPr>
          <w:p w:rsidR="00A928BC" w:rsidRPr="00A928BC" w:rsidRDefault="00A928BC" w:rsidP="00E05E13">
            <w:pPr>
              <w:spacing w:before="100" w:beforeAutospacing="1"/>
              <w:rPr>
                <w:rFonts w:cs="Arial"/>
                <w:color w:val="002060"/>
              </w:rPr>
            </w:pPr>
          </w:p>
        </w:tc>
        <w:tc>
          <w:tcPr>
            <w:tcW w:w="230"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A928BC" w:rsidRPr="00A928BC" w:rsidRDefault="00A928BC" w:rsidP="00E05E13">
            <w:pPr>
              <w:spacing w:before="100" w:beforeAutospacing="1"/>
              <w:rPr>
                <w:rFonts w:cs="Arial"/>
                <w:color w:val="002060"/>
              </w:rPr>
            </w:pPr>
          </w:p>
        </w:tc>
        <w:tc>
          <w:tcPr>
            <w:tcW w:w="188"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A928BC" w:rsidRPr="00A928BC" w:rsidRDefault="00A928BC" w:rsidP="00E05E13">
            <w:pPr>
              <w:spacing w:before="100" w:beforeAutospacing="1"/>
              <w:rPr>
                <w:rFonts w:cs="Arial"/>
                <w:color w:val="002060"/>
              </w:rPr>
            </w:pPr>
          </w:p>
        </w:tc>
        <w:tc>
          <w:tcPr>
            <w:tcW w:w="236"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A928BC" w:rsidRPr="00A928BC" w:rsidRDefault="00A928BC" w:rsidP="00E05E13">
            <w:pPr>
              <w:spacing w:before="100" w:beforeAutospacing="1"/>
              <w:rPr>
                <w:rFonts w:cs="Arial"/>
                <w:color w:val="002060"/>
              </w:rPr>
            </w:pPr>
          </w:p>
        </w:tc>
        <w:tc>
          <w:tcPr>
            <w:tcW w:w="235" w:type="pct"/>
            <w:tcBorders>
              <w:top w:val="nil"/>
              <w:left w:val="single" w:sz="8" w:space="0" w:color="000000"/>
              <w:bottom w:val="single" w:sz="8" w:space="0" w:color="000000"/>
              <w:right w:val="single" w:sz="8" w:space="0" w:color="000000"/>
            </w:tcBorders>
            <w:shd w:val="clear" w:color="auto" w:fill="EEEEEE"/>
            <w:tcMar>
              <w:top w:w="0" w:type="dxa"/>
              <w:left w:w="57" w:type="dxa"/>
              <w:bottom w:w="57" w:type="dxa"/>
              <w:right w:w="57" w:type="dxa"/>
            </w:tcMar>
            <w:hideMark/>
          </w:tcPr>
          <w:p w:rsidR="00A928BC" w:rsidRPr="00A928BC" w:rsidRDefault="00A928BC" w:rsidP="00E05E13">
            <w:pPr>
              <w:spacing w:before="100" w:beforeAutospacing="1"/>
              <w:rPr>
                <w:rFonts w:cs="Arial"/>
                <w:color w:val="002060"/>
              </w:rPr>
            </w:pPr>
          </w:p>
        </w:tc>
        <w:tc>
          <w:tcPr>
            <w:tcW w:w="235"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A928BC" w:rsidRPr="00A928BC" w:rsidRDefault="00A928BC" w:rsidP="00E05E13">
            <w:pPr>
              <w:spacing w:before="100" w:beforeAutospacing="1"/>
              <w:rPr>
                <w:rFonts w:cs="Arial"/>
                <w:color w:val="002060"/>
              </w:rPr>
            </w:pPr>
          </w:p>
        </w:tc>
        <w:tc>
          <w:tcPr>
            <w:tcW w:w="235"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A928BC" w:rsidRPr="00A928BC" w:rsidRDefault="00A928BC" w:rsidP="00E05E13">
            <w:pPr>
              <w:spacing w:before="100" w:beforeAutospacing="1"/>
              <w:rPr>
                <w:rFonts w:cs="Arial"/>
                <w:color w:val="002060"/>
              </w:rPr>
            </w:pPr>
          </w:p>
        </w:tc>
        <w:tc>
          <w:tcPr>
            <w:tcW w:w="187"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A928BC" w:rsidRPr="00A928BC" w:rsidRDefault="00A928BC" w:rsidP="00E05E13">
            <w:pPr>
              <w:spacing w:before="100" w:beforeAutospacing="1"/>
              <w:rPr>
                <w:rFonts w:cs="Arial"/>
                <w:color w:val="002060"/>
              </w:rPr>
            </w:pPr>
          </w:p>
        </w:tc>
        <w:tc>
          <w:tcPr>
            <w:tcW w:w="216" w:type="pct"/>
            <w:tcBorders>
              <w:top w:val="nil"/>
              <w:left w:val="single" w:sz="8" w:space="0" w:color="000000"/>
              <w:bottom w:val="single" w:sz="8" w:space="0" w:color="000000"/>
              <w:right w:val="single" w:sz="8" w:space="0" w:color="000000"/>
            </w:tcBorders>
            <w:shd w:val="clear" w:color="auto" w:fill="EEEEEE"/>
            <w:tcMar>
              <w:top w:w="0" w:type="dxa"/>
              <w:left w:w="57" w:type="dxa"/>
              <w:bottom w:w="57" w:type="dxa"/>
              <w:right w:w="57" w:type="dxa"/>
            </w:tcMar>
            <w:hideMark/>
          </w:tcPr>
          <w:p w:rsidR="00A928BC" w:rsidRPr="00A928BC" w:rsidRDefault="00A928BC" w:rsidP="00E05E13">
            <w:pPr>
              <w:spacing w:before="100" w:beforeAutospacing="1"/>
              <w:rPr>
                <w:rFonts w:cs="Arial"/>
                <w:color w:val="002060"/>
              </w:rPr>
            </w:pPr>
          </w:p>
        </w:tc>
      </w:tr>
      <w:tr w:rsidR="00A928BC" w:rsidRPr="00A928BC" w:rsidTr="00E05E13">
        <w:trPr>
          <w:tblCellSpacing w:w="0" w:type="dxa"/>
        </w:trPr>
        <w:tc>
          <w:tcPr>
            <w:tcW w:w="79" w:type="pct"/>
            <w:vMerge w:val="restart"/>
            <w:tcBorders>
              <w:top w:val="nil"/>
              <w:left w:val="single" w:sz="6" w:space="0" w:color="000000"/>
              <w:right w:val="nil"/>
            </w:tcBorders>
            <w:tcMar>
              <w:top w:w="0" w:type="dxa"/>
              <w:left w:w="57" w:type="dxa"/>
              <w:bottom w:w="57" w:type="dxa"/>
              <w:right w:w="0" w:type="dxa"/>
            </w:tcMar>
            <w:hideMark/>
          </w:tcPr>
          <w:p w:rsidR="00A928BC" w:rsidRPr="00A928BC" w:rsidRDefault="00A928BC" w:rsidP="00E05E13">
            <w:pPr>
              <w:spacing w:before="100" w:beforeAutospacing="1"/>
              <w:rPr>
                <w:rFonts w:cs="Arial"/>
                <w:color w:val="002060"/>
              </w:rPr>
            </w:pPr>
            <w:r w:rsidRPr="00A928BC">
              <w:rPr>
                <w:rFonts w:cs="Arial"/>
                <w:color w:val="002060"/>
              </w:rPr>
              <w:t>2.</w:t>
            </w:r>
          </w:p>
        </w:tc>
        <w:tc>
          <w:tcPr>
            <w:tcW w:w="528" w:type="pct"/>
            <w:vMerge w:val="restart"/>
            <w:tcBorders>
              <w:top w:val="nil"/>
              <w:left w:val="single" w:sz="6" w:space="0" w:color="000000"/>
              <w:right w:val="nil"/>
            </w:tcBorders>
            <w:tcMar>
              <w:top w:w="0" w:type="dxa"/>
              <w:left w:w="57" w:type="dxa"/>
              <w:bottom w:w="57" w:type="dxa"/>
              <w:right w:w="0" w:type="dxa"/>
            </w:tcMar>
            <w:hideMark/>
          </w:tcPr>
          <w:p w:rsidR="00A928BC" w:rsidRPr="00A928BC" w:rsidRDefault="00A928BC" w:rsidP="00E05E13">
            <w:pPr>
              <w:spacing w:before="100" w:beforeAutospacing="1"/>
              <w:rPr>
                <w:rFonts w:cs="Arial"/>
                <w:color w:val="002060"/>
              </w:rPr>
            </w:pPr>
            <w:r w:rsidRPr="00A928BC">
              <w:rPr>
                <w:rFonts w:cs="Arial"/>
                <w:b/>
                <w:bCs/>
                <w:color w:val="002060"/>
              </w:rPr>
              <w:t>Langages mathématiques, scientifiques et informatiques</w:t>
            </w:r>
          </w:p>
        </w:tc>
        <w:tc>
          <w:tcPr>
            <w:tcW w:w="109" w:type="pct"/>
            <w:tcBorders>
              <w:top w:val="nil"/>
              <w:left w:val="single" w:sz="6" w:space="0" w:color="000000"/>
              <w:bottom w:val="single" w:sz="6" w:space="0" w:color="000000"/>
              <w:right w:val="nil"/>
            </w:tcBorders>
            <w:tcMar>
              <w:top w:w="0" w:type="dxa"/>
              <w:left w:w="57" w:type="dxa"/>
              <w:bottom w:w="57" w:type="dxa"/>
              <w:right w:w="0" w:type="dxa"/>
            </w:tcMar>
            <w:hideMark/>
          </w:tcPr>
          <w:p w:rsidR="00A928BC" w:rsidRPr="00A928BC" w:rsidRDefault="00A928BC" w:rsidP="00E05E13">
            <w:pPr>
              <w:spacing w:before="100" w:beforeAutospacing="1"/>
              <w:rPr>
                <w:rFonts w:cs="Arial"/>
                <w:color w:val="002060"/>
              </w:rPr>
            </w:pPr>
            <w:r w:rsidRPr="00A928BC">
              <w:rPr>
                <w:rFonts w:cs="Arial"/>
                <w:color w:val="002060"/>
              </w:rPr>
              <w:t>2A</w:t>
            </w:r>
          </w:p>
        </w:tc>
        <w:tc>
          <w:tcPr>
            <w:tcW w:w="1812" w:type="pct"/>
            <w:tcBorders>
              <w:top w:val="nil"/>
              <w:left w:val="single" w:sz="6" w:space="0" w:color="000000"/>
              <w:bottom w:val="single" w:sz="6" w:space="0" w:color="000000"/>
              <w:right w:val="nil"/>
            </w:tcBorders>
            <w:tcMar>
              <w:top w:w="0" w:type="dxa"/>
              <w:left w:w="57" w:type="dxa"/>
              <w:bottom w:w="57" w:type="dxa"/>
              <w:right w:w="0" w:type="dxa"/>
            </w:tcMar>
            <w:hideMark/>
          </w:tcPr>
          <w:p w:rsidR="00A928BC" w:rsidRPr="00A928BC" w:rsidRDefault="00A928BC" w:rsidP="00E05E13">
            <w:pPr>
              <w:spacing w:before="100" w:beforeAutospacing="1"/>
              <w:rPr>
                <w:rFonts w:cs="Arial"/>
                <w:color w:val="002060"/>
              </w:rPr>
            </w:pPr>
            <w:r w:rsidRPr="00A928BC">
              <w:rPr>
                <w:rFonts w:cs="Arial"/>
                <w:color w:val="002060"/>
              </w:rPr>
              <w:t>Utiliser des langages spécifiques (vocabulaire, schémas, ...)</w:t>
            </w:r>
          </w:p>
        </w:tc>
        <w:tc>
          <w:tcPr>
            <w:tcW w:w="148"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A928BC" w:rsidRPr="00A928BC" w:rsidRDefault="00A928BC" w:rsidP="00E05E13">
            <w:pPr>
              <w:spacing w:before="100" w:beforeAutospacing="1"/>
              <w:rPr>
                <w:rFonts w:cs="Arial"/>
                <w:color w:val="002060"/>
              </w:rPr>
            </w:pPr>
          </w:p>
        </w:tc>
        <w:tc>
          <w:tcPr>
            <w:tcW w:w="188"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A928BC" w:rsidRPr="00A928BC" w:rsidRDefault="00A928BC" w:rsidP="00E05E13">
            <w:pPr>
              <w:spacing w:before="100" w:beforeAutospacing="1"/>
              <w:rPr>
                <w:rFonts w:cs="Arial"/>
                <w:color w:val="002060"/>
              </w:rPr>
            </w:pPr>
          </w:p>
        </w:tc>
        <w:tc>
          <w:tcPr>
            <w:tcW w:w="188"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A928BC" w:rsidRPr="00A928BC" w:rsidRDefault="00A928BC" w:rsidP="00E05E13">
            <w:pPr>
              <w:spacing w:before="100" w:beforeAutospacing="1"/>
              <w:rPr>
                <w:rFonts w:cs="Arial"/>
                <w:color w:val="002060"/>
              </w:rPr>
            </w:pPr>
          </w:p>
        </w:tc>
        <w:tc>
          <w:tcPr>
            <w:tcW w:w="186" w:type="pct"/>
            <w:tcBorders>
              <w:top w:val="nil"/>
              <w:left w:val="single" w:sz="8" w:space="0" w:color="000000"/>
              <w:bottom w:val="single" w:sz="8" w:space="0" w:color="000000"/>
              <w:right w:val="single" w:sz="8" w:space="0" w:color="000000"/>
            </w:tcBorders>
            <w:shd w:val="clear" w:color="auto" w:fill="EEEEEE"/>
            <w:tcMar>
              <w:top w:w="0" w:type="dxa"/>
              <w:left w:w="57" w:type="dxa"/>
              <w:bottom w:w="57" w:type="dxa"/>
              <w:right w:w="57" w:type="dxa"/>
            </w:tcMar>
            <w:hideMark/>
          </w:tcPr>
          <w:p w:rsidR="00A928BC" w:rsidRPr="00A928BC" w:rsidRDefault="00A928BC" w:rsidP="00E05E13">
            <w:pPr>
              <w:spacing w:before="100" w:beforeAutospacing="1"/>
              <w:rPr>
                <w:rFonts w:cs="Arial"/>
                <w:color w:val="002060"/>
              </w:rPr>
            </w:pPr>
          </w:p>
        </w:tc>
        <w:tc>
          <w:tcPr>
            <w:tcW w:w="230"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A928BC" w:rsidRPr="00A928BC" w:rsidRDefault="00A928BC" w:rsidP="00E05E13">
            <w:pPr>
              <w:spacing w:before="100" w:beforeAutospacing="1"/>
              <w:rPr>
                <w:rFonts w:cs="Arial"/>
                <w:color w:val="002060"/>
              </w:rPr>
            </w:pPr>
          </w:p>
        </w:tc>
        <w:tc>
          <w:tcPr>
            <w:tcW w:w="188"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A928BC" w:rsidRPr="00A928BC" w:rsidRDefault="00A928BC" w:rsidP="00E05E13">
            <w:pPr>
              <w:spacing w:before="100" w:beforeAutospacing="1"/>
              <w:rPr>
                <w:rFonts w:cs="Arial"/>
                <w:color w:val="002060"/>
              </w:rPr>
            </w:pPr>
          </w:p>
        </w:tc>
        <w:tc>
          <w:tcPr>
            <w:tcW w:w="236"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A928BC" w:rsidRPr="00A928BC" w:rsidRDefault="00A928BC" w:rsidP="00E05E13">
            <w:pPr>
              <w:spacing w:before="100" w:beforeAutospacing="1"/>
              <w:rPr>
                <w:rFonts w:cs="Arial"/>
                <w:color w:val="002060"/>
              </w:rPr>
            </w:pPr>
          </w:p>
        </w:tc>
        <w:tc>
          <w:tcPr>
            <w:tcW w:w="235" w:type="pct"/>
            <w:tcBorders>
              <w:top w:val="nil"/>
              <w:left w:val="single" w:sz="8" w:space="0" w:color="000000"/>
              <w:bottom w:val="single" w:sz="8" w:space="0" w:color="000000"/>
              <w:right w:val="single" w:sz="8" w:space="0" w:color="000000"/>
            </w:tcBorders>
            <w:shd w:val="clear" w:color="auto" w:fill="EEEEEE"/>
            <w:tcMar>
              <w:top w:w="0" w:type="dxa"/>
              <w:left w:w="57" w:type="dxa"/>
              <w:bottom w:w="57" w:type="dxa"/>
              <w:right w:w="57" w:type="dxa"/>
            </w:tcMar>
            <w:hideMark/>
          </w:tcPr>
          <w:p w:rsidR="00A928BC" w:rsidRPr="00A928BC" w:rsidRDefault="00A928BC" w:rsidP="00E05E13">
            <w:pPr>
              <w:spacing w:before="100" w:beforeAutospacing="1"/>
              <w:rPr>
                <w:rFonts w:cs="Arial"/>
                <w:color w:val="002060"/>
              </w:rPr>
            </w:pPr>
          </w:p>
        </w:tc>
        <w:tc>
          <w:tcPr>
            <w:tcW w:w="235"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A928BC" w:rsidRPr="00A928BC" w:rsidRDefault="00A928BC" w:rsidP="00E05E13">
            <w:pPr>
              <w:spacing w:before="100" w:beforeAutospacing="1"/>
              <w:rPr>
                <w:rFonts w:cs="Arial"/>
                <w:color w:val="002060"/>
              </w:rPr>
            </w:pPr>
          </w:p>
        </w:tc>
        <w:tc>
          <w:tcPr>
            <w:tcW w:w="235"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A928BC" w:rsidRPr="00A928BC" w:rsidRDefault="00A928BC" w:rsidP="00E05E13">
            <w:pPr>
              <w:spacing w:before="100" w:beforeAutospacing="1"/>
              <w:rPr>
                <w:rFonts w:cs="Arial"/>
                <w:color w:val="002060"/>
              </w:rPr>
            </w:pPr>
          </w:p>
        </w:tc>
        <w:tc>
          <w:tcPr>
            <w:tcW w:w="187"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A928BC" w:rsidRPr="00A928BC" w:rsidRDefault="00A928BC" w:rsidP="00E05E13">
            <w:pPr>
              <w:spacing w:before="100" w:beforeAutospacing="1"/>
              <w:rPr>
                <w:rFonts w:cs="Arial"/>
                <w:color w:val="002060"/>
              </w:rPr>
            </w:pPr>
          </w:p>
        </w:tc>
        <w:tc>
          <w:tcPr>
            <w:tcW w:w="216" w:type="pct"/>
            <w:tcBorders>
              <w:top w:val="nil"/>
              <w:left w:val="single" w:sz="8" w:space="0" w:color="000000"/>
              <w:bottom w:val="single" w:sz="8" w:space="0" w:color="000000"/>
              <w:right w:val="single" w:sz="8" w:space="0" w:color="000000"/>
            </w:tcBorders>
            <w:shd w:val="clear" w:color="auto" w:fill="EEEEEE"/>
            <w:tcMar>
              <w:top w:w="0" w:type="dxa"/>
              <w:left w:w="57" w:type="dxa"/>
              <w:bottom w:w="57" w:type="dxa"/>
              <w:right w:w="57" w:type="dxa"/>
            </w:tcMar>
            <w:hideMark/>
          </w:tcPr>
          <w:p w:rsidR="00A928BC" w:rsidRPr="00A928BC" w:rsidRDefault="00A928BC" w:rsidP="00E05E13">
            <w:pPr>
              <w:spacing w:before="100" w:beforeAutospacing="1"/>
              <w:rPr>
                <w:rFonts w:cs="Arial"/>
                <w:color w:val="002060"/>
              </w:rPr>
            </w:pPr>
          </w:p>
        </w:tc>
      </w:tr>
      <w:tr w:rsidR="00A928BC" w:rsidRPr="00A928BC" w:rsidTr="00E05E13">
        <w:trPr>
          <w:tblCellSpacing w:w="0" w:type="dxa"/>
        </w:trPr>
        <w:tc>
          <w:tcPr>
            <w:tcW w:w="79" w:type="pct"/>
            <w:vMerge/>
            <w:tcBorders>
              <w:left w:val="single" w:sz="6" w:space="0" w:color="000000"/>
              <w:right w:val="nil"/>
            </w:tcBorders>
            <w:hideMark/>
          </w:tcPr>
          <w:p w:rsidR="00A928BC" w:rsidRPr="00A928BC" w:rsidRDefault="00A928BC" w:rsidP="00E05E13">
            <w:pPr>
              <w:rPr>
                <w:rFonts w:cs="Arial"/>
                <w:color w:val="002060"/>
              </w:rPr>
            </w:pPr>
          </w:p>
        </w:tc>
        <w:tc>
          <w:tcPr>
            <w:tcW w:w="528" w:type="pct"/>
            <w:vMerge/>
            <w:tcBorders>
              <w:left w:val="single" w:sz="6" w:space="0" w:color="000000"/>
              <w:right w:val="nil"/>
            </w:tcBorders>
            <w:hideMark/>
          </w:tcPr>
          <w:p w:rsidR="00A928BC" w:rsidRPr="00A928BC" w:rsidRDefault="00A928BC" w:rsidP="00E05E13">
            <w:pPr>
              <w:rPr>
                <w:rFonts w:cs="Arial"/>
                <w:color w:val="002060"/>
              </w:rPr>
            </w:pPr>
          </w:p>
        </w:tc>
        <w:tc>
          <w:tcPr>
            <w:tcW w:w="109" w:type="pct"/>
            <w:tcBorders>
              <w:top w:val="nil"/>
              <w:left w:val="single" w:sz="6" w:space="0" w:color="000000"/>
              <w:bottom w:val="single" w:sz="6" w:space="0" w:color="000000"/>
              <w:right w:val="nil"/>
            </w:tcBorders>
            <w:tcMar>
              <w:top w:w="0" w:type="dxa"/>
              <w:left w:w="57" w:type="dxa"/>
              <w:bottom w:w="57" w:type="dxa"/>
              <w:right w:w="0" w:type="dxa"/>
            </w:tcMar>
            <w:hideMark/>
          </w:tcPr>
          <w:p w:rsidR="00A928BC" w:rsidRPr="00A928BC" w:rsidRDefault="00A928BC" w:rsidP="00E05E13">
            <w:pPr>
              <w:spacing w:before="100" w:beforeAutospacing="1"/>
              <w:rPr>
                <w:rFonts w:cs="Arial"/>
                <w:color w:val="002060"/>
              </w:rPr>
            </w:pPr>
            <w:r w:rsidRPr="00A928BC">
              <w:rPr>
                <w:rFonts w:cs="Arial"/>
                <w:color w:val="002060"/>
              </w:rPr>
              <w:t>2B</w:t>
            </w:r>
          </w:p>
        </w:tc>
        <w:tc>
          <w:tcPr>
            <w:tcW w:w="1812" w:type="pct"/>
            <w:tcBorders>
              <w:top w:val="nil"/>
              <w:left w:val="single" w:sz="6" w:space="0" w:color="000000"/>
              <w:bottom w:val="single" w:sz="6" w:space="0" w:color="000000"/>
              <w:right w:val="nil"/>
            </w:tcBorders>
            <w:tcMar>
              <w:top w:w="0" w:type="dxa"/>
              <w:left w:w="57" w:type="dxa"/>
              <w:bottom w:w="57" w:type="dxa"/>
              <w:right w:w="0" w:type="dxa"/>
            </w:tcMar>
          </w:tcPr>
          <w:p w:rsidR="00A928BC" w:rsidRPr="00A928BC" w:rsidRDefault="00A928BC" w:rsidP="00E05E13">
            <w:pPr>
              <w:spacing w:before="100" w:beforeAutospacing="1"/>
              <w:rPr>
                <w:rFonts w:cs="Arial"/>
                <w:color w:val="002060"/>
              </w:rPr>
            </w:pPr>
            <w:r w:rsidRPr="00A928BC">
              <w:rPr>
                <w:rFonts w:cs="Arial"/>
                <w:color w:val="002060"/>
              </w:rPr>
              <w:t>Traitement d’informations chiffrées (tableaux, graphiques, …)</w:t>
            </w:r>
          </w:p>
        </w:tc>
        <w:tc>
          <w:tcPr>
            <w:tcW w:w="148"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A928BC" w:rsidRPr="00A928BC" w:rsidRDefault="00A928BC" w:rsidP="00E05E13">
            <w:pPr>
              <w:spacing w:before="100" w:beforeAutospacing="1"/>
              <w:rPr>
                <w:rFonts w:cs="Arial"/>
                <w:color w:val="002060"/>
              </w:rPr>
            </w:pPr>
          </w:p>
        </w:tc>
        <w:tc>
          <w:tcPr>
            <w:tcW w:w="188"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A928BC" w:rsidRPr="00A928BC" w:rsidRDefault="00A928BC" w:rsidP="00E05E13">
            <w:pPr>
              <w:spacing w:before="100" w:beforeAutospacing="1"/>
              <w:rPr>
                <w:rFonts w:cs="Arial"/>
                <w:color w:val="002060"/>
              </w:rPr>
            </w:pPr>
          </w:p>
        </w:tc>
        <w:tc>
          <w:tcPr>
            <w:tcW w:w="188"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A928BC" w:rsidRPr="00A928BC" w:rsidRDefault="00A928BC" w:rsidP="00E05E13">
            <w:pPr>
              <w:spacing w:before="100" w:beforeAutospacing="1"/>
              <w:rPr>
                <w:rFonts w:cs="Arial"/>
                <w:color w:val="002060"/>
              </w:rPr>
            </w:pPr>
          </w:p>
        </w:tc>
        <w:tc>
          <w:tcPr>
            <w:tcW w:w="186" w:type="pct"/>
            <w:tcBorders>
              <w:top w:val="nil"/>
              <w:left w:val="single" w:sz="8" w:space="0" w:color="000000"/>
              <w:bottom w:val="single" w:sz="8" w:space="0" w:color="000000"/>
              <w:right w:val="single" w:sz="8" w:space="0" w:color="000000"/>
            </w:tcBorders>
            <w:shd w:val="clear" w:color="auto" w:fill="EEEEEE"/>
            <w:tcMar>
              <w:top w:w="0" w:type="dxa"/>
              <w:left w:w="57" w:type="dxa"/>
              <w:bottom w:w="57" w:type="dxa"/>
              <w:right w:w="57" w:type="dxa"/>
            </w:tcMar>
            <w:hideMark/>
          </w:tcPr>
          <w:p w:rsidR="00A928BC" w:rsidRPr="00A928BC" w:rsidRDefault="00A928BC" w:rsidP="00E05E13">
            <w:pPr>
              <w:spacing w:before="100" w:beforeAutospacing="1"/>
              <w:rPr>
                <w:rFonts w:cs="Arial"/>
                <w:color w:val="002060"/>
              </w:rPr>
            </w:pPr>
          </w:p>
        </w:tc>
        <w:tc>
          <w:tcPr>
            <w:tcW w:w="230"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A928BC" w:rsidRPr="00A928BC" w:rsidRDefault="00A928BC" w:rsidP="00E05E13">
            <w:pPr>
              <w:spacing w:before="100" w:beforeAutospacing="1"/>
              <w:rPr>
                <w:rFonts w:cs="Arial"/>
                <w:color w:val="002060"/>
              </w:rPr>
            </w:pPr>
          </w:p>
        </w:tc>
        <w:tc>
          <w:tcPr>
            <w:tcW w:w="188"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A928BC" w:rsidRPr="00A928BC" w:rsidRDefault="00A928BC" w:rsidP="00E05E13">
            <w:pPr>
              <w:spacing w:before="100" w:beforeAutospacing="1"/>
              <w:rPr>
                <w:rFonts w:cs="Arial"/>
                <w:color w:val="002060"/>
              </w:rPr>
            </w:pPr>
          </w:p>
        </w:tc>
        <w:tc>
          <w:tcPr>
            <w:tcW w:w="236"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A928BC" w:rsidRPr="00A928BC" w:rsidRDefault="00A928BC" w:rsidP="00E05E13">
            <w:pPr>
              <w:spacing w:before="100" w:beforeAutospacing="1"/>
              <w:rPr>
                <w:rFonts w:cs="Arial"/>
                <w:color w:val="002060"/>
              </w:rPr>
            </w:pPr>
          </w:p>
        </w:tc>
        <w:tc>
          <w:tcPr>
            <w:tcW w:w="235" w:type="pct"/>
            <w:tcBorders>
              <w:top w:val="nil"/>
              <w:left w:val="single" w:sz="8" w:space="0" w:color="000000"/>
              <w:bottom w:val="single" w:sz="8" w:space="0" w:color="000000"/>
              <w:right w:val="single" w:sz="8" w:space="0" w:color="000000"/>
            </w:tcBorders>
            <w:shd w:val="clear" w:color="auto" w:fill="EEEEEE"/>
            <w:tcMar>
              <w:top w:w="0" w:type="dxa"/>
              <w:left w:w="57" w:type="dxa"/>
              <w:bottom w:w="57" w:type="dxa"/>
              <w:right w:w="57" w:type="dxa"/>
            </w:tcMar>
            <w:hideMark/>
          </w:tcPr>
          <w:p w:rsidR="00A928BC" w:rsidRPr="00A928BC" w:rsidRDefault="00A928BC" w:rsidP="00E05E13">
            <w:pPr>
              <w:spacing w:before="100" w:beforeAutospacing="1"/>
              <w:rPr>
                <w:rFonts w:cs="Arial"/>
                <w:color w:val="002060"/>
              </w:rPr>
            </w:pPr>
          </w:p>
        </w:tc>
        <w:tc>
          <w:tcPr>
            <w:tcW w:w="235"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A928BC" w:rsidRPr="00A928BC" w:rsidRDefault="00A928BC" w:rsidP="00E05E13">
            <w:pPr>
              <w:spacing w:before="100" w:beforeAutospacing="1"/>
              <w:rPr>
                <w:rFonts w:cs="Arial"/>
                <w:color w:val="002060"/>
              </w:rPr>
            </w:pPr>
          </w:p>
        </w:tc>
        <w:tc>
          <w:tcPr>
            <w:tcW w:w="235"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A928BC" w:rsidRPr="00A928BC" w:rsidRDefault="00A928BC" w:rsidP="00E05E13">
            <w:pPr>
              <w:spacing w:before="100" w:beforeAutospacing="1"/>
              <w:rPr>
                <w:rFonts w:cs="Arial"/>
                <w:color w:val="002060"/>
              </w:rPr>
            </w:pPr>
          </w:p>
        </w:tc>
        <w:tc>
          <w:tcPr>
            <w:tcW w:w="187"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A928BC" w:rsidRPr="00A928BC" w:rsidRDefault="00A928BC" w:rsidP="00E05E13">
            <w:pPr>
              <w:spacing w:before="100" w:beforeAutospacing="1"/>
              <w:rPr>
                <w:rFonts w:cs="Arial"/>
                <w:color w:val="002060"/>
              </w:rPr>
            </w:pPr>
          </w:p>
        </w:tc>
        <w:tc>
          <w:tcPr>
            <w:tcW w:w="216" w:type="pct"/>
            <w:tcBorders>
              <w:top w:val="nil"/>
              <w:left w:val="single" w:sz="8" w:space="0" w:color="000000"/>
              <w:bottom w:val="single" w:sz="8" w:space="0" w:color="000000"/>
              <w:right w:val="single" w:sz="8" w:space="0" w:color="000000"/>
            </w:tcBorders>
            <w:shd w:val="clear" w:color="auto" w:fill="EEEEEE"/>
            <w:tcMar>
              <w:top w:w="0" w:type="dxa"/>
              <w:left w:w="57" w:type="dxa"/>
              <w:bottom w:w="57" w:type="dxa"/>
              <w:right w:w="57" w:type="dxa"/>
            </w:tcMar>
            <w:hideMark/>
          </w:tcPr>
          <w:p w:rsidR="00A928BC" w:rsidRPr="00A928BC" w:rsidRDefault="00A928BC" w:rsidP="00E05E13">
            <w:pPr>
              <w:spacing w:before="100" w:beforeAutospacing="1"/>
              <w:rPr>
                <w:rFonts w:cs="Arial"/>
                <w:color w:val="002060"/>
              </w:rPr>
            </w:pPr>
          </w:p>
        </w:tc>
      </w:tr>
      <w:tr w:rsidR="00A928BC" w:rsidRPr="00A928BC" w:rsidTr="00E05E13">
        <w:trPr>
          <w:tblCellSpacing w:w="0" w:type="dxa"/>
        </w:trPr>
        <w:tc>
          <w:tcPr>
            <w:tcW w:w="79" w:type="pct"/>
            <w:vMerge/>
            <w:tcBorders>
              <w:left w:val="single" w:sz="6" w:space="0" w:color="000000"/>
              <w:bottom w:val="single" w:sz="6" w:space="0" w:color="000000"/>
              <w:right w:val="nil"/>
            </w:tcBorders>
          </w:tcPr>
          <w:p w:rsidR="00A928BC" w:rsidRPr="00A928BC" w:rsidRDefault="00A928BC" w:rsidP="00E05E13">
            <w:pPr>
              <w:rPr>
                <w:rFonts w:cs="Arial"/>
                <w:color w:val="002060"/>
              </w:rPr>
            </w:pPr>
          </w:p>
        </w:tc>
        <w:tc>
          <w:tcPr>
            <w:tcW w:w="528" w:type="pct"/>
            <w:vMerge/>
            <w:tcBorders>
              <w:left w:val="single" w:sz="6" w:space="0" w:color="000000"/>
              <w:bottom w:val="single" w:sz="6" w:space="0" w:color="000000"/>
              <w:right w:val="nil"/>
            </w:tcBorders>
          </w:tcPr>
          <w:p w:rsidR="00A928BC" w:rsidRPr="00A928BC" w:rsidRDefault="00A928BC" w:rsidP="00E05E13">
            <w:pPr>
              <w:rPr>
                <w:rFonts w:cs="Arial"/>
                <w:color w:val="002060"/>
              </w:rPr>
            </w:pPr>
          </w:p>
        </w:tc>
        <w:tc>
          <w:tcPr>
            <w:tcW w:w="109" w:type="pct"/>
            <w:tcBorders>
              <w:top w:val="nil"/>
              <w:left w:val="single" w:sz="6" w:space="0" w:color="000000"/>
              <w:bottom w:val="single" w:sz="6" w:space="0" w:color="000000"/>
              <w:right w:val="nil"/>
            </w:tcBorders>
            <w:tcMar>
              <w:top w:w="0" w:type="dxa"/>
              <w:left w:w="57" w:type="dxa"/>
              <w:bottom w:w="57" w:type="dxa"/>
              <w:right w:w="0" w:type="dxa"/>
            </w:tcMar>
          </w:tcPr>
          <w:p w:rsidR="00A928BC" w:rsidRPr="00A928BC" w:rsidRDefault="00A928BC" w:rsidP="00E05E13">
            <w:pPr>
              <w:spacing w:before="100" w:beforeAutospacing="1"/>
              <w:rPr>
                <w:rFonts w:cs="Arial"/>
                <w:color w:val="002060"/>
              </w:rPr>
            </w:pPr>
            <w:r w:rsidRPr="00A928BC">
              <w:rPr>
                <w:rFonts w:cs="Arial"/>
                <w:color w:val="002060"/>
              </w:rPr>
              <w:t>2C</w:t>
            </w:r>
          </w:p>
        </w:tc>
        <w:tc>
          <w:tcPr>
            <w:tcW w:w="1812" w:type="pct"/>
            <w:tcBorders>
              <w:top w:val="nil"/>
              <w:left w:val="single" w:sz="6" w:space="0" w:color="000000"/>
              <w:bottom w:val="single" w:sz="6" w:space="0" w:color="000000"/>
              <w:right w:val="nil"/>
            </w:tcBorders>
            <w:tcMar>
              <w:top w:w="0" w:type="dxa"/>
              <w:left w:w="57" w:type="dxa"/>
              <w:bottom w:w="57" w:type="dxa"/>
              <w:right w:w="0" w:type="dxa"/>
            </w:tcMar>
          </w:tcPr>
          <w:p w:rsidR="00A928BC" w:rsidRPr="00A928BC" w:rsidRDefault="00A928BC" w:rsidP="00E05E13">
            <w:pPr>
              <w:spacing w:before="100" w:beforeAutospacing="1"/>
              <w:rPr>
                <w:rFonts w:cs="Arial"/>
                <w:color w:val="002060"/>
              </w:rPr>
            </w:pPr>
            <w:r w:rsidRPr="00A928BC">
              <w:rPr>
                <w:rFonts w:cs="Arial"/>
                <w:color w:val="002060"/>
              </w:rPr>
              <w:t>Utiliser des outils mathématiques</w:t>
            </w:r>
          </w:p>
        </w:tc>
        <w:tc>
          <w:tcPr>
            <w:tcW w:w="148"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tcPr>
          <w:p w:rsidR="00A928BC" w:rsidRPr="00A928BC" w:rsidRDefault="00A928BC" w:rsidP="00E05E13">
            <w:pPr>
              <w:spacing w:before="100" w:beforeAutospacing="1"/>
              <w:rPr>
                <w:rFonts w:cs="Arial"/>
                <w:color w:val="002060"/>
              </w:rPr>
            </w:pPr>
          </w:p>
        </w:tc>
        <w:tc>
          <w:tcPr>
            <w:tcW w:w="188"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tcPr>
          <w:p w:rsidR="00A928BC" w:rsidRPr="00A928BC" w:rsidRDefault="00A928BC" w:rsidP="00E05E13">
            <w:pPr>
              <w:spacing w:before="100" w:beforeAutospacing="1"/>
              <w:rPr>
                <w:rFonts w:cs="Arial"/>
                <w:color w:val="002060"/>
              </w:rPr>
            </w:pPr>
          </w:p>
        </w:tc>
        <w:tc>
          <w:tcPr>
            <w:tcW w:w="188"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tcPr>
          <w:p w:rsidR="00A928BC" w:rsidRPr="00A928BC" w:rsidRDefault="00A928BC" w:rsidP="00E05E13">
            <w:pPr>
              <w:spacing w:before="100" w:beforeAutospacing="1"/>
              <w:rPr>
                <w:rFonts w:cs="Arial"/>
                <w:color w:val="002060"/>
              </w:rPr>
            </w:pPr>
          </w:p>
        </w:tc>
        <w:tc>
          <w:tcPr>
            <w:tcW w:w="186" w:type="pct"/>
            <w:tcBorders>
              <w:top w:val="nil"/>
              <w:left w:val="single" w:sz="8" w:space="0" w:color="000000"/>
              <w:bottom w:val="single" w:sz="8" w:space="0" w:color="000000"/>
              <w:right w:val="single" w:sz="8" w:space="0" w:color="000000"/>
            </w:tcBorders>
            <w:shd w:val="clear" w:color="auto" w:fill="EEEEEE"/>
            <w:tcMar>
              <w:top w:w="0" w:type="dxa"/>
              <w:left w:w="57" w:type="dxa"/>
              <w:bottom w:w="57" w:type="dxa"/>
              <w:right w:w="57" w:type="dxa"/>
            </w:tcMar>
          </w:tcPr>
          <w:p w:rsidR="00A928BC" w:rsidRPr="00A928BC" w:rsidRDefault="00A928BC" w:rsidP="00E05E13">
            <w:pPr>
              <w:spacing w:before="100" w:beforeAutospacing="1"/>
              <w:rPr>
                <w:rFonts w:cs="Arial"/>
                <w:color w:val="002060"/>
              </w:rPr>
            </w:pPr>
          </w:p>
        </w:tc>
        <w:tc>
          <w:tcPr>
            <w:tcW w:w="230"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tcPr>
          <w:p w:rsidR="00A928BC" w:rsidRPr="00A928BC" w:rsidRDefault="00A928BC" w:rsidP="00E05E13">
            <w:pPr>
              <w:spacing w:before="100" w:beforeAutospacing="1"/>
              <w:rPr>
                <w:rFonts w:cs="Arial"/>
                <w:color w:val="002060"/>
              </w:rPr>
            </w:pPr>
          </w:p>
        </w:tc>
        <w:tc>
          <w:tcPr>
            <w:tcW w:w="188"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tcPr>
          <w:p w:rsidR="00A928BC" w:rsidRPr="00A928BC" w:rsidRDefault="00A928BC" w:rsidP="00E05E13">
            <w:pPr>
              <w:spacing w:before="100" w:beforeAutospacing="1"/>
              <w:rPr>
                <w:rFonts w:cs="Arial"/>
                <w:color w:val="002060"/>
              </w:rPr>
            </w:pPr>
          </w:p>
        </w:tc>
        <w:tc>
          <w:tcPr>
            <w:tcW w:w="236"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tcPr>
          <w:p w:rsidR="00A928BC" w:rsidRPr="00A928BC" w:rsidRDefault="00A928BC" w:rsidP="00E05E13">
            <w:pPr>
              <w:spacing w:before="100" w:beforeAutospacing="1"/>
              <w:rPr>
                <w:rFonts w:cs="Arial"/>
                <w:color w:val="002060"/>
              </w:rPr>
            </w:pPr>
          </w:p>
        </w:tc>
        <w:tc>
          <w:tcPr>
            <w:tcW w:w="235" w:type="pct"/>
            <w:tcBorders>
              <w:top w:val="nil"/>
              <w:left w:val="single" w:sz="8" w:space="0" w:color="000000"/>
              <w:bottom w:val="single" w:sz="8" w:space="0" w:color="000000"/>
              <w:right w:val="single" w:sz="8" w:space="0" w:color="000000"/>
            </w:tcBorders>
            <w:shd w:val="clear" w:color="auto" w:fill="EEEEEE"/>
            <w:tcMar>
              <w:top w:w="0" w:type="dxa"/>
              <w:left w:w="57" w:type="dxa"/>
              <w:bottom w:w="57" w:type="dxa"/>
              <w:right w:w="57" w:type="dxa"/>
            </w:tcMar>
          </w:tcPr>
          <w:p w:rsidR="00A928BC" w:rsidRPr="00A928BC" w:rsidRDefault="00A928BC" w:rsidP="00E05E13">
            <w:pPr>
              <w:spacing w:before="100" w:beforeAutospacing="1"/>
              <w:rPr>
                <w:rFonts w:cs="Arial"/>
                <w:color w:val="002060"/>
              </w:rPr>
            </w:pPr>
          </w:p>
        </w:tc>
        <w:tc>
          <w:tcPr>
            <w:tcW w:w="235"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tcPr>
          <w:p w:rsidR="00A928BC" w:rsidRPr="00A928BC" w:rsidRDefault="00A928BC" w:rsidP="00E05E13">
            <w:pPr>
              <w:spacing w:before="100" w:beforeAutospacing="1"/>
              <w:rPr>
                <w:rFonts w:cs="Arial"/>
                <w:color w:val="002060"/>
              </w:rPr>
            </w:pPr>
          </w:p>
        </w:tc>
        <w:tc>
          <w:tcPr>
            <w:tcW w:w="235"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tcPr>
          <w:p w:rsidR="00A928BC" w:rsidRPr="00A928BC" w:rsidRDefault="00A928BC" w:rsidP="00E05E13">
            <w:pPr>
              <w:spacing w:before="100" w:beforeAutospacing="1"/>
              <w:rPr>
                <w:rFonts w:cs="Arial"/>
                <w:color w:val="002060"/>
              </w:rPr>
            </w:pPr>
          </w:p>
        </w:tc>
        <w:tc>
          <w:tcPr>
            <w:tcW w:w="187"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tcPr>
          <w:p w:rsidR="00A928BC" w:rsidRPr="00A928BC" w:rsidRDefault="00A928BC" w:rsidP="00E05E13">
            <w:pPr>
              <w:spacing w:before="100" w:beforeAutospacing="1"/>
              <w:rPr>
                <w:rFonts w:cs="Arial"/>
                <w:color w:val="002060"/>
              </w:rPr>
            </w:pPr>
          </w:p>
        </w:tc>
        <w:tc>
          <w:tcPr>
            <w:tcW w:w="216" w:type="pct"/>
            <w:tcBorders>
              <w:top w:val="nil"/>
              <w:left w:val="single" w:sz="8" w:space="0" w:color="000000"/>
              <w:bottom w:val="single" w:sz="8" w:space="0" w:color="000000"/>
              <w:right w:val="single" w:sz="8" w:space="0" w:color="000000"/>
            </w:tcBorders>
            <w:shd w:val="clear" w:color="auto" w:fill="EEEEEE"/>
            <w:tcMar>
              <w:top w:w="0" w:type="dxa"/>
              <w:left w:w="57" w:type="dxa"/>
              <w:bottom w:w="57" w:type="dxa"/>
              <w:right w:w="57" w:type="dxa"/>
            </w:tcMar>
          </w:tcPr>
          <w:p w:rsidR="00A928BC" w:rsidRPr="00A928BC" w:rsidRDefault="00A928BC" w:rsidP="00E05E13">
            <w:pPr>
              <w:spacing w:before="100" w:beforeAutospacing="1"/>
              <w:rPr>
                <w:rFonts w:cs="Arial"/>
                <w:color w:val="002060"/>
              </w:rPr>
            </w:pPr>
          </w:p>
        </w:tc>
      </w:tr>
      <w:tr w:rsidR="00A928BC" w:rsidRPr="00A928BC" w:rsidTr="00E05E13">
        <w:trPr>
          <w:tblCellSpacing w:w="0" w:type="dxa"/>
        </w:trPr>
        <w:tc>
          <w:tcPr>
            <w:tcW w:w="79" w:type="pct"/>
            <w:tcBorders>
              <w:top w:val="nil"/>
              <w:left w:val="single" w:sz="6" w:space="0" w:color="000000"/>
              <w:bottom w:val="single" w:sz="6" w:space="0" w:color="000000"/>
              <w:right w:val="nil"/>
            </w:tcBorders>
            <w:tcMar>
              <w:top w:w="0" w:type="dxa"/>
              <w:left w:w="57" w:type="dxa"/>
              <w:bottom w:w="57" w:type="dxa"/>
              <w:right w:w="0" w:type="dxa"/>
            </w:tcMar>
            <w:hideMark/>
          </w:tcPr>
          <w:p w:rsidR="00A928BC" w:rsidRPr="00A928BC" w:rsidRDefault="00A928BC" w:rsidP="00E05E13">
            <w:pPr>
              <w:spacing w:before="100" w:beforeAutospacing="1"/>
              <w:rPr>
                <w:rFonts w:cs="Arial"/>
                <w:color w:val="002060"/>
              </w:rPr>
            </w:pPr>
            <w:r w:rsidRPr="00A928BC">
              <w:rPr>
                <w:rFonts w:cs="Arial"/>
                <w:color w:val="002060"/>
              </w:rPr>
              <w:t>3.</w:t>
            </w:r>
          </w:p>
        </w:tc>
        <w:tc>
          <w:tcPr>
            <w:tcW w:w="528" w:type="pct"/>
            <w:tcBorders>
              <w:top w:val="nil"/>
              <w:left w:val="single" w:sz="6" w:space="0" w:color="000000"/>
              <w:bottom w:val="single" w:sz="6" w:space="0" w:color="000000"/>
              <w:right w:val="nil"/>
            </w:tcBorders>
            <w:tcMar>
              <w:top w:w="0" w:type="dxa"/>
              <w:left w:w="57" w:type="dxa"/>
              <w:bottom w:w="57" w:type="dxa"/>
              <w:right w:w="0" w:type="dxa"/>
            </w:tcMar>
            <w:hideMark/>
          </w:tcPr>
          <w:p w:rsidR="00A928BC" w:rsidRPr="00A928BC" w:rsidRDefault="00A928BC" w:rsidP="00E05E13">
            <w:pPr>
              <w:spacing w:before="100" w:beforeAutospacing="1"/>
              <w:rPr>
                <w:rFonts w:cs="Arial"/>
                <w:color w:val="002060"/>
              </w:rPr>
            </w:pPr>
            <w:r w:rsidRPr="00A928BC">
              <w:rPr>
                <w:rFonts w:cs="Arial"/>
                <w:b/>
                <w:bCs/>
                <w:color w:val="002060"/>
              </w:rPr>
              <w:t>Les représentations du monde et l'activité humaine</w:t>
            </w:r>
          </w:p>
        </w:tc>
        <w:tc>
          <w:tcPr>
            <w:tcW w:w="1922" w:type="pct"/>
            <w:gridSpan w:val="2"/>
            <w:tcBorders>
              <w:top w:val="nil"/>
              <w:left w:val="single" w:sz="6" w:space="0" w:color="000000"/>
              <w:bottom w:val="single" w:sz="6" w:space="0" w:color="000000"/>
              <w:right w:val="nil"/>
            </w:tcBorders>
            <w:tcMar>
              <w:top w:w="0" w:type="dxa"/>
              <w:left w:w="57" w:type="dxa"/>
              <w:bottom w:w="57" w:type="dxa"/>
              <w:right w:w="0" w:type="dxa"/>
            </w:tcMar>
            <w:hideMark/>
          </w:tcPr>
          <w:p w:rsidR="00A928BC" w:rsidRPr="00A928BC" w:rsidRDefault="00A928BC" w:rsidP="00E05E13">
            <w:pPr>
              <w:spacing w:before="100" w:beforeAutospacing="1"/>
              <w:rPr>
                <w:rFonts w:cs="Arial"/>
                <w:color w:val="002060"/>
              </w:rPr>
            </w:pPr>
            <w:r w:rsidRPr="00A928BC">
              <w:rPr>
                <w:rFonts w:cs="Arial"/>
                <w:color w:val="002060"/>
              </w:rPr>
              <w:t>Comprendre l'évolution historique des sciences ; liens entre sciences, technologie et société ; impact des innovations ; identifier les échelles de structuration de l’Univers</w:t>
            </w:r>
          </w:p>
        </w:tc>
        <w:tc>
          <w:tcPr>
            <w:tcW w:w="148"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A928BC" w:rsidRPr="00A928BC" w:rsidRDefault="00A928BC" w:rsidP="00E05E13">
            <w:pPr>
              <w:spacing w:before="100" w:beforeAutospacing="1"/>
              <w:rPr>
                <w:rFonts w:cs="Arial"/>
                <w:color w:val="002060"/>
              </w:rPr>
            </w:pPr>
          </w:p>
        </w:tc>
        <w:tc>
          <w:tcPr>
            <w:tcW w:w="188"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A928BC" w:rsidRPr="00A928BC" w:rsidRDefault="00A928BC" w:rsidP="00E05E13">
            <w:pPr>
              <w:spacing w:before="100" w:beforeAutospacing="1"/>
              <w:rPr>
                <w:rFonts w:cs="Arial"/>
                <w:color w:val="002060"/>
              </w:rPr>
            </w:pPr>
          </w:p>
        </w:tc>
        <w:tc>
          <w:tcPr>
            <w:tcW w:w="188"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A928BC" w:rsidRPr="00A928BC" w:rsidRDefault="00A928BC" w:rsidP="00E05E13">
            <w:pPr>
              <w:spacing w:before="100" w:beforeAutospacing="1"/>
              <w:rPr>
                <w:rFonts w:cs="Arial"/>
                <w:color w:val="002060"/>
              </w:rPr>
            </w:pPr>
          </w:p>
        </w:tc>
        <w:tc>
          <w:tcPr>
            <w:tcW w:w="186" w:type="pct"/>
            <w:tcBorders>
              <w:top w:val="nil"/>
              <w:left w:val="single" w:sz="8" w:space="0" w:color="000000"/>
              <w:bottom w:val="single" w:sz="8" w:space="0" w:color="000000"/>
              <w:right w:val="single" w:sz="8" w:space="0" w:color="000000"/>
            </w:tcBorders>
            <w:shd w:val="clear" w:color="auto" w:fill="EEEEEE"/>
            <w:tcMar>
              <w:top w:w="0" w:type="dxa"/>
              <w:left w:w="57" w:type="dxa"/>
              <w:bottom w:w="57" w:type="dxa"/>
              <w:right w:w="57" w:type="dxa"/>
            </w:tcMar>
            <w:hideMark/>
          </w:tcPr>
          <w:p w:rsidR="00A928BC" w:rsidRPr="00A928BC" w:rsidRDefault="00A928BC" w:rsidP="00E05E13">
            <w:pPr>
              <w:spacing w:before="100" w:beforeAutospacing="1"/>
              <w:rPr>
                <w:rFonts w:cs="Arial"/>
                <w:color w:val="002060"/>
              </w:rPr>
            </w:pPr>
          </w:p>
        </w:tc>
        <w:tc>
          <w:tcPr>
            <w:tcW w:w="230"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A928BC" w:rsidRPr="00A928BC" w:rsidRDefault="00A928BC" w:rsidP="00E05E13">
            <w:pPr>
              <w:spacing w:before="100" w:beforeAutospacing="1"/>
              <w:rPr>
                <w:rFonts w:cs="Arial"/>
                <w:color w:val="002060"/>
              </w:rPr>
            </w:pPr>
          </w:p>
        </w:tc>
        <w:tc>
          <w:tcPr>
            <w:tcW w:w="188"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A928BC" w:rsidRPr="00A928BC" w:rsidRDefault="00A928BC" w:rsidP="00E05E13">
            <w:pPr>
              <w:spacing w:before="100" w:beforeAutospacing="1"/>
              <w:rPr>
                <w:rFonts w:cs="Arial"/>
                <w:color w:val="002060"/>
              </w:rPr>
            </w:pPr>
          </w:p>
        </w:tc>
        <w:tc>
          <w:tcPr>
            <w:tcW w:w="236"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A928BC" w:rsidRPr="00A928BC" w:rsidRDefault="00A928BC" w:rsidP="00E05E13">
            <w:pPr>
              <w:spacing w:before="100" w:beforeAutospacing="1"/>
              <w:rPr>
                <w:rFonts w:cs="Arial"/>
                <w:color w:val="002060"/>
              </w:rPr>
            </w:pPr>
          </w:p>
        </w:tc>
        <w:tc>
          <w:tcPr>
            <w:tcW w:w="235" w:type="pct"/>
            <w:tcBorders>
              <w:top w:val="nil"/>
              <w:left w:val="single" w:sz="8" w:space="0" w:color="000000"/>
              <w:bottom w:val="single" w:sz="8" w:space="0" w:color="000000"/>
              <w:right w:val="single" w:sz="8" w:space="0" w:color="000000"/>
            </w:tcBorders>
            <w:shd w:val="clear" w:color="auto" w:fill="EEEEEE"/>
            <w:tcMar>
              <w:top w:w="0" w:type="dxa"/>
              <w:left w:w="57" w:type="dxa"/>
              <w:bottom w:w="57" w:type="dxa"/>
              <w:right w:w="57" w:type="dxa"/>
            </w:tcMar>
            <w:hideMark/>
          </w:tcPr>
          <w:p w:rsidR="00A928BC" w:rsidRPr="00A928BC" w:rsidRDefault="00A928BC" w:rsidP="00E05E13">
            <w:pPr>
              <w:spacing w:before="100" w:beforeAutospacing="1"/>
              <w:rPr>
                <w:rFonts w:cs="Arial"/>
                <w:color w:val="002060"/>
              </w:rPr>
            </w:pPr>
          </w:p>
        </w:tc>
        <w:tc>
          <w:tcPr>
            <w:tcW w:w="235"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A928BC" w:rsidRPr="00A928BC" w:rsidRDefault="00A928BC" w:rsidP="00E05E13">
            <w:pPr>
              <w:spacing w:before="100" w:beforeAutospacing="1"/>
              <w:rPr>
                <w:rFonts w:cs="Arial"/>
                <w:color w:val="002060"/>
              </w:rPr>
            </w:pPr>
          </w:p>
        </w:tc>
        <w:tc>
          <w:tcPr>
            <w:tcW w:w="235"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A928BC" w:rsidRPr="00A928BC" w:rsidRDefault="00A928BC" w:rsidP="00E05E13">
            <w:pPr>
              <w:spacing w:before="100" w:beforeAutospacing="1"/>
              <w:rPr>
                <w:rFonts w:cs="Arial"/>
                <w:color w:val="002060"/>
              </w:rPr>
            </w:pPr>
          </w:p>
        </w:tc>
        <w:tc>
          <w:tcPr>
            <w:tcW w:w="187"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A928BC" w:rsidRPr="00A928BC" w:rsidRDefault="00A928BC" w:rsidP="00E05E13">
            <w:pPr>
              <w:spacing w:before="100" w:beforeAutospacing="1"/>
              <w:rPr>
                <w:rFonts w:cs="Arial"/>
                <w:color w:val="002060"/>
              </w:rPr>
            </w:pPr>
          </w:p>
        </w:tc>
        <w:tc>
          <w:tcPr>
            <w:tcW w:w="216" w:type="pct"/>
            <w:tcBorders>
              <w:top w:val="nil"/>
              <w:left w:val="single" w:sz="8" w:space="0" w:color="000000"/>
              <w:bottom w:val="single" w:sz="8" w:space="0" w:color="000000"/>
              <w:right w:val="single" w:sz="8" w:space="0" w:color="000000"/>
            </w:tcBorders>
            <w:shd w:val="clear" w:color="auto" w:fill="EEEEEE"/>
            <w:tcMar>
              <w:top w:w="0" w:type="dxa"/>
              <w:left w:w="57" w:type="dxa"/>
              <w:bottom w:w="57" w:type="dxa"/>
              <w:right w:w="57" w:type="dxa"/>
            </w:tcMar>
            <w:hideMark/>
          </w:tcPr>
          <w:p w:rsidR="00A928BC" w:rsidRPr="00A928BC" w:rsidRDefault="00A928BC" w:rsidP="00E05E13">
            <w:pPr>
              <w:spacing w:before="100" w:beforeAutospacing="1"/>
              <w:rPr>
                <w:rFonts w:cs="Arial"/>
                <w:color w:val="002060"/>
              </w:rPr>
            </w:pPr>
          </w:p>
        </w:tc>
      </w:tr>
      <w:tr w:rsidR="00A928BC" w:rsidRPr="00A928BC" w:rsidTr="00E05E13">
        <w:trPr>
          <w:tblCellSpacing w:w="0" w:type="dxa"/>
        </w:trPr>
        <w:tc>
          <w:tcPr>
            <w:tcW w:w="79" w:type="pct"/>
            <w:tcBorders>
              <w:top w:val="nil"/>
              <w:left w:val="single" w:sz="6" w:space="0" w:color="000000"/>
              <w:bottom w:val="single" w:sz="6" w:space="0" w:color="000000"/>
              <w:right w:val="nil"/>
            </w:tcBorders>
            <w:tcMar>
              <w:top w:w="0" w:type="dxa"/>
              <w:left w:w="57" w:type="dxa"/>
              <w:bottom w:w="57" w:type="dxa"/>
              <w:right w:w="0" w:type="dxa"/>
            </w:tcMar>
            <w:hideMark/>
          </w:tcPr>
          <w:p w:rsidR="00A928BC" w:rsidRPr="00A928BC" w:rsidRDefault="00A928BC" w:rsidP="00E05E13">
            <w:pPr>
              <w:spacing w:before="100" w:beforeAutospacing="1"/>
              <w:rPr>
                <w:rFonts w:cs="Arial"/>
                <w:color w:val="002060"/>
              </w:rPr>
            </w:pPr>
            <w:r w:rsidRPr="00A928BC">
              <w:rPr>
                <w:rFonts w:cs="Arial"/>
                <w:color w:val="002060"/>
              </w:rPr>
              <w:t>4.</w:t>
            </w:r>
          </w:p>
        </w:tc>
        <w:tc>
          <w:tcPr>
            <w:tcW w:w="528" w:type="pct"/>
            <w:tcBorders>
              <w:top w:val="nil"/>
              <w:left w:val="single" w:sz="6" w:space="0" w:color="000000"/>
              <w:bottom w:val="single" w:sz="6" w:space="0" w:color="000000"/>
              <w:right w:val="nil"/>
            </w:tcBorders>
            <w:tcMar>
              <w:top w:w="0" w:type="dxa"/>
              <w:left w:w="57" w:type="dxa"/>
              <w:bottom w:w="57" w:type="dxa"/>
              <w:right w:w="0" w:type="dxa"/>
            </w:tcMar>
            <w:hideMark/>
          </w:tcPr>
          <w:p w:rsidR="00A928BC" w:rsidRPr="00A928BC" w:rsidRDefault="00A928BC" w:rsidP="00E05E13">
            <w:pPr>
              <w:spacing w:before="100" w:beforeAutospacing="1"/>
              <w:rPr>
                <w:rFonts w:cs="Arial"/>
                <w:color w:val="002060"/>
              </w:rPr>
            </w:pPr>
            <w:r w:rsidRPr="00A928BC">
              <w:rPr>
                <w:rFonts w:cs="Arial"/>
                <w:b/>
                <w:bCs/>
                <w:color w:val="002060"/>
              </w:rPr>
              <w:t>Langues étrangères et régionales</w:t>
            </w:r>
          </w:p>
        </w:tc>
        <w:tc>
          <w:tcPr>
            <w:tcW w:w="1922" w:type="pct"/>
            <w:gridSpan w:val="2"/>
            <w:tcBorders>
              <w:top w:val="nil"/>
              <w:left w:val="single" w:sz="6" w:space="0" w:color="000000"/>
              <w:bottom w:val="single" w:sz="6" w:space="0" w:color="000000"/>
              <w:right w:val="nil"/>
            </w:tcBorders>
            <w:tcMar>
              <w:top w:w="0" w:type="dxa"/>
              <w:left w:w="57" w:type="dxa"/>
              <w:bottom w:w="57" w:type="dxa"/>
              <w:right w:w="0" w:type="dxa"/>
            </w:tcMar>
            <w:hideMark/>
          </w:tcPr>
          <w:p w:rsidR="00A928BC" w:rsidRPr="00A928BC" w:rsidRDefault="00A928BC" w:rsidP="00E05E13">
            <w:pPr>
              <w:spacing w:before="100" w:beforeAutospacing="1"/>
              <w:rPr>
                <w:rFonts w:cs="Arial"/>
                <w:color w:val="002060"/>
              </w:rPr>
            </w:pPr>
            <w:r w:rsidRPr="00A928BC">
              <w:rPr>
                <w:rFonts w:cs="Arial"/>
                <w:color w:val="002060"/>
              </w:rPr>
              <w:t>Analyser des documents scientifiques en langue étrangère (le cas échéant)</w:t>
            </w:r>
          </w:p>
        </w:tc>
        <w:tc>
          <w:tcPr>
            <w:tcW w:w="148"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A928BC" w:rsidRPr="00A928BC" w:rsidRDefault="00A928BC" w:rsidP="00E05E13">
            <w:pPr>
              <w:spacing w:before="100" w:beforeAutospacing="1"/>
              <w:rPr>
                <w:rFonts w:cs="Arial"/>
                <w:color w:val="002060"/>
              </w:rPr>
            </w:pPr>
          </w:p>
        </w:tc>
        <w:tc>
          <w:tcPr>
            <w:tcW w:w="188"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A928BC" w:rsidRPr="00A928BC" w:rsidRDefault="00A928BC" w:rsidP="00E05E13">
            <w:pPr>
              <w:spacing w:before="100" w:beforeAutospacing="1"/>
              <w:rPr>
                <w:rFonts w:cs="Arial"/>
                <w:color w:val="002060"/>
              </w:rPr>
            </w:pPr>
          </w:p>
        </w:tc>
        <w:tc>
          <w:tcPr>
            <w:tcW w:w="188"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A928BC" w:rsidRPr="00A928BC" w:rsidRDefault="00A928BC" w:rsidP="00E05E13">
            <w:pPr>
              <w:spacing w:before="100" w:beforeAutospacing="1"/>
              <w:rPr>
                <w:rFonts w:cs="Arial"/>
                <w:color w:val="002060"/>
              </w:rPr>
            </w:pPr>
          </w:p>
        </w:tc>
        <w:tc>
          <w:tcPr>
            <w:tcW w:w="186" w:type="pct"/>
            <w:tcBorders>
              <w:top w:val="nil"/>
              <w:left w:val="single" w:sz="8" w:space="0" w:color="000000"/>
              <w:bottom w:val="single" w:sz="8" w:space="0" w:color="000000"/>
              <w:right w:val="single" w:sz="8" w:space="0" w:color="000000"/>
            </w:tcBorders>
            <w:shd w:val="clear" w:color="auto" w:fill="EEEEEE"/>
            <w:tcMar>
              <w:top w:w="0" w:type="dxa"/>
              <w:left w:w="57" w:type="dxa"/>
              <w:bottom w:w="57" w:type="dxa"/>
              <w:right w:w="57" w:type="dxa"/>
            </w:tcMar>
            <w:hideMark/>
          </w:tcPr>
          <w:p w:rsidR="00A928BC" w:rsidRPr="00A928BC" w:rsidRDefault="00A928BC" w:rsidP="00E05E13">
            <w:pPr>
              <w:spacing w:before="100" w:beforeAutospacing="1"/>
              <w:rPr>
                <w:rFonts w:cs="Arial"/>
                <w:color w:val="002060"/>
              </w:rPr>
            </w:pPr>
          </w:p>
        </w:tc>
        <w:tc>
          <w:tcPr>
            <w:tcW w:w="230"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A928BC" w:rsidRPr="00A928BC" w:rsidRDefault="00A928BC" w:rsidP="00E05E13">
            <w:pPr>
              <w:spacing w:before="100" w:beforeAutospacing="1"/>
              <w:rPr>
                <w:rFonts w:cs="Arial"/>
                <w:color w:val="002060"/>
              </w:rPr>
            </w:pPr>
          </w:p>
        </w:tc>
        <w:tc>
          <w:tcPr>
            <w:tcW w:w="188"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A928BC" w:rsidRPr="00A928BC" w:rsidRDefault="00A928BC" w:rsidP="00E05E13">
            <w:pPr>
              <w:spacing w:before="100" w:beforeAutospacing="1"/>
              <w:rPr>
                <w:rFonts w:cs="Arial"/>
                <w:color w:val="002060"/>
              </w:rPr>
            </w:pPr>
          </w:p>
        </w:tc>
        <w:tc>
          <w:tcPr>
            <w:tcW w:w="236"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A928BC" w:rsidRPr="00A928BC" w:rsidRDefault="00A928BC" w:rsidP="00E05E13">
            <w:pPr>
              <w:spacing w:before="100" w:beforeAutospacing="1"/>
              <w:rPr>
                <w:rFonts w:cs="Arial"/>
                <w:color w:val="002060"/>
              </w:rPr>
            </w:pPr>
          </w:p>
        </w:tc>
        <w:tc>
          <w:tcPr>
            <w:tcW w:w="235" w:type="pct"/>
            <w:tcBorders>
              <w:top w:val="nil"/>
              <w:left w:val="single" w:sz="8" w:space="0" w:color="000000"/>
              <w:bottom w:val="single" w:sz="8" w:space="0" w:color="000000"/>
              <w:right w:val="single" w:sz="8" w:space="0" w:color="000000"/>
            </w:tcBorders>
            <w:shd w:val="clear" w:color="auto" w:fill="EEEEEE"/>
            <w:tcMar>
              <w:top w:w="0" w:type="dxa"/>
              <w:left w:w="57" w:type="dxa"/>
              <w:bottom w:w="57" w:type="dxa"/>
              <w:right w:w="57" w:type="dxa"/>
            </w:tcMar>
            <w:hideMark/>
          </w:tcPr>
          <w:p w:rsidR="00A928BC" w:rsidRPr="00A928BC" w:rsidRDefault="00A928BC" w:rsidP="00E05E13">
            <w:pPr>
              <w:spacing w:before="100" w:beforeAutospacing="1"/>
              <w:rPr>
                <w:rFonts w:cs="Arial"/>
                <w:color w:val="002060"/>
              </w:rPr>
            </w:pPr>
          </w:p>
        </w:tc>
        <w:tc>
          <w:tcPr>
            <w:tcW w:w="235"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A928BC" w:rsidRPr="00A928BC" w:rsidRDefault="00A928BC" w:rsidP="00E05E13">
            <w:pPr>
              <w:spacing w:before="100" w:beforeAutospacing="1"/>
              <w:rPr>
                <w:rFonts w:cs="Arial"/>
                <w:color w:val="002060"/>
              </w:rPr>
            </w:pPr>
          </w:p>
        </w:tc>
        <w:tc>
          <w:tcPr>
            <w:tcW w:w="235"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A928BC" w:rsidRPr="00A928BC" w:rsidRDefault="00A928BC" w:rsidP="00E05E13">
            <w:pPr>
              <w:spacing w:before="100" w:beforeAutospacing="1"/>
              <w:rPr>
                <w:rFonts w:cs="Arial"/>
                <w:color w:val="002060"/>
              </w:rPr>
            </w:pPr>
          </w:p>
        </w:tc>
        <w:tc>
          <w:tcPr>
            <w:tcW w:w="187"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A928BC" w:rsidRPr="00A928BC" w:rsidRDefault="00A928BC" w:rsidP="00E05E13">
            <w:pPr>
              <w:spacing w:before="100" w:beforeAutospacing="1"/>
              <w:rPr>
                <w:rFonts w:cs="Arial"/>
                <w:color w:val="002060"/>
              </w:rPr>
            </w:pPr>
          </w:p>
        </w:tc>
        <w:tc>
          <w:tcPr>
            <w:tcW w:w="216" w:type="pct"/>
            <w:tcBorders>
              <w:top w:val="nil"/>
              <w:left w:val="single" w:sz="8" w:space="0" w:color="000000"/>
              <w:bottom w:val="single" w:sz="8" w:space="0" w:color="000000"/>
              <w:right w:val="single" w:sz="8" w:space="0" w:color="000000"/>
            </w:tcBorders>
            <w:shd w:val="clear" w:color="auto" w:fill="EEEEEE"/>
            <w:tcMar>
              <w:top w:w="0" w:type="dxa"/>
              <w:left w:w="57" w:type="dxa"/>
              <w:bottom w:w="57" w:type="dxa"/>
              <w:right w:w="57" w:type="dxa"/>
            </w:tcMar>
            <w:hideMark/>
          </w:tcPr>
          <w:p w:rsidR="00A928BC" w:rsidRPr="00A928BC" w:rsidRDefault="00A928BC" w:rsidP="00E05E13">
            <w:pPr>
              <w:spacing w:before="100" w:beforeAutospacing="1"/>
              <w:rPr>
                <w:rFonts w:cs="Arial"/>
                <w:color w:val="002060"/>
              </w:rPr>
            </w:pPr>
          </w:p>
        </w:tc>
      </w:tr>
      <w:tr w:rsidR="00A928BC" w:rsidRPr="00A928BC" w:rsidTr="00E05E13">
        <w:trPr>
          <w:tblCellSpacing w:w="0" w:type="dxa"/>
        </w:trPr>
        <w:tc>
          <w:tcPr>
            <w:tcW w:w="79" w:type="pct"/>
            <w:vMerge w:val="restart"/>
            <w:tcBorders>
              <w:top w:val="nil"/>
              <w:left w:val="single" w:sz="6" w:space="0" w:color="000000"/>
              <w:bottom w:val="single" w:sz="6" w:space="0" w:color="000000"/>
              <w:right w:val="nil"/>
            </w:tcBorders>
            <w:tcMar>
              <w:top w:w="0" w:type="dxa"/>
              <w:left w:w="57" w:type="dxa"/>
              <w:bottom w:w="57" w:type="dxa"/>
              <w:right w:w="0" w:type="dxa"/>
            </w:tcMar>
            <w:hideMark/>
          </w:tcPr>
          <w:p w:rsidR="00A928BC" w:rsidRPr="00A928BC" w:rsidRDefault="00A928BC" w:rsidP="00E05E13">
            <w:pPr>
              <w:spacing w:before="100" w:beforeAutospacing="1"/>
              <w:rPr>
                <w:rFonts w:cs="Arial"/>
                <w:color w:val="002060"/>
              </w:rPr>
            </w:pPr>
            <w:r w:rsidRPr="00A928BC">
              <w:rPr>
                <w:rFonts w:cs="Arial"/>
                <w:color w:val="002060"/>
              </w:rPr>
              <w:t>5.</w:t>
            </w:r>
          </w:p>
        </w:tc>
        <w:tc>
          <w:tcPr>
            <w:tcW w:w="528" w:type="pct"/>
            <w:vMerge w:val="restart"/>
            <w:tcBorders>
              <w:top w:val="nil"/>
              <w:left w:val="single" w:sz="6" w:space="0" w:color="000000"/>
              <w:bottom w:val="single" w:sz="6" w:space="0" w:color="000000"/>
              <w:right w:val="nil"/>
            </w:tcBorders>
            <w:tcMar>
              <w:top w:w="0" w:type="dxa"/>
              <w:left w:w="57" w:type="dxa"/>
              <w:bottom w:w="57" w:type="dxa"/>
              <w:right w:w="0" w:type="dxa"/>
            </w:tcMar>
            <w:hideMark/>
          </w:tcPr>
          <w:p w:rsidR="00A928BC" w:rsidRPr="00A928BC" w:rsidRDefault="00A928BC" w:rsidP="00E05E13">
            <w:pPr>
              <w:spacing w:before="100" w:beforeAutospacing="1"/>
              <w:rPr>
                <w:rFonts w:cs="Arial"/>
                <w:color w:val="002060"/>
              </w:rPr>
            </w:pPr>
            <w:r w:rsidRPr="00A928BC">
              <w:rPr>
                <w:rFonts w:cs="Arial"/>
                <w:b/>
                <w:bCs/>
                <w:color w:val="002060"/>
              </w:rPr>
              <w:t>Les systèmes naturels et les systèmes techniques</w:t>
            </w:r>
          </w:p>
        </w:tc>
        <w:tc>
          <w:tcPr>
            <w:tcW w:w="109" w:type="pct"/>
            <w:tcBorders>
              <w:top w:val="nil"/>
              <w:left w:val="single" w:sz="6" w:space="0" w:color="000000"/>
              <w:bottom w:val="single" w:sz="6" w:space="0" w:color="000000"/>
              <w:right w:val="nil"/>
            </w:tcBorders>
            <w:tcMar>
              <w:top w:w="0" w:type="dxa"/>
              <w:left w:w="57" w:type="dxa"/>
              <w:bottom w:w="57" w:type="dxa"/>
              <w:right w:w="0" w:type="dxa"/>
            </w:tcMar>
            <w:hideMark/>
          </w:tcPr>
          <w:p w:rsidR="00A928BC" w:rsidRPr="00A928BC" w:rsidRDefault="00A928BC" w:rsidP="00E05E13">
            <w:pPr>
              <w:spacing w:before="100" w:beforeAutospacing="1"/>
              <w:rPr>
                <w:rFonts w:cs="Arial"/>
                <w:color w:val="002060"/>
              </w:rPr>
            </w:pPr>
            <w:r w:rsidRPr="00A928BC">
              <w:rPr>
                <w:rFonts w:cs="Arial"/>
                <w:color w:val="002060"/>
              </w:rPr>
              <w:t>5A</w:t>
            </w:r>
          </w:p>
        </w:tc>
        <w:tc>
          <w:tcPr>
            <w:tcW w:w="1812" w:type="pct"/>
            <w:tcBorders>
              <w:top w:val="nil"/>
              <w:left w:val="single" w:sz="6" w:space="0" w:color="000000"/>
              <w:bottom w:val="single" w:sz="6" w:space="0" w:color="000000"/>
              <w:right w:val="nil"/>
            </w:tcBorders>
            <w:tcMar>
              <w:top w:w="0" w:type="dxa"/>
              <w:left w:w="57" w:type="dxa"/>
              <w:bottom w:w="57" w:type="dxa"/>
              <w:right w:w="0" w:type="dxa"/>
            </w:tcMar>
          </w:tcPr>
          <w:p w:rsidR="00A928BC" w:rsidRPr="00A928BC" w:rsidRDefault="00A928BC" w:rsidP="00E05E13">
            <w:pPr>
              <w:spacing w:before="100" w:beforeAutospacing="1"/>
              <w:rPr>
                <w:rFonts w:cs="Arial"/>
                <w:color w:val="002060"/>
              </w:rPr>
            </w:pPr>
            <w:r w:rsidRPr="00A928BC">
              <w:rPr>
                <w:rFonts w:cs="Arial"/>
                <w:color w:val="002060"/>
              </w:rPr>
              <w:t>Décrire et expliquer des phénomènes naturels</w:t>
            </w:r>
          </w:p>
        </w:tc>
        <w:tc>
          <w:tcPr>
            <w:tcW w:w="148"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A928BC" w:rsidRPr="00A928BC" w:rsidRDefault="00A928BC" w:rsidP="00E05E13">
            <w:pPr>
              <w:spacing w:before="100" w:beforeAutospacing="1"/>
              <w:rPr>
                <w:rFonts w:cs="Arial"/>
                <w:color w:val="002060"/>
              </w:rPr>
            </w:pPr>
          </w:p>
        </w:tc>
        <w:tc>
          <w:tcPr>
            <w:tcW w:w="188"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A928BC" w:rsidRPr="00A928BC" w:rsidRDefault="00A928BC" w:rsidP="00E05E13">
            <w:pPr>
              <w:spacing w:before="100" w:beforeAutospacing="1"/>
              <w:rPr>
                <w:rFonts w:cs="Arial"/>
                <w:color w:val="002060"/>
              </w:rPr>
            </w:pPr>
          </w:p>
        </w:tc>
        <w:tc>
          <w:tcPr>
            <w:tcW w:w="188"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A928BC" w:rsidRPr="00A928BC" w:rsidRDefault="00A928BC" w:rsidP="00E05E13">
            <w:pPr>
              <w:spacing w:before="100" w:beforeAutospacing="1"/>
              <w:rPr>
                <w:rFonts w:cs="Arial"/>
                <w:color w:val="002060"/>
              </w:rPr>
            </w:pPr>
          </w:p>
        </w:tc>
        <w:tc>
          <w:tcPr>
            <w:tcW w:w="186" w:type="pct"/>
            <w:tcBorders>
              <w:top w:val="nil"/>
              <w:left w:val="single" w:sz="8" w:space="0" w:color="000000"/>
              <w:bottom w:val="single" w:sz="8" w:space="0" w:color="000000"/>
              <w:right w:val="single" w:sz="8" w:space="0" w:color="000000"/>
            </w:tcBorders>
            <w:shd w:val="clear" w:color="auto" w:fill="EEEEEE"/>
            <w:tcMar>
              <w:top w:w="0" w:type="dxa"/>
              <w:left w:w="57" w:type="dxa"/>
              <w:bottom w:w="57" w:type="dxa"/>
              <w:right w:w="57" w:type="dxa"/>
            </w:tcMar>
            <w:hideMark/>
          </w:tcPr>
          <w:p w:rsidR="00A928BC" w:rsidRPr="00A928BC" w:rsidRDefault="00A928BC" w:rsidP="00E05E13">
            <w:pPr>
              <w:spacing w:before="100" w:beforeAutospacing="1"/>
              <w:rPr>
                <w:rFonts w:cs="Arial"/>
                <w:color w:val="002060"/>
              </w:rPr>
            </w:pPr>
          </w:p>
        </w:tc>
        <w:tc>
          <w:tcPr>
            <w:tcW w:w="230"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A928BC" w:rsidRPr="00A928BC" w:rsidRDefault="00A928BC" w:rsidP="00E05E13">
            <w:pPr>
              <w:spacing w:before="100" w:beforeAutospacing="1"/>
              <w:rPr>
                <w:rFonts w:cs="Arial"/>
                <w:color w:val="002060"/>
              </w:rPr>
            </w:pPr>
          </w:p>
        </w:tc>
        <w:tc>
          <w:tcPr>
            <w:tcW w:w="188"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A928BC" w:rsidRPr="00A928BC" w:rsidRDefault="00A928BC" w:rsidP="00E05E13">
            <w:pPr>
              <w:spacing w:before="100" w:beforeAutospacing="1"/>
              <w:rPr>
                <w:rFonts w:cs="Arial"/>
                <w:color w:val="002060"/>
              </w:rPr>
            </w:pPr>
          </w:p>
        </w:tc>
        <w:tc>
          <w:tcPr>
            <w:tcW w:w="236"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A928BC" w:rsidRPr="00A928BC" w:rsidRDefault="00A928BC" w:rsidP="00E05E13">
            <w:pPr>
              <w:spacing w:before="100" w:beforeAutospacing="1"/>
              <w:rPr>
                <w:rFonts w:cs="Arial"/>
                <w:color w:val="002060"/>
              </w:rPr>
            </w:pPr>
          </w:p>
        </w:tc>
        <w:tc>
          <w:tcPr>
            <w:tcW w:w="235" w:type="pct"/>
            <w:tcBorders>
              <w:top w:val="nil"/>
              <w:left w:val="single" w:sz="8" w:space="0" w:color="000000"/>
              <w:bottom w:val="single" w:sz="8" w:space="0" w:color="000000"/>
              <w:right w:val="single" w:sz="8" w:space="0" w:color="000000"/>
            </w:tcBorders>
            <w:shd w:val="clear" w:color="auto" w:fill="EEEEEE"/>
            <w:tcMar>
              <w:top w:w="0" w:type="dxa"/>
              <w:left w:w="57" w:type="dxa"/>
              <w:bottom w:w="57" w:type="dxa"/>
              <w:right w:w="57" w:type="dxa"/>
            </w:tcMar>
            <w:hideMark/>
          </w:tcPr>
          <w:p w:rsidR="00A928BC" w:rsidRPr="00A928BC" w:rsidRDefault="00A928BC" w:rsidP="00E05E13">
            <w:pPr>
              <w:spacing w:before="100" w:beforeAutospacing="1"/>
              <w:rPr>
                <w:rFonts w:cs="Arial"/>
                <w:color w:val="002060"/>
              </w:rPr>
            </w:pPr>
          </w:p>
        </w:tc>
        <w:tc>
          <w:tcPr>
            <w:tcW w:w="235"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A928BC" w:rsidRPr="00A928BC" w:rsidRDefault="00A928BC" w:rsidP="00E05E13">
            <w:pPr>
              <w:spacing w:before="100" w:beforeAutospacing="1"/>
              <w:rPr>
                <w:rFonts w:cs="Arial"/>
                <w:color w:val="002060"/>
              </w:rPr>
            </w:pPr>
          </w:p>
        </w:tc>
        <w:tc>
          <w:tcPr>
            <w:tcW w:w="235"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A928BC" w:rsidRPr="00A928BC" w:rsidRDefault="00A928BC" w:rsidP="00E05E13">
            <w:pPr>
              <w:spacing w:before="100" w:beforeAutospacing="1"/>
              <w:rPr>
                <w:rFonts w:cs="Arial"/>
                <w:color w:val="002060"/>
              </w:rPr>
            </w:pPr>
          </w:p>
        </w:tc>
        <w:tc>
          <w:tcPr>
            <w:tcW w:w="187"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A928BC" w:rsidRPr="00A928BC" w:rsidRDefault="00A928BC" w:rsidP="00E05E13">
            <w:pPr>
              <w:spacing w:before="100" w:beforeAutospacing="1"/>
              <w:rPr>
                <w:rFonts w:cs="Arial"/>
                <w:color w:val="002060"/>
              </w:rPr>
            </w:pPr>
          </w:p>
        </w:tc>
        <w:tc>
          <w:tcPr>
            <w:tcW w:w="216" w:type="pct"/>
            <w:tcBorders>
              <w:top w:val="nil"/>
              <w:left w:val="single" w:sz="8" w:space="0" w:color="000000"/>
              <w:bottom w:val="single" w:sz="8" w:space="0" w:color="000000"/>
              <w:right w:val="single" w:sz="8" w:space="0" w:color="000000"/>
            </w:tcBorders>
            <w:shd w:val="clear" w:color="auto" w:fill="EEEEEE"/>
            <w:tcMar>
              <w:top w:w="0" w:type="dxa"/>
              <w:left w:w="57" w:type="dxa"/>
              <w:bottom w:w="57" w:type="dxa"/>
              <w:right w:w="57" w:type="dxa"/>
            </w:tcMar>
            <w:hideMark/>
          </w:tcPr>
          <w:p w:rsidR="00A928BC" w:rsidRPr="00A928BC" w:rsidRDefault="00A928BC" w:rsidP="00E05E13">
            <w:pPr>
              <w:spacing w:before="100" w:beforeAutospacing="1"/>
              <w:rPr>
                <w:rFonts w:cs="Arial"/>
                <w:color w:val="002060"/>
              </w:rPr>
            </w:pPr>
          </w:p>
        </w:tc>
      </w:tr>
      <w:tr w:rsidR="00A928BC" w:rsidRPr="00A928BC" w:rsidTr="00E05E13">
        <w:trPr>
          <w:tblCellSpacing w:w="0" w:type="dxa"/>
        </w:trPr>
        <w:tc>
          <w:tcPr>
            <w:tcW w:w="79" w:type="pct"/>
            <w:vMerge/>
            <w:tcBorders>
              <w:top w:val="nil"/>
              <w:left w:val="single" w:sz="6" w:space="0" w:color="000000"/>
              <w:bottom w:val="single" w:sz="6" w:space="0" w:color="000000"/>
              <w:right w:val="nil"/>
            </w:tcBorders>
            <w:hideMark/>
          </w:tcPr>
          <w:p w:rsidR="00A928BC" w:rsidRPr="00A928BC" w:rsidRDefault="00A928BC" w:rsidP="00E05E13">
            <w:pPr>
              <w:rPr>
                <w:rFonts w:cs="Arial"/>
                <w:color w:val="002060"/>
              </w:rPr>
            </w:pPr>
          </w:p>
        </w:tc>
        <w:tc>
          <w:tcPr>
            <w:tcW w:w="528" w:type="pct"/>
            <w:vMerge/>
            <w:tcBorders>
              <w:top w:val="nil"/>
              <w:left w:val="single" w:sz="6" w:space="0" w:color="000000"/>
              <w:bottom w:val="single" w:sz="6" w:space="0" w:color="000000"/>
              <w:right w:val="nil"/>
            </w:tcBorders>
            <w:hideMark/>
          </w:tcPr>
          <w:p w:rsidR="00A928BC" w:rsidRPr="00A928BC" w:rsidRDefault="00A928BC" w:rsidP="00E05E13">
            <w:pPr>
              <w:rPr>
                <w:rFonts w:cs="Arial"/>
                <w:color w:val="002060"/>
              </w:rPr>
            </w:pPr>
          </w:p>
        </w:tc>
        <w:tc>
          <w:tcPr>
            <w:tcW w:w="109" w:type="pct"/>
            <w:tcBorders>
              <w:top w:val="nil"/>
              <w:left w:val="single" w:sz="6" w:space="0" w:color="000000"/>
              <w:bottom w:val="single" w:sz="6" w:space="0" w:color="000000"/>
              <w:right w:val="nil"/>
            </w:tcBorders>
            <w:tcMar>
              <w:top w:w="0" w:type="dxa"/>
              <w:left w:w="57" w:type="dxa"/>
              <w:bottom w:w="57" w:type="dxa"/>
              <w:right w:w="0" w:type="dxa"/>
            </w:tcMar>
            <w:hideMark/>
          </w:tcPr>
          <w:p w:rsidR="00A928BC" w:rsidRPr="00A928BC" w:rsidRDefault="00A928BC" w:rsidP="00E05E13">
            <w:pPr>
              <w:spacing w:before="100" w:beforeAutospacing="1"/>
              <w:rPr>
                <w:rFonts w:cs="Arial"/>
                <w:color w:val="002060"/>
              </w:rPr>
            </w:pPr>
            <w:r w:rsidRPr="00A928BC">
              <w:rPr>
                <w:rFonts w:cs="Arial"/>
                <w:color w:val="002060"/>
              </w:rPr>
              <w:t>5B</w:t>
            </w:r>
          </w:p>
        </w:tc>
        <w:tc>
          <w:tcPr>
            <w:tcW w:w="1812" w:type="pct"/>
            <w:tcBorders>
              <w:top w:val="nil"/>
              <w:left w:val="single" w:sz="6" w:space="0" w:color="000000"/>
              <w:bottom w:val="single" w:sz="6" w:space="0" w:color="000000"/>
              <w:right w:val="nil"/>
            </w:tcBorders>
            <w:tcMar>
              <w:top w:w="0" w:type="dxa"/>
              <w:left w:w="57" w:type="dxa"/>
              <w:bottom w:w="57" w:type="dxa"/>
              <w:right w:w="0" w:type="dxa"/>
            </w:tcMar>
          </w:tcPr>
          <w:p w:rsidR="00A928BC" w:rsidRPr="00A928BC" w:rsidRDefault="00A928BC" w:rsidP="00E05E13">
            <w:pPr>
              <w:spacing w:before="100" w:beforeAutospacing="1"/>
              <w:rPr>
                <w:rFonts w:cs="Arial"/>
                <w:color w:val="002060"/>
              </w:rPr>
            </w:pPr>
            <w:r w:rsidRPr="00A928BC">
              <w:rPr>
                <w:rFonts w:cs="Arial"/>
                <w:color w:val="002060"/>
              </w:rPr>
              <w:t>Résoudre des problèmes (démarche scientifique)</w:t>
            </w:r>
          </w:p>
        </w:tc>
        <w:tc>
          <w:tcPr>
            <w:tcW w:w="148"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A928BC" w:rsidRPr="00A928BC" w:rsidRDefault="00A928BC" w:rsidP="00E05E13">
            <w:pPr>
              <w:spacing w:before="100" w:beforeAutospacing="1"/>
              <w:rPr>
                <w:rFonts w:cs="Arial"/>
                <w:color w:val="002060"/>
              </w:rPr>
            </w:pPr>
          </w:p>
        </w:tc>
        <w:tc>
          <w:tcPr>
            <w:tcW w:w="188"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A928BC" w:rsidRPr="00A928BC" w:rsidRDefault="00A928BC" w:rsidP="00E05E13">
            <w:pPr>
              <w:spacing w:before="100" w:beforeAutospacing="1"/>
              <w:rPr>
                <w:rFonts w:cs="Arial"/>
                <w:color w:val="002060"/>
              </w:rPr>
            </w:pPr>
          </w:p>
        </w:tc>
        <w:tc>
          <w:tcPr>
            <w:tcW w:w="188"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A928BC" w:rsidRPr="00A928BC" w:rsidRDefault="00A928BC" w:rsidP="00E05E13">
            <w:pPr>
              <w:spacing w:before="100" w:beforeAutospacing="1"/>
              <w:rPr>
                <w:rFonts w:cs="Arial"/>
                <w:color w:val="002060"/>
              </w:rPr>
            </w:pPr>
          </w:p>
        </w:tc>
        <w:tc>
          <w:tcPr>
            <w:tcW w:w="186" w:type="pct"/>
            <w:tcBorders>
              <w:top w:val="nil"/>
              <w:left w:val="single" w:sz="8" w:space="0" w:color="000000"/>
              <w:bottom w:val="single" w:sz="8" w:space="0" w:color="000000"/>
              <w:right w:val="single" w:sz="8" w:space="0" w:color="000000"/>
            </w:tcBorders>
            <w:shd w:val="clear" w:color="auto" w:fill="EEEEEE"/>
            <w:tcMar>
              <w:top w:w="0" w:type="dxa"/>
              <w:left w:w="57" w:type="dxa"/>
              <w:bottom w:w="57" w:type="dxa"/>
              <w:right w:w="57" w:type="dxa"/>
            </w:tcMar>
            <w:hideMark/>
          </w:tcPr>
          <w:p w:rsidR="00A928BC" w:rsidRPr="00A928BC" w:rsidRDefault="00A928BC" w:rsidP="00E05E13">
            <w:pPr>
              <w:spacing w:before="100" w:beforeAutospacing="1"/>
              <w:rPr>
                <w:rFonts w:cs="Arial"/>
                <w:color w:val="002060"/>
              </w:rPr>
            </w:pPr>
          </w:p>
        </w:tc>
        <w:tc>
          <w:tcPr>
            <w:tcW w:w="230"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A928BC" w:rsidRPr="00A928BC" w:rsidRDefault="00A928BC" w:rsidP="00E05E13">
            <w:pPr>
              <w:spacing w:before="100" w:beforeAutospacing="1"/>
              <w:rPr>
                <w:rFonts w:cs="Arial"/>
                <w:color w:val="002060"/>
              </w:rPr>
            </w:pPr>
          </w:p>
        </w:tc>
        <w:tc>
          <w:tcPr>
            <w:tcW w:w="188"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A928BC" w:rsidRPr="00A928BC" w:rsidRDefault="00A928BC" w:rsidP="00E05E13">
            <w:pPr>
              <w:spacing w:before="100" w:beforeAutospacing="1"/>
              <w:rPr>
                <w:rFonts w:cs="Arial"/>
                <w:color w:val="002060"/>
              </w:rPr>
            </w:pPr>
          </w:p>
        </w:tc>
        <w:tc>
          <w:tcPr>
            <w:tcW w:w="236"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A928BC" w:rsidRPr="00A928BC" w:rsidRDefault="00A928BC" w:rsidP="00E05E13">
            <w:pPr>
              <w:spacing w:before="100" w:beforeAutospacing="1"/>
              <w:rPr>
                <w:rFonts w:cs="Arial"/>
                <w:color w:val="002060"/>
              </w:rPr>
            </w:pPr>
          </w:p>
        </w:tc>
        <w:tc>
          <w:tcPr>
            <w:tcW w:w="235" w:type="pct"/>
            <w:tcBorders>
              <w:top w:val="nil"/>
              <w:left w:val="single" w:sz="8" w:space="0" w:color="000000"/>
              <w:bottom w:val="single" w:sz="8" w:space="0" w:color="000000"/>
              <w:right w:val="single" w:sz="8" w:space="0" w:color="000000"/>
            </w:tcBorders>
            <w:shd w:val="clear" w:color="auto" w:fill="EEEEEE"/>
            <w:tcMar>
              <w:top w:w="0" w:type="dxa"/>
              <w:left w:w="57" w:type="dxa"/>
              <w:bottom w:w="57" w:type="dxa"/>
              <w:right w:w="57" w:type="dxa"/>
            </w:tcMar>
            <w:hideMark/>
          </w:tcPr>
          <w:p w:rsidR="00A928BC" w:rsidRPr="00A928BC" w:rsidRDefault="00A928BC" w:rsidP="00E05E13">
            <w:pPr>
              <w:spacing w:before="100" w:beforeAutospacing="1"/>
              <w:rPr>
                <w:rFonts w:cs="Arial"/>
                <w:color w:val="002060"/>
              </w:rPr>
            </w:pPr>
          </w:p>
        </w:tc>
        <w:tc>
          <w:tcPr>
            <w:tcW w:w="235"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A928BC" w:rsidRPr="00A928BC" w:rsidRDefault="00A928BC" w:rsidP="00E05E13">
            <w:pPr>
              <w:spacing w:before="100" w:beforeAutospacing="1"/>
              <w:rPr>
                <w:rFonts w:cs="Arial"/>
                <w:color w:val="002060"/>
              </w:rPr>
            </w:pPr>
          </w:p>
        </w:tc>
        <w:tc>
          <w:tcPr>
            <w:tcW w:w="235"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A928BC" w:rsidRPr="00A928BC" w:rsidRDefault="00A928BC" w:rsidP="00E05E13">
            <w:pPr>
              <w:spacing w:before="100" w:beforeAutospacing="1"/>
              <w:rPr>
                <w:rFonts w:cs="Arial"/>
                <w:color w:val="002060"/>
              </w:rPr>
            </w:pPr>
          </w:p>
        </w:tc>
        <w:tc>
          <w:tcPr>
            <w:tcW w:w="187"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A928BC" w:rsidRPr="00A928BC" w:rsidRDefault="00A928BC" w:rsidP="00E05E13">
            <w:pPr>
              <w:spacing w:before="100" w:beforeAutospacing="1"/>
              <w:rPr>
                <w:rFonts w:cs="Arial"/>
                <w:color w:val="002060"/>
              </w:rPr>
            </w:pPr>
          </w:p>
        </w:tc>
        <w:tc>
          <w:tcPr>
            <w:tcW w:w="216" w:type="pct"/>
            <w:tcBorders>
              <w:top w:val="nil"/>
              <w:left w:val="single" w:sz="8" w:space="0" w:color="000000"/>
              <w:bottom w:val="single" w:sz="8" w:space="0" w:color="000000"/>
              <w:right w:val="single" w:sz="8" w:space="0" w:color="000000"/>
            </w:tcBorders>
            <w:shd w:val="clear" w:color="auto" w:fill="EEEEEE"/>
            <w:tcMar>
              <w:top w:w="0" w:type="dxa"/>
              <w:left w:w="57" w:type="dxa"/>
              <w:bottom w:w="57" w:type="dxa"/>
              <w:right w:w="57" w:type="dxa"/>
            </w:tcMar>
            <w:hideMark/>
          </w:tcPr>
          <w:p w:rsidR="00A928BC" w:rsidRPr="00A928BC" w:rsidRDefault="00A928BC" w:rsidP="00E05E13">
            <w:pPr>
              <w:spacing w:before="100" w:beforeAutospacing="1"/>
              <w:rPr>
                <w:rFonts w:cs="Arial"/>
                <w:color w:val="002060"/>
              </w:rPr>
            </w:pPr>
          </w:p>
        </w:tc>
      </w:tr>
      <w:tr w:rsidR="00A928BC" w:rsidRPr="00A928BC" w:rsidTr="00E05E13">
        <w:trPr>
          <w:tblCellSpacing w:w="0" w:type="dxa"/>
        </w:trPr>
        <w:tc>
          <w:tcPr>
            <w:tcW w:w="79" w:type="pct"/>
            <w:vMerge/>
            <w:tcBorders>
              <w:top w:val="nil"/>
              <w:left w:val="single" w:sz="6" w:space="0" w:color="000000"/>
              <w:bottom w:val="single" w:sz="6" w:space="0" w:color="000000"/>
              <w:right w:val="nil"/>
            </w:tcBorders>
            <w:hideMark/>
          </w:tcPr>
          <w:p w:rsidR="00A928BC" w:rsidRPr="00A928BC" w:rsidRDefault="00A928BC" w:rsidP="00E05E13">
            <w:pPr>
              <w:rPr>
                <w:rFonts w:cs="Arial"/>
                <w:color w:val="002060"/>
              </w:rPr>
            </w:pPr>
          </w:p>
        </w:tc>
        <w:tc>
          <w:tcPr>
            <w:tcW w:w="528" w:type="pct"/>
            <w:vMerge/>
            <w:tcBorders>
              <w:top w:val="nil"/>
              <w:left w:val="single" w:sz="6" w:space="0" w:color="000000"/>
              <w:bottom w:val="single" w:sz="6" w:space="0" w:color="000000"/>
              <w:right w:val="nil"/>
            </w:tcBorders>
            <w:hideMark/>
          </w:tcPr>
          <w:p w:rsidR="00A928BC" w:rsidRPr="00A928BC" w:rsidRDefault="00A928BC" w:rsidP="00E05E13">
            <w:pPr>
              <w:rPr>
                <w:rFonts w:cs="Arial"/>
                <w:color w:val="002060"/>
              </w:rPr>
            </w:pPr>
          </w:p>
        </w:tc>
        <w:tc>
          <w:tcPr>
            <w:tcW w:w="109" w:type="pct"/>
            <w:tcBorders>
              <w:top w:val="nil"/>
              <w:left w:val="single" w:sz="6" w:space="0" w:color="000000"/>
              <w:bottom w:val="single" w:sz="6" w:space="0" w:color="000000"/>
              <w:right w:val="nil"/>
            </w:tcBorders>
            <w:tcMar>
              <w:top w:w="0" w:type="dxa"/>
              <w:left w:w="57" w:type="dxa"/>
              <w:bottom w:w="57" w:type="dxa"/>
              <w:right w:w="0" w:type="dxa"/>
            </w:tcMar>
            <w:hideMark/>
          </w:tcPr>
          <w:p w:rsidR="00A928BC" w:rsidRPr="00A928BC" w:rsidRDefault="00A928BC" w:rsidP="00E05E13">
            <w:pPr>
              <w:spacing w:before="100" w:beforeAutospacing="1"/>
              <w:rPr>
                <w:rFonts w:cs="Arial"/>
                <w:color w:val="002060"/>
              </w:rPr>
            </w:pPr>
            <w:r w:rsidRPr="00A928BC">
              <w:rPr>
                <w:rFonts w:cs="Arial"/>
                <w:color w:val="002060"/>
              </w:rPr>
              <w:t>5C</w:t>
            </w:r>
          </w:p>
        </w:tc>
        <w:tc>
          <w:tcPr>
            <w:tcW w:w="1812" w:type="pct"/>
            <w:tcBorders>
              <w:top w:val="nil"/>
              <w:left w:val="single" w:sz="6" w:space="0" w:color="000000"/>
              <w:bottom w:val="single" w:sz="6" w:space="0" w:color="000000"/>
              <w:right w:val="nil"/>
            </w:tcBorders>
            <w:tcMar>
              <w:top w:w="0" w:type="dxa"/>
              <w:left w:w="57" w:type="dxa"/>
              <w:bottom w:w="57" w:type="dxa"/>
              <w:right w:w="0" w:type="dxa"/>
            </w:tcMar>
            <w:hideMark/>
          </w:tcPr>
          <w:p w:rsidR="00A928BC" w:rsidRPr="00A928BC" w:rsidRDefault="00A928BC" w:rsidP="00E05E13">
            <w:pPr>
              <w:spacing w:before="100" w:beforeAutospacing="1"/>
              <w:rPr>
                <w:rFonts w:cs="Arial"/>
                <w:color w:val="002060"/>
              </w:rPr>
            </w:pPr>
            <w:r w:rsidRPr="00A928BC">
              <w:rPr>
                <w:rFonts w:cs="Arial"/>
                <w:color w:val="002060"/>
              </w:rPr>
              <w:t>Analyser les risques liés à l'activité humaine</w:t>
            </w:r>
          </w:p>
        </w:tc>
        <w:tc>
          <w:tcPr>
            <w:tcW w:w="148"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A928BC" w:rsidRPr="00A928BC" w:rsidRDefault="00A928BC" w:rsidP="00E05E13">
            <w:pPr>
              <w:spacing w:before="100" w:beforeAutospacing="1"/>
              <w:rPr>
                <w:rFonts w:cs="Arial"/>
                <w:color w:val="002060"/>
              </w:rPr>
            </w:pPr>
          </w:p>
        </w:tc>
        <w:tc>
          <w:tcPr>
            <w:tcW w:w="188"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A928BC" w:rsidRPr="00A928BC" w:rsidRDefault="00A928BC" w:rsidP="00E05E13">
            <w:pPr>
              <w:spacing w:before="100" w:beforeAutospacing="1"/>
              <w:rPr>
                <w:rFonts w:cs="Arial"/>
                <w:color w:val="002060"/>
              </w:rPr>
            </w:pPr>
          </w:p>
        </w:tc>
        <w:tc>
          <w:tcPr>
            <w:tcW w:w="188"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A928BC" w:rsidRPr="00A928BC" w:rsidRDefault="00A928BC" w:rsidP="00E05E13">
            <w:pPr>
              <w:spacing w:before="100" w:beforeAutospacing="1"/>
              <w:rPr>
                <w:rFonts w:cs="Arial"/>
                <w:color w:val="002060"/>
              </w:rPr>
            </w:pPr>
          </w:p>
        </w:tc>
        <w:tc>
          <w:tcPr>
            <w:tcW w:w="186" w:type="pct"/>
            <w:tcBorders>
              <w:top w:val="nil"/>
              <w:left w:val="single" w:sz="8" w:space="0" w:color="000000"/>
              <w:bottom w:val="single" w:sz="8" w:space="0" w:color="000000"/>
              <w:right w:val="single" w:sz="8" w:space="0" w:color="000000"/>
            </w:tcBorders>
            <w:shd w:val="clear" w:color="auto" w:fill="EEEEEE"/>
            <w:tcMar>
              <w:top w:w="0" w:type="dxa"/>
              <w:left w:w="57" w:type="dxa"/>
              <w:bottom w:w="57" w:type="dxa"/>
              <w:right w:w="57" w:type="dxa"/>
            </w:tcMar>
            <w:hideMark/>
          </w:tcPr>
          <w:p w:rsidR="00A928BC" w:rsidRPr="00A928BC" w:rsidRDefault="00A928BC" w:rsidP="00E05E13">
            <w:pPr>
              <w:spacing w:before="100" w:beforeAutospacing="1"/>
              <w:rPr>
                <w:rFonts w:cs="Arial"/>
                <w:color w:val="002060"/>
              </w:rPr>
            </w:pPr>
          </w:p>
        </w:tc>
        <w:tc>
          <w:tcPr>
            <w:tcW w:w="230"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A928BC" w:rsidRPr="00A928BC" w:rsidRDefault="00A928BC" w:rsidP="00E05E13">
            <w:pPr>
              <w:spacing w:before="100" w:beforeAutospacing="1"/>
              <w:rPr>
                <w:rFonts w:cs="Arial"/>
                <w:color w:val="002060"/>
              </w:rPr>
            </w:pPr>
          </w:p>
        </w:tc>
        <w:tc>
          <w:tcPr>
            <w:tcW w:w="188"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A928BC" w:rsidRPr="00A928BC" w:rsidRDefault="00A928BC" w:rsidP="00E05E13">
            <w:pPr>
              <w:spacing w:before="100" w:beforeAutospacing="1"/>
              <w:rPr>
                <w:rFonts w:cs="Arial"/>
                <w:color w:val="002060"/>
              </w:rPr>
            </w:pPr>
          </w:p>
        </w:tc>
        <w:tc>
          <w:tcPr>
            <w:tcW w:w="236"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A928BC" w:rsidRPr="00A928BC" w:rsidRDefault="00A928BC" w:rsidP="00E05E13">
            <w:pPr>
              <w:spacing w:before="100" w:beforeAutospacing="1"/>
              <w:rPr>
                <w:rFonts w:cs="Arial"/>
                <w:color w:val="002060"/>
              </w:rPr>
            </w:pPr>
          </w:p>
        </w:tc>
        <w:tc>
          <w:tcPr>
            <w:tcW w:w="235" w:type="pct"/>
            <w:tcBorders>
              <w:top w:val="nil"/>
              <w:left w:val="single" w:sz="8" w:space="0" w:color="000000"/>
              <w:bottom w:val="single" w:sz="8" w:space="0" w:color="000000"/>
              <w:right w:val="single" w:sz="8" w:space="0" w:color="000000"/>
            </w:tcBorders>
            <w:shd w:val="clear" w:color="auto" w:fill="EEEEEE"/>
            <w:tcMar>
              <w:top w:w="0" w:type="dxa"/>
              <w:left w:w="57" w:type="dxa"/>
              <w:bottom w:w="57" w:type="dxa"/>
              <w:right w:w="57" w:type="dxa"/>
            </w:tcMar>
            <w:hideMark/>
          </w:tcPr>
          <w:p w:rsidR="00A928BC" w:rsidRPr="00A928BC" w:rsidRDefault="00A928BC" w:rsidP="00E05E13">
            <w:pPr>
              <w:spacing w:before="100" w:beforeAutospacing="1"/>
              <w:rPr>
                <w:rFonts w:cs="Arial"/>
                <w:color w:val="002060"/>
              </w:rPr>
            </w:pPr>
          </w:p>
        </w:tc>
        <w:tc>
          <w:tcPr>
            <w:tcW w:w="235"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A928BC" w:rsidRPr="00A928BC" w:rsidRDefault="00A928BC" w:rsidP="00E05E13">
            <w:pPr>
              <w:spacing w:before="100" w:beforeAutospacing="1"/>
              <w:rPr>
                <w:rFonts w:cs="Arial"/>
                <w:color w:val="002060"/>
              </w:rPr>
            </w:pPr>
          </w:p>
        </w:tc>
        <w:tc>
          <w:tcPr>
            <w:tcW w:w="235"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A928BC" w:rsidRPr="00A928BC" w:rsidRDefault="00A928BC" w:rsidP="00E05E13">
            <w:pPr>
              <w:spacing w:before="100" w:beforeAutospacing="1"/>
              <w:rPr>
                <w:rFonts w:cs="Arial"/>
                <w:color w:val="002060"/>
              </w:rPr>
            </w:pPr>
          </w:p>
        </w:tc>
        <w:tc>
          <w:tcPr>
            <w:tcW w:w="187"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A928BC" w:rsidRPr="00A928BC" w:rsidRDefault="00A928BC" w:rsidP="00E05E13">
            <w:pPr>
              <w:spacing w:before="100" w:beforeAutospacing="1"/>
              <w:rPr>
                <w:rFonts w:cs="Arial"/>
                <w:color w:val="002060"/>
              </w:rPr>
            </w:pPr>
          </w:p>
        </w:tc>
        <w:tc>
          <w:tcPr>
            <w:tcW w:w="216" w:type="pct"/>
            <w:tcBorders>
              <w:top w:val="nil"/>
              <w:left w:val="single" w:sz="8" w:space="0" w:color="000000"/>
              <w:bottom w:val="single" w:sz="8" w:space="0" w:color="000000"/>
              <w:right w:val="single" w:sz="8" w:space="0" w:color="000000"/>
            </w:tcBorders>
            <w:shd w:val="clear" w:color="auto" w:fill="EEEEEE"/>
            <w:tcMar>
              <w:top w:w="0" w:type="dxa"/>
              <w:left w:w="57" w:type="dxa"/>
              <w:bottom w:w="57" w:type="dxa"/>
              <w:right w:w="57" w:type="dxa"/>
            </w:tcMar>
            <w:hideMark/>
          </w:tcPr>
          <w:p w:rsidR="00A928BC" w:rsidRPr="00A928BC" w:rsidRDefault="00A928BC" w:rsidP="00E05E13">
            <w:pPr>
              <w:spacing w:before="100" w:beforeAutospacing="1"/>
              <w:rPr>
                <w:rFonts w:cs="Arial"/>
                <w:color w:val="002060"/>
              </w:rPr>
            </w:pPr>
          </w:p>
        </w:tc>
      </w:tr>
      <w:tr w:rsidR="00A928BC" w:rsidRPr="00A928BC" w:rsidTr="00E05E13">
        <w:trPr>
          <w:tblCellSpacing w:w="0" w:type="dxa"/>
        </w:trPr>
        <w:tc>
          <w:tcPr>
            <w:tcW w:w="79" w:type="pct"/>
            <w:tcBorders>
              <w:top w:val="nil"/>
              <w:left w:val="single" w:sz="6" w:space="0" w:color="000000"/>
              <w:bottom w:val="single" w:sz="6" w:space="0" w:color="000000"/>
              <w:right w:val="nil"/>
            </w:tcBorders>
            <w:tcMar>
              <w:top w:w="0" w:type="dxa"/>
              <w:left w:w="57" w:type="dxa"/>
              <w:bottom w:w="57" w:type="dxa"/>
              <w:right w:w="0" w:type="dxa"/>
            </w:tcMar>
            <w:hideMark/>
          </w:tcPr>
          <w:p w:rsidR="00A928BC" w:rsidRPr="00A928BC" w:rsidRDefault="00A928BC" w:rsidP="00E05E13">
            <w:pPr>
              <w:spacing w:before="100" w:beforeAutospacing="1"/>
              <w:rPr>
                <w:rFonts w:cs="Arial"/>
                <w:color w:val="002060"/>
              </w:rPr>
            </w:pPr>
            <w:r w:rsidRPr="00A928BC">
              <w:rPr>
                <w:rFonts w:cs="Arial"/>
                <w:color w:val="002060"/>
              </w:rPr>
              <w:t>6.</w:t>
            </w:r>
          </w:p>
        </w:tc>
        <w:tc>
          <w:tcPr>
            <w:tcW w:w="528" w:type="pct"/>
            <w:tcBorders>
              <w:top w:val="nil"/>
              <w:left w:val="single" w:sz="6" w:space="0" w:color="000000"/>
              <w:bottom w:val="single" w:sz="6" w:space="0" w:color="000000"/>
              <w:right w:val="nil"/>
            </w:tcBorders>
            <w:tcMar>
              <w:top w:w="0" w:type="dxa"/>
              <w:left w:w="57" w:type="dxa"/>
              <w:bottom w:w="57" w:type="dxa"/>
              <w:right w:w="0" w:type="dxa"/>
            </w:tcMar>
            <w:hideMark/>
          </w:tcPr>
          <w:p w:rsidR="00A928BC" w:rsidRPr="00A928BC" w:rsidRDefault="00A928BC" w:rsidP="00E05E13">
            <w:pPr>
              <w:spacing w:before="100" w:beforeAutospacing="1"/>
              <w:rPr>
                <w:rFonts w:cs="Arial"/>
                <w:color w:val="002060"/>
              </w:rPr>
            </w:pPr>
            <w:r w:rsidRPr="00A928BC">
              <w:rPr>
                <w:rFonts w:cs="Arial"/>
                <w:b/>
                <w:bCs/>
                <w:color w:val="002060"/>
              </w:rPr>
              <w:t>Langages des arts et du corps</w:t>
            </w:r>
          </w:p>
        </w:tc>
        <w:tc>
          <w:tcPr>
            <w:tcW w:w="1922" w:type="pct"/>
            <w:gridSpan w:val="2"/>
            <w:tcBorders>
              <w:top w:val="nil"/>
              <w:left w:val="single" w:sz="6" w:space="0" w:color="000000"/>
              <w:bottom w:val="single" w:sz="6" w:space="0" w:color="000000"/>
              <w:right w:val="nil"/>
            </w:tcBorders>
            <w:tcMar>
              <w:top w:w="0" w:type="dxa"/>
              <w:left w:w="57" w:type="dxa"/>
              <w:bottom w:w="57" w:type="dxa"/>
              <w:right w:w="0" w:type="dxa"/>
            </w:tcMar>
            <w:hideMark/>
          </w:tcPr>
          <w:p w:rsidR="00A928BC" w:rsidRPr="00A928BC" w:rsidRDefault="00A928BC" w:rsidP="00E05E13">
            <w:pPr>
              <w:spacing w:before="100" w:beforeAutospacing="1"/>
              <w:rPr>
                <w:rFonts w:cs="Arial"/>
                <w:color w:val="002060"/>
              </w:rPr>
            </w:pPr>
            <w:r w:rsidRPr="00A928BC">
              <w:rPr>
                <w:rFonts w:cs="Arial"/>
                <w:color w:val="002060"/>
              </w:rPr>
              <w:t>Sciences et histoire des arts</w:t>
            </w:r>
          </w:p>
        </w:tc>
        <w:tc>
          <w:tcPr>
            <w:tcW w:w="148"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A928BC" w:rsidRPr="00A928BC" w:rsidRDefault="00A928BC" w:rsidP="00E05E13">
            <w:pPr>
              <w:spacing w:before="100" w:beforeAutospacing="1"/>
              <w:rPr>
                <w:rFonts w:cs="Arial"/>
                <w:color w:val="002060"/>
              </w:rPr>
            </w:pPr>
          </w:p>
        </w:tc>
        <w:tc>
          <w:tcPr>
            <w:tcW w:w="188"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A928BC" w:rsidRPr="00A928BC" w:rsidRDefault="00A928BC" w:rsidP="00E05E13">
            <w:pPr>
              <w:spacing w:before="100" w:beforeAutospacing="1"/>
              <w:rPr>
                <w:rFonts w:cs="Arial"/>
                <w:color w:val="002060"/>
              </w:rPr>
            </w:pPr>
          </w:p>
        </w:tc>
        <w:tc>
          <w:tcPr>
            <w:tcW w:w="188"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A928BC" w:rsidRPr="00A928BC" w:rsidRDefault="00A928BC" w:rsidP="00E05E13">
            <w:pPr>
              <w:spacing w:before="100" w:beforeAutospacing="1"/>
              <w:rPr>
                <w:rFonts w:cs="Arial"/>
                <w:color w:val="002060"/>
              </w:rPr>
            </w:pPr>
          </w:p>
        </w:tc>
        <w:tc>
          <w:tcPr>
            <w:tcW w:w="186" w:type="pct"/>
            <w:tcBorders>
              <w:top w:val="nil"/>
              <w:left w:val="single" w:sz="8" w:space="0" w:color="000000"/>
              <w:bottom w:val="single" w:sz="8" w:space="0" w:color="000000"/>
              <w:right w:val="single" w:sz="8" w:space="0" w:color="000000"/>
            </w:tcBorders>
            <w:shd w:val="clear" w:color="auto" w:fill="EEEEEE"/>
            <w:tcMar>
              <w:top w:w="0" w:type="dxa"/>
              <w:left w:w="57" w:type="dxa"/>
              <w:bottom w:w="57" w:type="dxa"/>
              <w:right w:w="57" w:type="dxa"/>
            </w:tcMar>
            <w:hideMark/>
          </w:tcPr>
          <w:p w:rsidR="00A928BC" w:rsidRPr="00A928BC" w:rsidRDefault="00A928BC" w:rsidP="00E05E13">
            <w:pPr>
              <w:spacing w:before="100" w:beforeAutospacing="1"/>
              <w:rPr>
                <w:rFonts w:cs="Arial"/>
                <w:color w:val="002060"/>
              </w:rPr>
            </w:pPr>
          </w:p>
        </w:tc>
        <w:tc>
          <w:tcPr>
            <w:tcW w:w="230"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A928BC" w:rsidRPr="00A928BC" w:rsidRDefault="00A928BC" w:rsidP="00E05E13">
            <w:pPr>
              <w:spacing w:before="100" w:beforeAutospacing="1"/>
              <w:rPr>
                <w:rFonts w:cs="Arial"/>
                <w:color w:val="002060"/>
              </w:rPr>
            </w:pPr>
          </w:p>
        </w:tc>
        <w:tc>
          <w:tcPr>
            <w:tcW w:w="188"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A928BC" w:rsidRPr="00A928BC" w:rsidRDefault="00A928BC" w:rsidP="00E05E13">
            <w:pPr>
              <w:spacing w:before="100" w:beforeAutospacing="1"/>
              <w:rPr>
                <w:rFonts w:cs="Arial"/>
                <w:color w:val="002060"/>
              </w:rPr>
            </w:pPr>
          </w:p>
        </w:tc>
        <w:tc>
          <w:tcPr>
            <w:tcW w:w="236"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A928BC" w:rsidRPr="00A928BC" w:rsidRDefault="00A928BC" w:rsidP="00E05E13">
            <w:pPr>
              <w:spacing w:before="100" w:beforeAutospacing="1"/>
              <w:rPr>
                <w:rFonts w:cs="Arial"/>
                <w:color w:val="002060"/>
              </w:rPr>
            </w:pPr>
          </w:p>
        </w:tc>
        <w:tc>
          <w:tcPr>
            <w:tcW w:w="235" w:type="pct"/>
            <w:tcBorders>
              <w:top w:val="nil"/>
              <w:left w:val="single" w:sz="8" w:space="0" w:color="000000"/>
              <w:bottom w:val="single" w:sz="8" w:space="0" w:color="000000"/>
              <w:right w:val="single" w:sz="8" w:space="0" w:color="000000"/>
            </w:tcBorders>
            <w:shd w:val="clear" w:color="auto" w:fill="EEEEEE"/>
            <w:tcMar>
              <w:top w:w="0" w:type="dxa"/>
              <w:left w:w="57" w:type="dxa"/>
              <w:bottom w:w="57" w:type="dxa"/>
              <w:right w:w="57" w:type="dxa"/>
            </w:tcMar>
            <w:hideMark/>
          </w:tcPr>
          <w:p w:rsidR="00A928BC" w:rsidRPr="00A928BC" w:rsidRDefault="00A928BC" w:rsidP="00E05E13">
            <w:pPr>
              <w:spacing w:before="100" w:beforeAutospacing="1"/>
              <w:rPr>
                <w:rFonts w:cs="Arial"/>
                <w:color w:val="002060"/>
              </w:rPr>
            </w:pPr>
          </w:p>
        </w:tc>
        <w:tc>
          <w:tcPr>
            <w:tcW w:w="235"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A928BC" w:rsidRPr="00A928BC" w:rsidRDefault="00A928BC" w:rsidP="00E05E13">
            <w:pPr>
              <w:spacing w:before="100" w:beforeAutospacing="1"/>
              <w:rPr>
                <w:rFonts w:cs="Arial"/>
                <w:color w:val="002060"/>
              </w:rPr>
            </w:pPr>
          </w:p>
        </w:tc>
        <w:tc>
          <w:tcPr>
            <w:tcW w:w="235"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A928BC" w:rsidRPr="00A928BC" w:rsidRDefault="00A928BC" w:rsidP="00E05E13">
            <w:pPr>
              <w:spacing w:before="100" w:beforeAutospacing="1"/>
              <w:rPr>
                <w:rFonts w:cs="Arial"/>
                <w:color w:val="002060"/>
              </w:rPr>
            </w:pPr>
          </w:p>
        </w:tc>
        <w:tc>
          <w:tcPr>
            <w:tcW w:w="187"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A928BC" w:rsidRPr="00A928BC" w:rsidRDefault="00A928BC" w:rsidP="00E05E13">
            <w:pPr>
              <w:spacing w:before="100" w:beforeAutospacing="1"/>
              <w:rPr>
                <w:rFonts w:cs="Arial"/>
                <w:color w:val="002060"/>
              </w:rPr>
            </w:pPr>
          </w:p>
        </w:tc>
        <w:tc>
          <w:tcPr>
            <w:tcW w:w="216" w:type="pct"/>
            <w:tcBorders>
              <w:top w:val="nil"/>
              <w:left w:val="single" w:sz="8" w:space="0" w:color="000000"/>
              <w:bottom w:val="single" w:sz="8" w:space="0" w:color="000000"/>
              <w:right w:val="single" w:sz="8" w:space="0" w:color="000000"/>
            </w:tcBorders>
            <w:shd w:val="clear" w:color="auto" w:fill="EEEEEE"/>
            <w:tcMar>
              <w:top w:w="0" w:type="dxa"/>
              <w:left w:w="57" w:type="dxa"/>
              <w:bottom w:w="57" w:type="dxa"/>
              <w:right w:w="57" w:type="dxa"/>
            </w:tcMar>
            <w:hideMark/>
          </w:tcPr>
          <w:p w:rsidR="00A928BC" w:rsidRPr="00A928BC" w:rsidRDefault="00A928BC" w:rsidP="00E05E13">
            <w:pPr>
              <w:spacing w:before="100" w:beforeAutospacing="1"/>
              <w:rPr>
                <w:rFonts w:cs="Arial"/>
                <w:color w:val="002060"/>
              </w:rPr>
            </w:pPr>
          </w:p>
        </w:tc>
      </w:tr>
      <w:tr w:rsidR="00A928BC" w:rsidRPr="00A928BC" w:rsidTr="00E05E13">
        <w:trPr>
          <w:tblCellSpacing w:w="0" w:type="dxa"/>
        </w:trPr>
        <w:tc>
          <w:tcPr>
            <w:tcW w:w="79" w:type="pct"/>
            <w:vMerge w:val="restart"/>
            <w:tcBorders>
              <w:top w:val="nil"/>
              <w:left w:val="single" w:sz="6" w:space="0" w:color="000000"/>
              <w:bottom w:val="single" w:sz="6" w:space="0" w:color="000000"/>
              <w:right w:val="nil"/>
            </w:tcBorders>
            <w:tcMar>
              <w:top w:w="0" w:type="dxa"/>
              <w:left w:w="57" w:type="dxa"/>
              <w:bottom w:w="57" w:type="dxa"/>
              <w:right w:w="0" w:type="dxa"/>
            </w:tcMar>
            <w:hideMark/>
          </w:tcPr>
          <w:p w:rsidR="00A928BC" w:rsidRPr="00A928BC" w:rsidRDefault="00A928BC" w:rsidP="00E05E13">
            <w:pPr>
              <w:spacing w:before="100" w:beforeAutospacing="1"/>
              <w:rPr>
                <w:rFonts w:cs="Arial"/>
                <w:color w:val="002060"/>
              </w:rPr>
            </w:pPr>
            <w:r w:rsidRPr="00A928BC">
              <w:rPr>
                <w:rFonts w:cs="Arial"/>
                <w:color w:val="002060"/>
              </w:rPr>
              <w:t>7.</w:t>
            </w:r>
          </w:p>
        </w:tc>
        <w:tc>
          <w:tcPr>
            <w:tcW w:w="528" w:type="pct"/>
            <w:vMerge w:val="restart"/>
            <w:tcBorders>
              <w:top w:val="nil"/>
              <w:left w:val="single" w:sz="6" w:space="0" w:color="000000"/>
              <w:bottom w:val="single" w:sz="6" w:space="0" w:color="000000"/>
              <w:right w:val="nil"/>
            </w:tcBorders>
            <w:tcMar>
              <w:top w:w="0" w:type="dxa"/>
              <w:left w:w="57" w:type="dxa"/>
              <w:bottom w:w="57" w:type="dxa"/>
              <w:right w:w="0" w:type="dxa"/>
            </w:tcMar>
            <w:hideMark/>
          </w:tcPr>
          <w:p w:rsidR="00A928BC" w:rsidRPr="00A928BC" w:rsidRDefault="00A928BC" w:rsidP="00E05E13">
            <w:pPr>
              <w:spacing w:before="100" w:beforeAutospacing="1"/>
              <w:rPr>
                <w:rFonts w:cs="Arial"/>
                <w:color w:val="002060"/>
              </w:rPr>
            </w:pPr>
            <w:r w:rsidRPr="00A928BC">
              <w:rPr>
                <w:rFonts w:cs="Arial"/>
                <w:b/>
                <w:bCs/>
                <w:color w:val="002060"/>
              </w:rPr>
              <w:t>La formation de la personne et du citoyen</w:t>
            </w:r>
          </w:p>
        </w:tc>
        <w:tc>
          <w:tcPr>
            <w:tcW w:w="109" w:type="pct"/>
            <w:tcBorders>
              <w:top w:val="nil"/>
              <w:left w:val="single" w:sz="6" w:space="0" w:color="000000"/>
              <w:bottom w:val="single" w:sz="6" w:space="0" w:color="000000"/>
              <w:right w:val="nil"/>
            </w:tcBorders>
            <w:tcMar>
              <w:top w:w="0" w:type="dxa"/>
              <w:left w:w="57" w:type="dxa"/>
              <w:bottom w:w="57" w:type="dxa"/>
              <w:right w:w="0" w:type="dxa"/>
            </w:tcMar>
            <w:hideMark/>
          </w:tcPr>
          <w:p w:rsidR="00A928BC" w:rsidRPr="00A928BC" w:rsidRDefault="00A928BC" w:rsidP="00E05E13">
            <w:pPr>
              <w:spacing w:before="100" w:beforeAutospacing="1"/>
              <w:rPr>
                <w:rFonts w:cs="Arial"/>
                <w:color w:val="002060"/>
              </w:rPr>
            </w:pPr>
            <w:r w:rsidRPr="00A928BC">
              <w:rPr>
                <w:rFonts w:cs="Arial"/>
                <w:color w:val="002060"/>
              </w:rPr>
              <w:t>7A</w:t>
            </w:r>
          </w:p>
        </w:tc>
        <w:tc>
          <w:tcPr>
            <w:tcW w:w="1812" w:type="pct"/>
            <w:tcBorders>
              <w:top w:val="nil"/>
              <w:left w:val="single" w:sz="6" w:space="0" w:color="000000"/>
              <w:bottom w:val="single" w:sz="6" w:space="0" w:color="000000"/>
              <w:right w:val="nil"/>
            </w:tcBorders>
            <w:tcMar>
              <w:top w:w="0" w:type="dxa"/>
              <w:left w:w="57" w:type="dxa"/>
              <w:bottom w:w="57" w:type="dxa"/>
              <w:right w:w="0" w:type="dxa"/>
            </w:tcMar>
            <w:hideMark/>
          </w:tcPr>
          <w:p w:rsidR="00A928BC" w:rsidRPr="00A928BC" w:rsidRDefault="00A928BC" w:rsidP="00E05E13">
            <w:pPr>
              <w:spacing w:before="100" w:beforeAutospacing="1"/>
              <w:rPr>
                <w:rFonts w:cs="Arial"/>
                <w:color w:val="002060"/>
              </w:rPr>
            </w:pPr>
            <w:r w:rsidRPr="00A928BC">
              <w:rPr>
                <w:rFonts w:cs="Arial"/>
                <w:color w:val="002060"/>
              </w:rPr>
              <w:t>Développer le sens critique</w:t>
            </w:r>
          </w:p>
        </w:tc>
        <w:tc>
          <w:tcPr>
            <w:tcW w:w="148"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A928BC" w:rsidRPr="00A928BC" w:rsidRDefault="00A928BC" w:rsidP="00E05E13">
            <w:pPr>
              <w:spacing w:before="100" w:beforeAutospacing="1"/>
              <w:rPr>
                <w:rFonts w:cs="Arial"/>
                <w:color w:val="002060"/>
              </w:rPr>
            </w:pPr>
          </w:p>
        </w:tc>
        <w:tc>
          <w:tcPr>
            <w:tcW w:w="188"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A928BC" w:rsidRPr="00A928BC" w:rsidRDefault="00A928BC" w:rsidP="00E05E13">
            <w:pPr>
              <w:spacing w:before="100" w:beforeAutospacing="1"/>
              <w:rPr>
                <w:rFonts w:cs="Arial"/>
                <w:color w:val="002060"/>
              </w:rPr>
            </w:pPr>
          </w:p>
        </w:tc>
        <w:tc>
          <w:tcPr>
            <w:tcW w:w="188"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A928BC" w:rsidRPr="00A928BC" w:rsidRDefault="00A928BC" w:rsidP="00E05E13">
            <w:pPr>
              <w:spacing w:before="100" w:beforeAutospacing="1"/>
              <w:rPr>
                <w:rFonts w:cs="Arial"/>
                <w:color w:val="002060"/>
              </w:rPr>
            </w:pPr>
          </w:p>
        </w:tc>
        <w:tc>
          <w:tcPr>
            <w:tcW w:w="186" w:type="pct"/>
            <w:tcBorders>
              <w:top w:val="nil"/>
              <w:left w:val="single" w:sz="8" w:space="0" w:color="000000"/>
              <w:bottom w:val="single" w:sz="8" w:space="0" w:color="000000"/>
              <w:right w:val="single" w:sz="8" w:space="0" w:color="000000"/>
            </w:tcBorders>
            <w:shd w:val="clear" w:color="auto" w:fill="EEEEEE"/>
            <w:tcMar>
              <w:top w:w="0" w:type="dxa"/>
              <w:left w:w="57" w:type="dxa"/>
              <w:bottom w:w="57" w:type="dxa"/>
              <w:right w:w="57" w:type="dxa"/>
            </w:tcMar>
            <w:hideMark/>
          </w:tcPr>
          <w:p w:rsidR="00A928BC" w:rsidRPr="00A928BC" w:rsidRDefault="00A928BC" w:rsidP="00E05E13">
            <w:pPr>
              <w:spacing w:before="100" w:beforeAutospacing="1"/>
              <w:rPr>
                <w:rFonts w:cs="Arial"/>
                <w:color w:val="002060"/>
              </w:rPr>
            </w:pPr>
          </w:p>
        </w:tc>
        <w:tc>
          <w:tcPr>
            <w:tcW w:w="230"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A928BC" w:rsidRPr="00A928BC" w:rsidRDefault="00A928BC" w:rsidP="00E05E13">
            <w:pPr>
              <w:spacing w:before="100" w:beforeAutospacing="1"/>
              <w:rPr>
                <w:rFonts w:cs="Arial"/>
                <w:color w:val="002060"/>
              </w:rPr>
            </w:pPr>
          </w:p>
        </w:tc>
        <w:tc>
          <w:tcPr>
            <w:tcW w:w="188"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A928BC" w:rsidRPr="00A928BC" w:rsidRDefault="00A928BC" w:rsidP="00E05E13">
            <w:pPr>
              <w:spacing w:before="100" w:beforeAutospacing="1"/>
              <w:rPr>
                <w:rFonts w:cs="Arial"/>
                <w:color w:val="002060"/>
              </w:rPr>
            </w:pPr>
          </w:p>
        </w:tc>
        <w:tc>
          <w:tcPr>
            <w:tcW w:w="236"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A928BC" w:rsidRPr="00A928BC" w:rsidRDefault="00A928BC" w:rsidP="00E05E13">
            <w:pPr>
              <w:spacing w:before="100" w:beforeAutospacing="1"/>
              <w:rPr>
                <w:rFonts w:cs="Arial"/>
                <w:color w:val="002060"/>
              </w:rPr>
            </w:pPr>
          </w:p>
        </w:tc>
        <w:tc>
          <w:tcPr>
            <w:tcW w:w="235" w:type="pct"/>
            <w:tcBorders>
              <w:top w:val="nil"/>
              <w:left w:val="single" w:sz="8" w:space="0" w:color="000000"/>
              <w:bottom w:val="single" w:sz="8" w:space="0" w:color="000000"/>
              <w:right w:val="single" w:sz="8" w:space="0" w:color="000000"/>
            </w:tcBorders>
            <w:shd w:val="clear" w:color="auto" w:fill="EEEEEE"/>
            <w:tcMar>
              <w:top w:w="0" w:type="dxa"/>
              <w:left w:w="57" w:type="dxa"/>
              <w:bottom w:w="57" w:type="dxa"/>
              <w:right w:w="57" w:type="dxa"/>
            </w:tcMar>
            <w:hideMark/>
          </w:tcPr>
          <w:p w:rsidR="00A928BC" w:rsidRPr="00A928BC" w:rsidRDefault="00A928BC" w:rsidP="00E05E13">
            <w:pPr>
              <w:spacing w:before="100" w:beforeAutospacing="1"/>
              <w:rPr>
                <w:rFonts w:cs="Arial"/>
                <w:color w:val="002060"/>
              </w:rPr>
            </w:pPr>
          </w:p>
        </w:tc>
        <w:tc>
          <w:tcPr>
            <w:tcW w:w="235"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A928BC" w:rsidRPr="00A928BC" w:rsidRDefault="00A928BC" w:rsidP="00E05E13">
            <w:pPr>
              <w:spacing w:before="100" w:beforeAutospacing="1"/>
              <w:rPr>
                <w:rFonts w:cs="Arial"/>
                <w:color w:val="002060"/>
              </w:rPr>
            </w:pPr>
          </w:p>
        </w:tc>
        <w:tc>
          <w:tcPr>
            <w:tcW w:w="235"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A928BC" w:rsidRPr="00A928BC" w:rsidRDefault="00A928BC" w:rsidP="00E05E13">
            <w:pPr>
              <w:spacing w:before="100" w:beforeAutospacing="1"/>
              <w:rPr>
                <w:rFonts w:cs="Arial"/>
                <w:color w:val="002060"/>
              </w:rPr>
            </w:pPr>
          </w:p>
        </w:tc>
        <w:tc>
          <w:tcPr>
            <w:tcW w:w="187"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A928BC" w:rsidRPr="00A928BC" w:rsidRDefault="00A928BC" w:rsidP="00E05E13">
            <w:pPr>
              <w:spacing w:before="100" w:beforeAutospacing="1"/>
              <w:rPr>
                <w:rFonts w:cs="Arial"/>
                <w:color w:val="002060"/>
              </w:rPr>
            </w:pPr>
          </w:p>
        </w:tc>
        <w:tc>
          <w:tcPr>
            <w:tcW w:w="216" w:type="pct"/>
            <w:tcBorders>
              <w:top w:val="nil"/>
              <w:left w:val="single" w:sz="8" w:space="0" w:color="000000"/>
              <w:bottom w:val="single" w:sz="8" w:space="0" w:color="000000"/>
              <w:right w:val="single" w:sz="8" w:space="0" w:color="000000"/>
            </w:tcBorders>
            <w:shd w:val="clear" w:color="auto" w:fill="EEEEEE"/>
            <w:tcMar>
              <w:top w:w="0" w:type="dxa"/>
              <w:left w:w="57" w:type="dxa"/>
              <w:bottom w:w="57" w:type="dxa"/>
              <w:right w:w="57" w:type="dxa"/>
            </w:tcMar>
            <w:hideMark/>
          </w:tcPr>
          <w:p w:rsidR="00A928BC" w:rsidRPr="00A928BC" w:rsidRDefault="00A928BC" w:rsidP="00E05E13">
            <w:pPr>
              <w:spacing w:before="100" w:beforeAutospacing="1"/>
              <w:rPr>
                <w:rFonts w:cs="Arial"/>
                <w:color w:val="002060"/>
              </w:rPr>
            </w:pPr>
          </w:p>
        </w:tc>
      </w:tr>
      <w:tr w:rsidR="00A928BC" w:rsidRPr="00A928BC" w:rsidTr="00E05E13">
        <w:trPr>
          <w:tblCellSpacing w:w="0" w:type="dxa"/>
        </w:trPr>
        <w:tc>
          <w:tcPr>
            <w:tcW w:w="79" w:type="pct"/>
            <w:vMerge/>
            <w:tcBorders>
              <w:top w:val="nil"/>
              <w:left w:val="single" w:sz="6" w:space="0" w:color="000000"/>
              <w:bottom w:val="single" w:sz="6" w:space="0" w:color="000000"/>
              <w:right w:val="nil"/>
            </w:tcBorders>
            <w:hideMark/>
          </w:tcPr>
          <w:p w:rsidR="00A928BC" w:rsidRPr="00A928BC" w:rsidRDefault="00A928BC" w:rsidP="00E05E13">
            <w:pPr>
              <w:rPr>
                <w:rFonts w:cs="Arial"/>
                <w:color w:val="002060"/>
              </w:rPr>
            </w:pPr>
          </w:p>
        </w:tc>
        <w:tc>
          <w:tcPr>
            <w:tcW w:w="528" w:type="pct"/>
            <w:vMerge/>
            <w:tcBorders>
              <w:top w:val="nil"/>
              <w:left w:val="single" w:sz="6" w:space="0" w:color="000000"/>
              <w:bottom w:val="single" w:sz="6" w:space="0" w:color="000000"/>
              <w:right w:val="nil"/>
            </w:tcBorders>
            <w:hideMark/>
          </w:tcPr>
          <w:p w:rsidR="00A928BC" w:rsidRPr="00A928BC" w:rsidRDefault="00A928BC" w:rsidP="00E05E13">
            <w:pPr>
              <w:rPr>
                <w:rFonts w:cs="Arial"/>
                <w:color w:val="002060"/>
              </w:rPr>
            </w:pPr>
          </w:p>
        </w:tc>
        <w:tc>
          <w:tcPr>
            <w:tcW w:w="109" w:type="pct"/>
            <w:tcBorders>
              <w:top w:val="nil"/>
              <w:left w:val="single" w:sz="6" w:space="0" w:color="000000"/>
              <w:bottom w:val="single" w:sz="6" w:space="0" w:color="000000"/>
              <w:right w:val="nil"/>
            </w:tcBorders>
            <w:tcMar>
              <w:top w:w="0" w:type="dxa"/>
              <w:left w:w="57" w:type="dxa"/>
              <w:bottom w:w="57" w:type="dxa"/>
              <w:right w:w="0" w:type="dxa"/>
            </w:tcMar>
            <w:hideMark/>
          </w:tcPr>
          <w:p w:rsidR="00A928BC" w:rsidRPr="00A928BC" w:rsidRDefault="00A928BC" w:rsidP="00E05E13">
            <w:pPr>
              <w:spacing w:before="100" w:beforeAutospacing="1"/>
              <w:rPr>
                <w:rFonts w:cs="Arial"/>
                <w:color w:val="002060"/>
              </w:rPr>
            </w:pPr>
            <w:r w:rsidRPr="00A928BC">
              <w:rPr>
                <w:rFonts w:cs="Arial"/>
                <w:color w:val="002060"/>
              </w:rPr>
              <w:t>7B</w:t>
            </w:r>
          </w:p>
        </w:tc>
        <w:tc>
          <w:tcPr>
            <w:tcW w:w="1812" w:type="pct"/>
            <w:tcBorders>
              <w:top w:val="nil"/>
              <w:left w:val="single" w:sz="6" w:space="0" w:color="000000"/>
              <w:bottom w:val="single" w:sz="6" w:space="0" w:color="000000"/>
              <w:right w:val="nil"/>
            </w:tcBorders>
            <w:tcMar>
              <w:top w:w="0" w:type="dxa"/>
              <w:left w:w="57" w:type="dxa"/>
              <w:bottom w:w="57" w:type="dxa"/>
              <w:right w:w="0" w:type="dxa"/>
            </w:tcMar>
            <w:hideMark/>
          </w:tcPr>
          <w:p w:rsidR="00A928BC" w:rsidRPr="00A928BC" w:rsidRDefault="00A928BC" w:rsidP="00E05E13">
            <w:pPr>
              <w:spacing w:before="100" w:beforeAutospacing="1"/>
              <w:rPr>
                <w:rFonts w:cs="Arial"/>
                <w:color w:val="002060"/>
              </w:rPr>
            </w:pPr>
            <w:r w:rsidRPr="00A928BC">
              <w:rPr>
                <w:rFonts w:cs="Arial"/>
                <w:color w:val="002060"/>
              </w:rPr>
              <w:t xml:space="preserve">Développer le sens des responsabilités individuelles et collectives, sécurité, le respect des autres et des cultures </w:t>
            </w:r>
          </w:p>
        </w:tc>
        <w:tc>
          <w:tcPr>
            <w:tcW w:w="148"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A928BC" w:rsidRPr="00A928BC" w:rsidRDefault="00A928BC" w:rsidP="00E05E13">
            <w:pPr>
              <w:spacing w:before="100" w:beforeAutospacing="1"/>
              <w:rPr>
                <w:rFonts w:cs="Arial"/>
                <w:color w:val="002060"/>
              </w:rPr>
            </w:pPr>
          </w:p>
        </w:tc>
        <w:tc>
          <w:tcPr>
            <w:tcW w:w="188"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A928BC" w:rsidRPr="00A928BC" w:rsidRDefault="00A928BC" w:rsidP="00E05E13">
            <w:pPr>
              <w:spacing w:before="100" w:beforeAutospacing="1"/>
              <w:rPr>
                <w:rFonts w:cs="Arial"/>
                <w:color w:val="002060"/>
              </w:rPr>
            </w:pPr>
          </w:p>
        </w:tc>
        <w:tc>
          <w:tcPr>
            <w:tcW w:w="188"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A928BC" w:rsidRPr="00A928BC" w:rsidRDefault="00A928BC" w:rsidP="00E05E13">
            <w:pPr>
              <w:spacing w:before="100" w:beforeAutospacing="1"/>
              <w:rPr>
                <w:rFonts w:cs="Arial"/>
                <w:color w:val="002060"/>
              </w:rPr>
            </w:pPr>
          </w:p>
        </w:tc>
        <w:tc>
          <w:tcPr>
            <w:tcW w:w="186" w:type="pct"/>
            <w:tcBorders>
              <w:top w:val="nil"/>
              <w:left w:val="single" w:sz="8" w:space="0" w:color="000000"/>
              <w:bottom w:val="single" w:sz="8" w:space="0" w:color="000000"/>
              <w:right w:val="single" w:sz="8" w:space="0" w:color="000000"/>
            </w:tcBorders>
            <w:shd w:val="clear" w:color="auto" w:fill="EEEEEE"/>
            <w:tcMar>
              <w:top w:w="0" w:type="dxa"/>
              <w:left w:w="57" w:type="dxa"/>
              <w:bottom w:w="57" w:type="dxa"/>
              <w:right w:w="57" w:type="dxa"/>
            </w:tcMar>
            <w:hideMark/>
          </w:tcPr>
          <w:p w:rsidR="00A928BC" w:rsidRPr="00A928BC" w:rsidRDefault="00A928BC" w:rsidP="00E05E13">
            <w:pPr>
              <w:spacing w:before="100" w:beforeAutospacing="1"/>
              <w:rPr>
                <w:rFonts w:cs="Arial"/>
                <w:color w:val="002060"/>
              </w:rPr>
            </w:pPr>
          </w:p>
        </w:tc>
        <w:tc>
          <w:tcPr>
            <w:tcW w:w="230"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A928BC" w:rsidRPr="00A928BC" w:rsidRDefault="00A928BC" w:rsidP="00E05E13">
            <w:pPr>
              <w:spacing w:before="100" w:beforeAutospacing="1"/>
              <w:rPr>
                <w:rFonts w:cs="Arial"/>
                <w:color w:val="002060"/>
              </w:rPr>
            </w:pPr>
          </w:p>
        </w:tc>
        <w:tc>
          <w:tcPr>
            <w:tcW w:w="188"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A928BC" w:rsidRPr="00A928BC" w:rsidRDefault="00A928BC" w:rsidP="00E05E13">
            <w:pPr>
              <w:spacing w:before="100" w:beforeAutospacing="1"/>
              <w:rPr>
                <w:rFonts w:cs="Arial"/>
                <w:color w:val="002060"/>
              </w:rPr>
            </w:pPr>
          </w:p>
        </w:tc>
        <w:tc>
          <w:tcPr>
            <w:tcW w:w="236"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A928BC" w:rsidRPr="00A928BC" w:rsidRDefault="00A928BC" w:rsidP="00E05E13">
            <w:pPr>
              <w:spacing w:before="100" w:beforeAutospacing="1"/>
              <w:rPr>
                <w:rFonts w:cs="Arial"/>
                <w:color w:val="002060"/>
              </w:rPr>
            </w:pPr>
          </w:p>
        </w:tc>
        <w:tc>
          <w:tcPr>
            <w:tcW w:w="235" w:type="pct"/>
            <w:tcBorders>
              <w:top w:val="nil"/>
              <w:left w:val="single" w:sz="8" w:space="0" w:color="000000"/>
              <w:bottom w:val="single" w:sz="8" w:space="0" w:color="000000"/>
              <w:right w:val="single" w:sz="8" w:space="0" w:color="000000"/>
            </w:tcBorders>
            <w:shd w:val="clear" w:color="auto" w:fill="EEEEEE"/>
            <w:tcMar>
              <w:top w:w="0" w:type="dxa"/>
              <w:left w:w="57" w:type="dxa"/>
              <w:bottom w:w="57" w:type="dxa"/>
              <w:right w:w="57" w:type="dxa"/>
            </w:tcMar>
            <w:hideMark/>
          </w:tcPr>
          <w:p w:rsidR="00A928BC" w:rsidRPr="00A928BC" w:rsidRDefault="00A928BC" w:rsidP="00E05E13">
            <w:pPr>
              <w:spacing w:before="100" w:beforeAutospacing="1"/>
              <w:rPr>
                <w:rFonts w:cs="Arial"/>
                <w:color w:val="002060"/>
              </w:rPr>
            </w:pPr>
          </w:p>
        </w:tc>
        <w:tc>
          <w:tcPr>
            <w:tcW w:w="235"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A928BC" w:rsidRPr="00A928BC" w:rsidRDefault="00A928BC" w:rsidP="00E05E13">
            <w:pPr>
              <w:spacing w:before="100" w:beforeAutospacing="1"/>
              <w:rPr>
                <w:rFonts w:cs="Arial"/>
                <w:color w:val="002060"/>
              </w:rPr>
            </w:pPr>
          </w:p>
        </w:tc>
        <w:tc>
          <w:tcPr>
            <w:tcW w:w="235"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A928BC" w:rsidRPr="00A928BC" w:rsidRDefault="00A928BC" w:rsidP="00E05E13">
            <w:pPr>
              <w:spacing w:before="100" w:beforeAutospacing="1"/>
              <w:rPr>
                <w:rFonts w:cs="Arial"/>
                <w:color w:val="002060"/>
              </w:rPr>
            </w:pPr>
          </w:p>
        </w:tc>
        <w:tc>
          <w:tcPr>
            <w:tcW w:w="187"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A928BC" w:rsidRPr="00A928BC" w:rsidRDefault="00A928BC" w:rsidP="00E05E13">
            <w:pPr>
              <w:spacing w:before="100" w:beforeAutospacing="1"/>
              <w:rPr>
                <w:rFonts w:cs="Arial"/>
                <w:color w:val="002060"/>
              </w:rPr>
            </w:pPr>
          </w:p>
        </w:tc>
        <w:tc>
          <w:tcPr>
            <w:tcW w:w="216" w:type="pct"/>
            <w:tcBorders>
              <w:top w:val="nil"/>
              <w:left w:val="single" w:sz="8" w:space="0" w:color="000000"/>
              <w:bottom w:val="single" w:sz="8" w:space="0" w:color="000000"/>
              <w:right w:val="single" w:sz="8" w:space="0" w:color="000000"/>
            </w:tcBorders>
            <w:shd w:val="clear" w:color="auto" w:fill="EEEEEE"/>
            <w:tcMar>
              <w:top w:w="0" w:type="dxa"/>
              <w:left w:w="57" w:type="dxa"/>
              <w:bottom w:w="57" w:type="dxa"/>
              <w:right w:w="57" w:type="dxa"/>
            </w:tcMar>
            <w:hideMark/>
          </w:tcPr>
          <w:p w:rsidR="00A928BC" w:rsidRPr="00A928BC" w:rsidRDefault="00A928BC" w:rsidP="00E05E13">
            <w:pPr>
              <w:spacing w:before="100" w:beforeAutospacing="1"/>
              <w:rPr>
                <w:rFonts w:cs="Arial"/>
                <w:color w:val="002060"/>
              </w:rPr>
            </w:pPr>
          </w:p>
        </w:tc>
      </w:tr>
      <w:tr w:rsidR="00A928BC" w:rsidRPr="00A928BC" w:rsidTr="00E05E13">
        <w:trPr>
          <w:tblCellSpacing w:w="0" w:type="dxa"/>
        </w:trPr>
        <w:tc>
          <w:tcPr>
            <w:tcW w:w="79" w:type="pct"/>
            <w:vMerge w:val="restart"/>
            <w:tcBorders>
              <w:top w:val="nil"/>
              <w:left w:val="single" w:sz="6" w:space="0" w:color="000000"/>
              <w:bottom w:val="single" w:sz="6" w:space="0" w:color="000000"/>
              <w:right w:val="nil"/>
            </w:tcBorders>
            <w:tcMar>
              <w:top w:w="0" w:type="dxa"/>
              <w:left w:w="57" w:type="dxa"/>
              <w:bottom w:w="57" w:type="dxa"/>
              <w:right w:w="0" w:type="dxa"/>
            </w:tcMar>
            <w:hideMark/>
          </w:tcPr>
          <w:p w:rsidR="00A928BC" w:rsidRPr="00A928BC" w:rsidRDefault="00A928BC" w:rsidP="00E05E13">
            <w:pPr>
              <w:spacing w:before="100" w:beforeAutospacing="1"/>
              <w:rPr>
                <w:rFonts w:cs="Arial"/>
                <w:color w:val="002060"/>
              </w:rPr>
            </w:pPr>
            <w:r w:rsidRPr="00A928BC">
              <w:rPr>
                <w:rFonts w:cs="Arial"/>
                <w:color w:val="002060"/>
              </w:rPr>
              <w:t>8.</w:t>
            </w:r>
          </w:p>
        </w:tc>
        <w:tc>
          <w:tcPr>
            <w:tcW w:w="528" w:type="pct"/>
            <w:vMerge w:val="restart"/>
            <w:tcBorders>
              <w:top w:val="nil"/>
              <w:left w:val="single" w:sz="6" w:space="0" w:color="000000"/>
              <w:bottom w:val="single" w:sz="6" w:space="0" w:color="000000"/>
              <w:right w:val="nil"/>
            </w:tcBorders>
            <w:tcMar>
              <w:top w:w="0" w:type="dxa"/>
              <w:left w:w="57" w:type="dxa"/>
              <w:bottom w:w="57" w:type="dxa"/>
              <w:right w:w="0" w:type="dxa"/>
            </w:tcMar>
            <w:hideMark/>
          </w:tcPr>
          <w:p w:rsidR="00A928BC" w:rsidRPr="00A928BC" w:rsidRDefault="00A928BC" w:rsidP="00E05E13">
            <w:pPr>
              <w:spacing w:before="100" w:beforeAutospacing="1"/>
              <w:rPr>
                <w:rFonts w:cs="Arial"/>
                <w:color w:val="002060"/>
              </w:rPr>
            </w:pPr>
            <w:r w:rsidRPr="00A928BC">
              <w:rPr>
                <w:rFonts w:cs="Arial"/>
                <w:b/>
                <w:bCs/>
                <w:color w:val="002060"/>
              </w:rPr>
              <w:t>Méthodes et outils pour apprendre</w:t>
            </w:r>
          </w:p>
        </w:tc>
        <w:tc>
          <w:tcPr>
            <w:tcW w:w="109" w:type="pct"/>
            <w:tcBorders>
              <w:top w:val="nil"/>
              <w:left w:val="single" w:sz="6" w:space="0" w:color="000000"/>
              <w:bottom w:val="single" w:sz="6" w:space="0" w:color="000000"/>
              <w:right w:val="nil"/>
            </w:tcBorders>
            <w:tcMar>
              <w:top w:w="0" w:type="dxa"/>
              <w:left w:w="57" w:type="dxa"/>
              <w:bottom w:w="57" w:type="dxa"/>
              <w:right w:w="0" w:type="dxa"/>
            </w:tcMar>
            <w:hideMark/>
          </w:tcPr>
          <w:p w:rsidR="00A928BC" w:rsidRPr="00A928BC" w:rsidRDefault="00A928BC" w:rsidP="00E05E13">
            <w:pPr>
              <w:spacing w:before="100" w:beforeAutospacing="1"/>
              <w:rPr>
                <w:rFonts w:cs="Arial"/>
                <w:color w:val="002060"/>
              </w:rPr>
            </w:pPr>
            <w:r w:rsidRPr="00A928BC">
              <w:rPr>
                <w:rFonts w:cs="Arial"/>
                <w:color w:val="002060"/>
              </w:rPr>
              <w:t>8A</w:t>
            </w:r>
          </w:p>
        </w:tc>
        <w:tc>
          <w:tcPr>
            <w:tcW w:w="1812" w:type="pct"/>
            <w:tcBorders>
              <w:top w:val="nil"/>
              <w:left w:val="single" w:sz="6" w:space="0" w:color="000000"/>
              <w:bottom w:val="single" w:sz="6" w:space="0" w:color="000000"/>
              <w:right w:val="nil"/>
            </w:tcBorders>
            <w:tcMar>
              <w:top w:w="0" w:type="dxa"/>
              <w:left w:w="57" w:type="dxa"/>
              <w:bottom w:w="57" w:type="dxa"/>
              <w:right w:w="0" w:type="dxa"/>
            </w:tcMar>
            <w:hideMark/>
          </w:tcPr>
          <w:p w:rsidR="00A928BC" w:rsidRPr="00A928BC" w:rsidRDefault="00A928BC" w:rsidP="00E05E13">
            <w:pPr>
              <w:spacing w:before="100" w:beforeAutospacing="1"/>
              <w:rPr>
                <w:rFonts w:cs="Arial"/>
                <w:color w:val="002060"/>
              </w:rPr>
            </w:pPr>
            <w:r w:rsidRPr="00A928BC">
              <w:rPr>
                <w:rFonts w:cs="Arial"/>
                <w:color w:val="002060"/>
              </w:rPr>
              <w:t>Le respect des règles pour apprendre à apprendre ; Organisation et entraînement ; Apprentissage du travail collectif et collaboratif</w:t>
            </w:r>
          </w:p>
        </w:tc>
        <w:tc>
          <w:tcPr>
            <w:tcW w:w="148"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A928BC" w:rsidRPr="00A928BC" w:rsidRDefault="00A928BC" w:rsidP="00E05E13">
            <w:pPr>
              <w:spacing w:before="100" w:beforeAutospacing="1"/>
              <w:rPr>
                <w:rFonts w:cs="Arial"/>
                <w:color w:val="002060"/>
              </w:rPr>
            </w:pPr>
          </w:p>
        </w:tc>
        <w:tc>
          <w:tcPr>
            <w:tcW w:w="188"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A928BC" w:rsidRPr="00A928BC" w:rsidRDefault="00A928BC" w:rsidP="00E05E13">
            <w:pPr>
              <w:spacing w:before="100" w:beforeAutospacing="1"/>
              <w:rPr>
                <w:rFonts w:cs="Arial"/>
                <w:color w:val="002060"/>
              </w:rPr>
            </w:pPr>
          </w:p>
        </w:tc>
        <w:tc>
          <w:tcPr>
            <w:tcW w:w="188"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A928BC" w:rsidRPr="00A928BC" w:rsidRDefault="00A928BC" w:rsidP="00E05E13">
            <w:pPr>
              <w:spacing w:before="100" w:beforeAutospacing="1"/>
              <w:rPr>
                <w:rFonts w:cs="Arial"/>
                <w:color w:val="002060"/>
              </w:rPr>
            </w:pPr>
          </w:p>
        </w:tc>
        <w:tc>
          <w:tcPr>
            <w:tcW w:w="186" w:type="pct"/>
            <w:tcBorders>
              <w:top w:val="nil"/>
              <w:left w:val="single" w:sz="8" w:space="0" w:color="000000"/>
              <w:bottom w:val="single" w:sz="8" w:space="0" w:color="000000"/>
              <w:right w:val="single" w:sz="8" w:space="0" w:color="000000"/>
            </w:tcBorders>
            <w:shd w:val="clear" w:color="auto" w:fill="EEEEEE"/>
            <w:tcMar>
              <w:top w:w="0" w:type="dxa"/>
              <w:left w:w="57" w:type="dxa"/>
              <w:bottom w:w="57" w:type="dxa"/>
              <w:right w:w="57" w:type="dxa"/>
            </w:tcMar>
            <w:hideMark/>
          </w:tcPr>
          <w:p w:rsidR="00A928BC" w:rsidRPr="00A928BC" w:rsidRDefault="00A928BC" w:rsidP="00E05E13">
            <w:pPr>
              <w:spacing w:before="100" w:beforeAutospacing="1"/>
              <w:rPr>
                <w:rFonts w:cs="Arial"/>
                <w:color w:val="002060"/>
              </w:rPr>
            </w:pPr>
          </w:p>
        </w:tc>
        <w:tc>
          <w:tcPr>
            <w:tcW w:w="230"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A928BC" w:rsidRPr="00A928BC" w:rsidRDefault="00A928BC" w:rsidP="00E05E13">
            <w:pPr>
              <w:spacing w:before="100" w:beforeAutospacing="1"/>
              <w:rPr>
                <w:rFonts w:cs="Arial"/>
                <w:color w:val="002060"/>
              </w:rPr>
            </w:pPr>
          </w:p>
        </w:tc>
        <w:tc>
          <w:tcPr>
            <w:tcW w:w="188"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A928BC" w:rsidRPr="00A928BC" w:rsidRDefault="00A928BC" w:rsidP="00E05E13">
            <w:pPr>
              <w:spacing w:before="100" w:beforeAutospacing="1"/>
              <w:rPr>
                <w:rFonts w:cs="Arial"/>
                <w:color w:val="002060"/>
              </w:rPr>
            </w:pPr>
          </w:p>
        </w:tc>
        <w:tc>
          <w:tcPr>
            <w:tcW w:w="236"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A928BC" w:rsidRPr="00A928BC" w:rsidRDefault="00A928BC" w:rsidP="00E05E13">
            <w:pPr>
              <w:spacing w:before="100" w:beforeAutospacing="1"/>
              <w:rPr>
                <w:rFonts w:cs="Arial"/>
                <w:color w:val="002060"/>
              </w:rPr>
            </w:pPr>
          </w:p>
        </w:tc>
        <w:tc>
          <w:tcPr>
            <w:tcW w:w="235" w:type="pct"/>
            <w:tcBorders>
              <w:top w:val="nil"/>
              <w:left w:val="single" w:sz="8" w:space="0" w:color="000000"/>
              <w:bottom w:val="single" w:sz="8" w:space="0" w:color="000000"/>
              <w:right w:val="single" w:sz="8" w:space="0" w:color="000000"/>
            </w:tcBorders>
            <w:shd w:val="clear" w:color="auto" w:fill="EEEEEE"/>
            <w:tcMar>
              <w:top w:w="0" w:type="dxa"/>
              <w:left w:w="57" w:type="dxa"/>
              <w:bottom w:w="57" w:type="dxa"/>
              <w:right w:w="57" w:type="dxa"/>
            </w:tcMar>
            <w:hideMark/>
          </w:tcPr>
          <w:p w:rsidR="00A928BC" w:rsidRPr="00A928BC" w:rsidRDefault="00A928BC" w:rsidP="00E05E13">
            <w:pPr>
              <w:spacing w:before="100" w:beforeAutospacing="1"/>
              <w:rPr>
                <w:rFonts w:cs="Arial"/>
                <w:color w:val="002060"/>
              </w:rPr>
            </w:pPr>
          </w:p>
        </w:tc>
        <w:tc>
          <w:tcPr>
            <w:tcW w:w="235"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A928BC" w:rsidRPr="00A928BC" w:rsidRDefault="00A928BC" w:rsidP="00E05E13">
            <w:pPr>
              <w:spacing w:before="100" w:beforeAutospacing="1"/>
              <w:rPr>
                <w:rFonts w:cs="Arial"/>
                <w:color w:val="002060"/>
              </w:rPr>
            </w:pPr>
          </w:p>
        </w:tc>
        <w:tc>
          <w:tcPr>
            <w:tcW w:w="235"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A928BC" w:rsidRPr="00A928BC" w:rsidRDefault="00A928BC" w:rsidP="00E05E13">
            <w:pPr>
              <w:spacing w:before="100" w:beforeAutospacing="1"/>
              <w:rPr>
                <w:rFonts w:cs="Arial"/>
                <w:color w:val="002060"/>
              </w:rPr>
            </w:pPr>
          </w:p>
        </w:tc>
        <w:tc>
          <w:tcPr>
            <w:tcW w:w="187"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A928BC" w:rsidRPr="00A928BC" w:rsidRDefault="00A928BC" w:rsidP="00E05E13">
            <w:pPr>
              <w:spacing w:before="100" w:beforeAutospacing="1"/>
              <w:rPr>
                <w:rFonts w:cs="Arial"/>
                <w:color w:val="002060"/>
              </w:rPr>
            </w:pPr>
          </w:p>
        </w:tc>
        <w:tc>
          <w:tcPr>
            <w:tcW w:w="216" w:type="pct"/>
            <w:tcBorders>
              <w:top w:val="nil"/>
              <w:left w:val="single" w:sz="8" w:space="0" w:color="000000"/>
              <w:bottom w:val="single" w:sz="8" w:space="0" w:color="000000"/>
              <w:right w:val="single" w:sz="8" w:space="0" w:color="000000"/>
            </w:tcBorders>
            <w:shd w:val="clear" w:color="auto" w:fill="EEEEEE"/>
            <w:tcMar>
              <w:top w:w="0" w:type="dxa"/>
              <w:left w:w="57" w:type="dxa"/>
              <w:bottom w:w="57" w:type="dxa"/>
              <w:right w:w="57" w:type="dxa"/>
            </w:tcMar>
            <w:hideMark/>
          </w:tcPr>
          <w:p w:rsidR="00A928BC" w:rsidRPr="00A928BC" w:rsidRDefault="00A928BC" w:rsidP="00E05E13">
            <w:pPr>
              <w:spacing w:before="100" w:beforeAutospacing="1"/>
              <w:rPr>
                <w:rFonts w:cs="Arial"/>
                <w:color w:val="002060"/>
              </w:rPr>
            </w:pPr>
          </w:p>
        </w:tc>
      </w:tr>
      <w:tr w:rsidR="00A928BC" w:rsidRPr="00A928BC" w:rsidTr="00E05E13">
        <w:trPr>
          <w:tblCellSpacing w:w="0" w:type="dxa"/>
        </w:trPr>
        <w:tc>
          <w:tcPr>
            <w:tcW w:w="79" w:type="pct"/>
            <w:vMerge/>
            <w:tcBorders>
              <w:top w:val="nil"/>
              <w:left w:val="single" w:sz="6" w:space="0" w:color="000000"/>
              <w:bottom w:val="single" w:sz="6" w:space="0" w:color="000000"/>
              <w:right w:val="nil"/>
            </w:tcBorders>
            <w:hideMark/>
          </w:tcPr>
          <w:p w:rsidR="00A928BC" w:rsidRPr="00A928BC" w:rsidRDefault="00A928BC" w:rsidP="00E05E13">
            <w:pPr>
              <w:rPr>
                <w:rFonts w:cs="Arial"/>
                <w:color w:val="002060"/>
              </w:rPr>
            </w:pPr>
          </w:p>
        </w:tc>
        <w:tc>
          <w:tcPr>
            <w:tcW w:w="528" w:type="pct"/>
            <w:vMerge/>
            <w:tcBorders>
              <w:top w:val="nil"/>
              <w:left w:val="single" w:sz="6" w:space="0" w:color="000000"/>
              <w:bottom w:val="single" w:sz="6" w:space="0" w:color="000000"/>
              <w:right w:val="nil"/>
            </w:tcBorders>
            <w:hideMark/>
          </w:tcPr>
          <w:p w:rsidR="00A928BC" w:rsidRPr="00A928BC" w:rsidRDefault="00A928BC" w:rsidP="00E05E13">
            <w:pPr>
              <w:rPr>
                <w:rFonts w:cs="Arial"/>
                <w:color w:val="002060"/>
              </w:rPr>
            </w:pPr>
          </w:p>
        </w:tc>
        <w:tc>
          <w:tcPr>
            <w:tcW w:w="109" w:type="pct"/>
            <w:tcBorders>
              <w:top w:val="nil"/>
              <w:left w:val="single" w:sz="6" w:space="0" w:color="000000"/>
              <w:bottom w:val="single" w:sz="6" w:space="0" w:color="000000"/>
              <w:right w:val="nil"/>
            </w:tcBorders>
            <w:tcMar>
              <w:top w:w="0" w:type="dxa"/>
              <w:left w:w="57" w:type="dxa"/>
              <w:bottom w:w="57" w:type="dxa"/>
              <w:right w:w="0" w:type="dxa"/>
            </w:tcMar>
            <w:hideMark/>
          </w:tcPr>
          <w:p w:rsidR="00A928BC" w:rsidRPr="00A928BC" w:rsidRDefault="00A928BC" w:rsidP="00E05E13">
            <w:pPr>
              <w:spacing w:before="100" w:beforeAutospacing="1"/>
              <w:rPr>
                <w:rFonts w:cs="Arial"/>
                <w:color w:val="002060"/>
              </w:rPr>
            </w:pPr>
            <w:r w:rsidRPr="00A928BC">
              <w:rPr>
                <w:rFonts w:cs="Arial"/>
                <w:color w:val="002060"/>
              </w:rPr>
              <w:t>8B</w:t>
            </w:r>
          </w:p>
        </w:tc>
        <w:tc>
          <w:tcPr>
            <w:tcW w:w="1812" w:type="pct"/>
            <w:tcBorders>
              <w:top w:val="nil"/>
              <w:left w:val="single" w:sz="6" w:space="0" w:color="000000"/>
              <w:bottom w:val="single" w:sz="6" w:space="0" w:color="000000"/>
              <w:right w:val="nil"/>
            </w:tcBorders>
            <w:tcMar>
              <w:top w:w="0" w:type="dxa"/>
              <w:left w:w="57" w:type="dxa"/>
              <w:bottom w:w="57" w:type="dxa"/>
              <w:right w:w="0" w:type="dxa"/>
            </w:tcMar>
            <w:hideMark/>
          </w:tcPr>
          <w:p w:rsidR="00A928BC" w:rsidRPr="00A928BC" w:rsidRDefault="00A928BC" w:rsidP="00E05E13">
            <w:pPr>
              <w:spacing w:before="100" w:beforeAutospacing="1"/>
              <w:rPr>
                <w:rFonts w:cs="Arial"/>
                <w:color w:val="002060"/>
              </w:rPr>
            </w:pPr>
            <w:r w:rsidRPr="00A928BC">
              <w:rPr>
                <w:rFonts w:cs="Arial"/>
                <w:color w:val="002060"/>
              </w:rPr>
              <w:t>Maîtrise des outils numériques</w:t>
            </w:r>
          </w:p>
        </w:tc>
        <w:tc>
          <w:tcPr>
            <w:tcW w:w="148"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A928BC" w:rsidRPr="00A928BC" w:rsidRDefault="00A928BC" w:rsidP="00E05E13">
            <w:pPr>
              <w:spacing w:before="100" w:beforeAutospacing="1"/>
              <w:rPr>
                <w:rFonts w:cs="Arial"/>
                <w:color w:val="002060"/>
              </w:rPr>
            </w:pPr>
          </w:p>
        </w:tc>
        <w:tc>
          <w:tcPr>
            <w:tcW w:w="188"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A928BC" w:rsidRPr="00A928BC" w:rsidRDefault="00A928BC" w:rsidP="00E05E13">
            <w:pPr>
              <w:spacing w:before="100" w:beforeAutospacing="1"/>
              <w:rPr>
                <w:rFonts w:cs="Arial"/>
                <w:color w:val="002060"/>
              </w:rPr>
            </w:pPr>
          </w:p>
        </w:tc>
        <w:tc>
          <w:tcPr>
            <w:tcW w:w="188"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A928BC" w:rsidRPr="00A928BC" w:rsidRDefault="00A928BC" w:rsidP="00E05E13">
            <w:pPr>
              <w:spacing w:before="100" w:beforeAutospacing="1"/>
              <w:rPr>
                <w:rFonts w:cs="Arial"/>
                <w:color w:val="002060"/>
              </w:rPr>
            </w:pPr>
          </w:p>
        </w:tc>
        <w:tc>
          <w:tcPr>
            <w:tcW w:w="186" w:type="pct"/>
            <w:tcBorders>
              <w:top w:val="nil"/>
              <w:left w:val="single" w:sz="8" w:space="0" w:color="000000"/>
              <w:bottom w:val="single" w:sz="8" w:space="0" w:color="000000"/>
              <w:right w:val="single" w:sz="8" w:space="0" w:color="000000"/>
            </w:tcBorders>
            <w:shd w:val="clear" w:color="auto" w:fill="EEEEEE"/>
            <w:tcMar>
              <w:top w:w="0" w:type="dxa"/>
              <w:left w:w="57" w:type="dxa"/>
              <w:bottom w:w="57" w:type="dxa"/>
              <w:right w:w="57" w:type="dxa"/>
            </w:tcMar>
            <w:hideMark/>
          </w:tcPr>
          <w:p w:rsidR="00A928BC" w:rsidRPr="00A928BC" w:rsidRDefault="00A928BC" w:rsidP="00E05E13">
            <w:pPr>
              <w:spacing w:before="100" w:beforeAutospacing="1"/>
              <w:rPr>
                <w:rFonts w:cs="Arial"/>
                <w:color w:val="002060"/>
              </w:rPr>
            </w:pPr>
          </w:p>
        </w:tc>
        <w:tc>
          <w:tcPr>
            <w:tcW w:w="230"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A928BC" w:rsidRPr="00A928BC" w:rsidRDefault="00A928BC" w:rsidP="00E05E13">
            <w:pPr>
              <w:spacing w:before="100" w:beforeAutospacing="1"/>
              <w:rPr>
                <w:rFonts w:cs="Arial"/>
                <w:color w:val="002060"/>
              </w:rPr>
            </w:pPr>
          </w:p>
        </w:tc>
        <w:tc>
          <w:tcPr>
            <w:tcW w:w="188"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A928BC" w:rsidRPr="00A928BC" w:rsidRDefault="00A928BC" w:rsidP="00E05E13">
            <w:pPr>
              <w:spacing w:before="100" w:beforeAutospacing="1"/>
              <w:rPr>
                <w:rFonts w:cs="Arial"/>
                <w:color w:val="002060"/>
              </w:rPr>
            </w:pPr>
          </w:p>
        </w:tc>
        <w:tc>
          <w:tcPr>
            <w:tcW w:w="236"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A928BC" w:rsidRPr="00A928BC" w:rsidRDefault="00A928BC" w:rsidP="00E05E13">
            <w:pPr>
              <w:spacing w:before="100" w:beforeAutospacing="1"/>
              <w:rPr>
                <w:rFonts w:cs="Arial"/>
                <w:color w:val="002060"/>
              </w:rPr>
            </w:pPr>
          </w:p>
        </w:tc>
        <w:tc>
          <w:tcPr>
            <w:tcW w:w="235" w:type="pct"/>
            <w:tcBorders>
              <w:top w:val="nil"/>
              <w:left w:val="single" w:sz="8" w:space="0" w:color="000000"/>
              <w:bottom w:val="single" w:sz="8" w:space="0" w:color="000000"/>
              <w:right w:val="single" w:sz="8" w:space="0" w:color="000000"/>
            </w:tcBorders>
            <w:shd w:val="clear" w:color="auto" w:fill="EEEEEE"/>
            <w:tcMar>
              <w:top w:w="0" w:type="dxa"/>
              <w:left w:w="57" w:type="dxa"/>
              <w:bottom w:w="57" w:type="dxa"/>
              <w:right w:w="57" w:type="dxa"/>
            </w:tcMar>
            <w:hideMark/>
          </w:tcPr>
          <w:p w:rsidR="00A928BC" w:rsidRPr="00A928BC" w:rsidRDefault="00A928BC" w:rsidP="00E05E13">
            <w:pPr>
              <w:spacing w:before="100" w:beforeAutospacing="1"/>
              <w:rPr>
                <w:rFonts w:cs="Arial"/>
                <w:color w:val="002060"/>
              </w:rPr>
            </w:pPr>
          </w:p>
        </w:tc>
        <w:tc>
          <w:tcPr>
            <w:tcW w:w="235"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A928BC" w:rsidRPr="00A928BC" w:rsidRDefault="00A928BC" w:rsidP="00E05E13">
            <w:pPr>
              <w:spacing w:before="100" w:beforeAutospacing="1"/>
              <w:rPr>
                <w:rFonts w:cs="Arial"/>
                <w:color w:val="002060"/>
              </w:rPr>
            </w:pPr>
          </w:p>
        </w:tc>
        <w:tc>
          <w:tcPr>
            <w:tcW w:w="235"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A928BC" w:rsidRPr="00A928BC" w:rsidRDefault="00A928BC" w:rsidP="00E05E13">
            <w:pPr>
              <w:spacing w:before="100" w:beforeAutospacing="1"/>
              <w:rPr>
                <w:rFonts w:cs="Arial"/>
                <w:color w:val="002060"/>
              </w:rPr>
            </w:pPr>
          </w:p>
        </w:tc>
        <w:tc>
          <w:tcPr>
            <w:tcW w:w="187"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A928BC" w:rsidRPr="00A928BC" w:rsidRDefault="00A928BC" w:rsidP="00E05E13">
            <w:pPr>
              <w:spacing w:before="100" w:beforeAutospacing="1"/>
              <w:rPr>
                <w:rFonts w:cs="Arial"/>
                <w:color w:val="002060"/>
              </w:rPr>
            </w:pPr>
          </w:p>
        </w:tc>
        <w:tc>
          <w:tcPr>
            <w:tcW w:w="216" w:type="pct"/>
            <w:tcBorders>
              <w:top w:val="nil"/>
              <w:left w:val="single" w:sz="8" w:space="0" w:color="000000"/>
              <w:bottom w:val="single" w:sz="8" w:space="0" w:color="000000"/>
              <w:right w:val="single" w:sz="8" w:space="0" w:color="000000"/>
            </w:tcBorders>
            <w:shd w:val="clear" w:color="auto" w:fill="EEEEEE"/>
            <w:tcMar>
              <w:top w:w="0" w:type="dxa"/>
              <w:left w:w="57" w:type="dxa"/>
              <w:bottom w:w="57" w:type="dxa"/>
              <w:right w:w="57" w:type="dxa"/>
            </w:tcMar>
            <w:hideMark/>
          </w:tcPr>
          <w:p w:rsidR="00A928BC" w:rsidRPr="00A928BC" w:rsidRDefault="00A928BC" w:rsidP="00E05E13">
            <w:pPr>
              <w:spacing w:before="100" w:beforeAutospacing="1"/>
              <w:rPr>
                <w:rFonts w:cs="Arial"/>
                <w:color w:val="002060"/>
              </w:rPr>
            </w:pPr>
          </w:p>
        </w:tc>
      </w:tr>
    </w:tbl>
    <w:p w:rsidR="00A928BC" w:rsidRPr="00A928BC" w:rsidRDefault="00A928BC" w:rsidP="00A928BC">
      <w:pPr>
        <w:rPr>
          <w:rFonts w:cs="Arial"/>
          <w:color w:val="002060"/>
        </w:rPr>
      </w:pPr>
      <w:r w:rsidRPr="00A928BC">
        <w:rPr>
          <w:rFonts w:cs="Arial"/>
          <w:b/>
          <w:color w:val="002060"/>
          <w:u w:val="single"/>
        </w:rPr>
        <w:lastRenderedPageBreak/>
        <w:t>Note</w:t>
      </w:r>
      <w:r w:rsidRPr="00A928BC">
        <w:rPr>
          <w:rFonts w:cs="Arial"/>
          <w:color w:val="002060"/>
        </w:rPr>
        <w:t> : Dans cette grille, les compétences sont évaluées sur une échelle de quatre niveaux, ceux définis par le livret scolaire, à savoir :</w:t>
      </w:r>
    </w:p>
    <w:p w:rsidR="00A928BC" w:rsidRPr="00A928BC" w:rsidRDefault="00A928BC" w:rsidP="00A928BC">
      <w:pPr>
        <w:rPr>
          <w:rFonts w:cs="Arial"/>
          <w:color w:val="002060"/>
        </w:rPr>
      </w:pPr>
      <w:r w:rsidRPr="00A928BC">
        <w:rPr>
          <w:rFonts w:cs="Arial"/>
          <w:color w:val="002060"/>
        </w:rPr>
        <w:t>Mi = Maîtrise insuffisante</w:t>
      </w:r>
      <w:r w:rsidRPr="00A928BC">
        <w:rPr>
          <w:rFonts w:cs="Arial"/>
          <w:color w:val="002060"/>
        </w:rPr>
        <w:tab/>
      </w:r>
      <w:proofErr w:type="spellStart"/>
      <w:r w:rsidRPr="00A928BC">
        <w:rPr>
          <w:rFonts w:cs="Arial"/>
          <w:color w:val="002060"/>
        </w:rPr>
        <w:t>Mf</w:t>
      </w:r>
      <w:proofErr w:type="spellEnd"/>
      <w:r w:rsidRPr="00A928BC">
        <w:rPr>
          <w:rFonts w:cs="Arial"/>
          <w:color w:val="002060"/>
        </w:rPr>
        <w:t xml:space="preserve"> = Maîtrise fragile</w:t>
      </w:r>
      <w:r w:rsidRPr="00A928BC">
        <w:rPr>
          <w:rFonts w:cs="Arial"/>
          <w:color w:val="002060"/>
        </w:rPr>
        <w:tab/>
      </w:r>
      <w:r w:rsidRPr="00A928BC">
        <w:rPr>
          <w:rFonts w:cs="Arial"/>
          <w:color w:val="002060"/>
        </w:rPr>
        <w:tab/>
        <w:t>Ms = Maîtrise satisfaisante</w:t>
      </w:r>
      <w:r w:rsidRPr="00A928BC">
        <w:rPr>
          <w:rFonts w:cs="Arial"/>
          <w:color w:val="002060"/>
        </w:rPr>
        <w:tab/>
      </w:r>
      <w:r w:rsidRPr="00A928BC">
        <w:rPr>
          <w:rFonts w:cs="Arial"/>
          <w:color w:val="002060"/>
        </w:rPr>
        <w:tab/>
      </w:r>
      <w:proofErr w:type="spellStart"/>
      <w:r w:rsidRPr="00A928BC">
        <w:rPr>
          <w:rFonts w:cs="Arial"/>
          <w:color w:val="002060"/>
        </w:rPr>
        <w:t>Tbm</w:t>
      </w:r>
      <w:proofErr w:type="spellEnd"/>
      <w:r w:rsidRPr="00A928BC">
        <w:rPr>
          <w:rFonts w:cs="Arial"/>
          <w:color w:val="002060"/>
        </w:rPr>
        <w:t xml:space="preserve"> = Très bonne maîtrise</w:t>
      </w:r>
    </w:p>
    <w:p w:rsidR="00A928BC" w:rsidRPr="00A928BC" w:rsidRDefault="00A928BC" w:rsidP="00A928BC">
      <w:pPr>
        <w:rPr>
          <w:rFonts w:cs="Arial"/>
          <w:color w:val="002060"/>
        </w:rPr>
      </w:pPr>
    </w:p>
    <w:p w:rsidR="00A928BC" w:rsidRPr="00A928BC" w:rsidRDefault="00A928BC" w:rsidP="00A928BC">
      <w:pPr>
        <w:rPr>
          <w:rFonts w:cs="Arial"/>
          <w:color w:val="002060"/>
        </w:rPr>
      </w:pPr>
      <w:r w:rsidRPr="00A928BC">
        <w:rPr>
          <w:rFonts w:cs="Arial"/>
          <w:color w:val="002060"/>
        </w:rPr>
        <w:t>Rappel : Il est important que ces niveaux de maîtrise que chaque professeur va établir (et qui contribueront au bilan de maîtrise du socle en fin de 4) ne soient pas associés à un découpage d’une note sur 20 mais qu’ils correspondent bien à des niveaux de maîtrise des compétences attendues en fin de cycle, ce qui signifie que des critères explicites et observables, lors des activités ou évaluations, doivent leur être attribués (voir exemple ci-dessus). C’est ce que cet outil de suivi à l’ambition d’aider à réaliser.</w:t>
      </w:r>
    </w:p>
    <w:p w:rsidR="00A928BC" w:rsidRPr="00A928BC" w:rsidRDefault="00A928BC" w:rsidP="00A928BC">
      <w:pPr>
        <w:rPr>
          <w:rFonts w:cs="Arial"/>
          <w:color w:val="002060"/>
        </w:rPr>
      </w:pPr>
    </w:p>
    <w:p w:rsidR="00A928BC" w:rsidRPr="00A928BC" w:rsidRDefault="00A928BC" w:rsidP="00A928BC">
      <w:pPr>
        <w:rPr>
          <w:rFonts w:cs="Arial"/>
          <w:color w:val="002060"/>
        </w:rPr>
        <w:sectPr w:rsidR="00A928BC" w:rsidRPr="00A928BC" w:rsidSect="00562956">
          <w:pgSz w:w="16838" w:h="11906" w:orient="landscape"/>
          <w:pgMar w:top="720" w:right="720" w:bottom="720" w:left="720" w:header="708" w:footer="708" w:gutter="0"/>
          <w:cols w:space="708"/>
          <w:docGrid w:linePitch="360"/>
        </w:sectPr>
      </w:pPr>
    </w:p>
    <w:p w:rsidR="00A928BC" w:rsidRPr="00A928BC" w:rsidRDefault="00A928BC" w:rsidP="00886B02">
      <w:pPr>
        <w:pStyle w:val="Titre1numrot"/>
        <w:numPr>
          <w:ilvl w:val="0"/>
          <w:numId w:val="4"/>
        </w:numPr>
        <w:rPr>
          <w:color w:val="002060"/>
        </w:rPr>
      </w:pPr>
      <w:r w:rsidRPr="00A928BC">
        <w:rPr>
          <w:color w:val="002060"/>
        </w:rPr>
        <w:lastRenderedPageBreak/>
        <w:t>Annexe : Exemple de grille de suivi-élève COMPLETEE :</w:t>
      </w:r>
    </w:p>
    <w:tbl>
      <w:tblPr>
        <w:tblW w:w="4914" w:type="pct"/>
        <w:tblCellSpacing w:w="0" w:type="dxa"/>
        <w:tblLayout w:type="fixed"/>
        <w:tblCellMar>
          <w:top w:w="60" w:type="dxa"/>
          <w:left w:w="60" w:type="dxa"/>
          <w:bottom w:w="60" w:type="dxa"/>
          <w:right w:w="60" w:type="dxa"/>
        </w:tblCellMar>
        <w:tblLook w:val="04A0" w:firstRow="1" w:lastRow="0" w:firstColumn="1" w:lastColumn="0" w:noHBand="0" w:noVBand="1"/>
      </w:tblPr>
      <w:tblGrid>
        <w:gridCol w:w="240"/>
        <w:gridCol w:w="1597"/>
        <w:gridCol w:w="330"/>
        <w:gridCol w:w="5481"/>
        <w:gridCol w:w="432"/>
        <w:gridCol w:w="568"/>
        <w:gridCol w:w="568"/>
        <w:gridCol w:w="562"/>
        <w:gridCol w:w="571"/>
        <w:gridCol w:w="565"/>
        <w:gridCol w:w="568"/>
        <w:gridCol w:w="713"/>
        <w:gridCol w:w="556"/>
        <w:gridCol w:w="859"/>
        <w:gridCol w:w="707"/>
        <w:gridCol w:w="798"/>
      </w:tblGrid>
      <w:tr w:rsidR="007B6342" w:rsidRPr="00A928BC" w:rsidTr="00E05E13">
        <w:trPr>
          <w:trHeight w:val="400"/>
          <w:tblCellSpacing w:w="0" w:type="dxa"/>
        </w:trPr>
        <w:tc>
          <w:tcPr>
            <w:tcW w:w="79" w:type="pct"/>
            <w:vMerge w:val="restar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7B6342" w:rsidRPr="00A928BC" w:rsidRDefault="007B6342" w:rsidP="007B6342">
            <w:pPr>
              <w:spacing w:before="100" w:beforeAutospacing="1"/>
              <w:rPr>
                <w:rFonts w:cs="Arial"/>
                <w:color w:val="002060"/>
              </w:rPr>
            </w:pPr>
          </w:p>
        </w:tc>
        <w:tc>
          <w:tcPr>
            <w:tcW w:w="528" w:type="pct"/>
            <w:vMerge w:val="restar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7B6342" w:rsidRPr="00A928BC" w:rsidRDefault="007B6342" w:rsidP="007B6342">
            <w:pPr>
              <w:spacing w:before="100" w:beforeAutospacing="1"/>
              <w:jc w:val="center"/>
              <w:rPr>
                <w:rFonts w:cs="Arial"/>
                <w:color w:val="002060"/>
              </w:rPr>
            </w:pPr>
            <w:r>
              <w:rPr>
                <w:rFonts w:cs="Arial"/>
                <w:color w:val="002060"/>
              </w:rPr>
              <w:t>Composante du socle (</w:t>
            </w:r>
            <w:r w:rsidRPr="00A928BC">
              <w:rPr>
                <w:rFonts w:cs="Arial"/>
                <w:color w:val="002060"/>
              </w:rPr>
              <w:t>livret scolaire</w:t>
            </w:r>
            <w:r>
              <w:rPr>
                <w:rFonts w:cs="Arial"/>
                <w:color w:val="002060"/>
              </w:rPr>
              <w:t>)</w:t>
            </w:r>
          </w:p>
        </w:tc>
        <w:tc>
          <w:tcPr>
            <w:tcW w:w="1922" w:type="pct"/>
            <w:gridSpan w:val="2"/>
            <w:vMerge w:val="restar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7B6342" w:rsidRDefault="007B6342" w:rsidP="007B6342">
            <w:pPr>
              <w:spacing w:before="100" w:beforeAutospacing="1"/>
              <w:jc w:val="center"/>
              <w:rPr>
                <w:rFonts w:cs="Arial"/>
                <w:color w:val="002060"/>
              </w:rPr>
            </w:pPr>
          </w:p>
          <w:p w:rsidR="007B6342" w:rsidRPr="00A928BC" w:rsidRDefault="007B6342" w:rsidP="007B6342">
            <w:pPr>
              <w:spacing w:before="100" w:beforeAutospacing="1"/>
              <w:jc w:val="center"/>
              <w:rPr>
                <w:rFonts w:cs="Arial"/>
                <w:color w:val="002060"/>
              </w:rPr>
            </w:pPr>
            <w:r>
              <w:rPr>
                <w:rFonts w:cs="Arial"/>
                <w:color w:val="002060"/>
              </w:rPr>
              <w:t>Compétence travaillée</w:t>
            </w:r>
          </w:p>
        </w:tc>
        <w:tc>
          <w:tcPr>
            <w:tcW w:w="705" w:type="pct"/>
            <w:gridSpan w:val="4"/>
            <w:tcBorders>
              <w:top w:val="single" w:sz="8" w:space="0" w:color="000000"/>
              <w:left w:val="single" w:sz="8" w:space="0" w:color="000000"/>
              <w:bottom w:val="single" w:sz="8" w:space="0" w:color="000000"/>
              <w:right w:val="single" w:sz="8" w:space="0" w:color="000000"/>
            </w:tcBorders>
            <w:shd w:val="clear" w:color="auto" w:fill="EEEEEE"/>
            <w:tcMar>
              <w:top w:w="57" w:type="dxa"/>
              <w:left w:w="57" w:type="dxa"/>
              <w:bottom w:w="57" w:type="dxa"/>
              <w:right w:w="57" w:type="dxa"/>
            </w:tcMar>
            <w:hideMark/>
          </w:tcPr>
          <w:p w:rsidR="007B6342" w:rsidRPr="00A928BC" w:rsidRDefault="007B6342" w:rsidP="007B6342">
            <w:pPr>
              <w:spacing w:before="100" w:beforeAutospacing="1"/>
              <w:jc w:val="center"/>
              <w:rPr>
                <w:rFonts w:cs="Arial"/>
                <w:color w:val="002060"/>
              </w:rPr>
            </w:pPr>
            <w:r w:rsidRPr="00A928BC">
              <w:rPr>
                <w:rFonts w:cs="Arial"/>
                <w:color w:val="002060"/>
              </w:rPr>
              <w:t>Période 1</w:t>
            </w:r>
          </w:p>
          <w:p w:rsidR="007B6342" w:rsidRPr="00A928BC" w:rsidRDefault="007B6342" w:rsidP="007B6342">
            <w:pPr>
              <w:spacing w:before="100" w:beforeAutospacing="1"/>
              <w:jc w:val="center"/>
              <w:rPr>
                <w:rFonts w:cs="Arial"/>
                <w:color w:val="002060"/>
              </w:rPr>
            </w:pPr>
            <w:r w:rsidRPr="00A928BC">
              <w:rPr>
                <w:rFonts w:cs="Arial"/>
                <w:color w:val="002060"/>
              </w:rPr>
              <w:t>Niveaux de maîtrise</w:t>
            </w:r>
          </w:p>
        </w:tc>
        <w:tc>
          <w:tcPr>
            <w:tcW w:w="800" w:type="pct"/>
            <w:gridSpan w:val="4"/>
            <w:tcBorders>
              <w:top w:val="single" w:sz="8" w:space="0" w:color="000000"/>
              <w:left w:val="single" w:sz="8" w:space="0" w:color="000000"/>
              <w:bottom w:val="single" w:sz="8" w:space="0" w:color="000000"/>
              <w:right w:val="single" w:sz="8" w:space="0" w:color="000000"/>
            </w:tcBorders>
            <w:shd w:val="clear" w:color="auto" w:fill="EEEEEE"/>
            <w:tcMar>
              <w:top w:w="57" w:type="dxa"/>
              <w:left w:w="57" w:type="dxa"/>
              <w:bottom w:w="57" w:type="dxa"/>
              <w:right w:w="57" w:type="dxa"/>
            </w:tcMar>
            <w:hideMark/>
          </w:tcPr>
          <w:p w:rsidR="007B6342" w:rsidRPr="00A928BC" w:rsidRDefault="007B6342" w:rsidP="007B6342">
            <w:pPr>
              <w:spacing w:before="100" w:beforeAutospacing="1"/>
              <w:jc w:val="center"/>
              <w:rPr>
                <w:rFonts w:cs="Arial"/>
                <w:color w:val="002060"/>
              </w:rPr>
            </w:pPr>
            <w:r w:rsidRPr="00A928BC">
              <w:rPr>
                <w:rFonts w:cs="Arial"/>
                <w:color w:val="002060"/>
              </w:rPr>
              <w:t>Période 2</w:t>
            </w:r>
          </w:p>
          <w:p w:rsidR="007B6342" w:rsidRPr="00A928BC" w:rsidRDefault="007B6342" w:rsidP="007B6342">
            <w:pPr>
              <w:spacing w:before="100" w:beforeAutospacing="1"/>
              <w:jc w:val="center"/>
              <w:rPr>
                <w:rFonts w:cs="Arial"/>
                <w:color w:val="002060"/>
              </w:rPr>
            </w:pPr>
            <w:r w:rsidRPr="00A928BC">
              <w:rPr>
                <w:rFonts w:cs="Arial"/>
                <w:color w:val="002060"/>
              </w:rPr>
              <w:t>Niveaux de maîtrise</w:t>
            </w:r>
          </w:p>
        </w:tc>
        <w:tc>
          <w:tcPr>
            <w:tcW w:w="966" w:type="pct"/>
            <w:gridSpan w:val="4"/>
            <w:tcBorders>
              <w:top w:val="single" w:sz="8" w:space="0" w:color="000000"/>
              <w:left w:val="single" w:sz="8" w:space="0" w:color="000000"/>
              <w:bottom w:val="single" w:sz="8" w:space="0" w:color="000000"/>
              <w:right w:val="single" w:sz="8" w:space="0" w:color="000000"/>
            </w:tcBorders>
            <w:shd w:val="clear" w:color="auto" w:fill="EEEEEE"/>
            <w:tcMar>
              <w:top w:w="57" w:type="dxa"/>
              <w:left w:w="57" w:type="dxa"/>
              <w:bottom w:w="57" w:type="dxa"/>
              <w:right w:w="57" w:type="dxa"/>
            </w:tcMar>
            <w:hideMark/>
          </w:tcPr>
          <w:p w:rsidR="007B6342" w:rsidRPr="00A928BC" w:rsidRDefault="007B6342" w:rsidP="007B6342">
            <w:pPr>
              <w:spacing w:before="100" w:beforeAutospacing="1"/>
              <w:jc w:val="center"/>
              <w:rPr>
                <w:rFonts w:cs="Arial"/>
                <w:color w:val="002060"/>
              </w:rPr>
            </w:pPr>
            <w:r w:rsidRPr="00A928BC">
              <w:rPr>
                <w:rFonts w:cs="Arial"/>
                <w:color w:val="002060"/>
              </w:rPr>
              <w:t>Période 3</w:t>
            </w:r>
          </w:p>
          <w:p w:rsidR="007B6342" w:rsidRPr="00A928BC" w:rsidRDefault="007B6342" w:rsidP="007B6342">
            <w:pPr>
              <w:spacing w:before="100" w:beforeAutospacing="1"/>
              <w:jc w:val="center"/>
              <w:rPr>
                <w:rFonts w:cs="Arial"/>
                <w:color w:val="002060"/>
              </w:rPr>
            </w:pPr>
            <w:r w:rsidRPr="00A928BC">
              <w:rPr>
                <w:rFonts w:cs="Arial"/>
                <w:color w:val="002060"/>
              </w:rPr>
              <w:t>Niveaux de maîtrise</w:t>
            </w:r>
          </w:p>
        </w:tc>
      </w:tr>
      <w:tr w:rsidR="007B6342" w:rsidRPr="00A928BC" w:rsidTr="00E05E13">
        <w:trPr>
          <w:trHeight w:val="123"/>
          <w:tblCellSpacing w:w="0" w:type="dxa"/>
        </w:trPr>
        <w:tc>
          <w:tcPr>
            <w:tcW w:w="79" w:type="pct"/>
            <w:vMerge/>
            <w:tcBorders>
              <w:top w:val="single" w:sz="6" w:space="0" w:color="000000"/>
              <w:left w:val="single" w:sz="6" w:space="0" w:color="000000"/>
              <w:bottom w:val="single" w:sz="6" w:space="0" w:color="000000"/>
              <w:right w:val="nil"/>
            </w:tcBorders>
            <w:hideMark/>
          </w:tcPr>
          <w:p w:rsidR="007B6342" w:rsidRPr="00A928BC" w:rsidRDefault="007B6342" w:rsidP="007B6342">
            <w:pPr>
              <w:rPr>
                <w:rFonts w:cs="Arial"/>
                <w:color w:val="002060"/>
              </w:rPr>
            </w:pPr>
          </w:p>
        </w:tc>
        <w:tc>
          <w:tcPr>
            <w:tcW w:w="528" w:type="pct"/>
            <w:vMerge/>
            <w:tcBorders>
              <w:top w:val="single" w:sz="6" w:space="0" w:color="000000"/>
              <w:left w:val="single" w:sz="6" w:space="0" w:color="000000"/>
              <w:bottom w:val="single" w:sz="6" w:space="0" w:color="000000"/>
              <w:right w:val="nil"/>
            </w:tcBorders>
            <w:hideMark/>
          </w:tcPr>
          <w:p w:rsidR="007B6342" w:rsidRPr="00A928BC" w:rsidRDefault="007B6342" w:rsidP="007B6342">
            <w:pPr>
              <w:rPr>
                <w:rFonts w:cs="Arial"/>
                <w:color w:val="002060"/>
              </w:rPr>
            </w:pPr>
          </w:p>
        </w:tc>
        <w:tc>
          <w:tcPr>
            <w:tcW w:w="1922" w:type="pct"/>
            <w:gridSpan w:val="2"/>
            <w:vMerge/>
            <w:tcBorders>
              <w:top w:val="single" w:sz="6" w:space="0" w:color="000000"/>
              <w:left w:val="single" w:sz="6" w:space="0" w:color="000000"/>
              <w:bottom w:val="single" w:sz="6" w:space="0" w:color="000000"/>
              <w:right w:val="nil"/>
            </w:tcBorders>
            <w:hideMark/>
          </w:tcPr>
          <w:p w:rsidR="007B6342" w:rsidRPr="00A928BC" w:rsidRDefault="007B6342" w:rsidP="007B6342">
            <w:pPr>
              <w:rPr>
                <w:rFonts w:cs="Arial"/>
                <w:color w:val="002060"/>
              </w:rPr>
            </w:pPr>
          </w:p>
        </w:tc>
        <w:tc>
          <w:tcPr>
            <w:tcW w:w="143"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7B6342" w:rsidRPr="00A928BC" w:rsidRDefault="007B6342" w:rsidP="007B6342">
            <w:pPr>
              <w:spacing w:before="100" w:beforeAutospacing="1"/>
              <w:jc w:val="center"/>
              <w:rPr>
                <w:rFonts w:cs="Arial"/>
                <w:color w:val="002060"/>
              </w:rPr>
            </w:pPr>
            <w:r w:rsidRPr="00A928BC">
              <w:rPr>
                <w:rFonts w:cs="Arial"/>
                <w:color w:val="002060"/>
              </w:rPr>
              <w:t>Mi</w:t>
            </w:r>
          </w:p>
        </w:tc>
        <w:tc>
          <w:tcPr>
            <w:tcW w:w="188"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7B6342" w:rsidRPr="00A928BC" w:rsidRDefault="007B6342" w:rsidP="007B6342">
            <w:pPr>
              <w:spacing w:before="100" w:beforeAutospacing="1"/>
              <w:jc w:val="center"/>
              <w:rPr>
                <w:rFonts w:cs="Arial"/>
                <w:color w:val="002060"/>
              </w:rPr>
            </w:pPr>
            <w:proofErr w:type="spellStart"/>
            <w:r w:rsidRPr="00A928BC">
              <w:rPr>
                <w:rFonts w:cs="Arial"/>
                <w:color w:val="002060"/>
              </w:rPr>
              <w:t>Mf</w:t>
            </w:r>
            <w:proofErr w:type="spellEnd"/>
          </w:p>
        </w:tc>
        <w:tc>
          <w:tcPr>
            <w:tcW w:w="188"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7B6342" w:rsidRPr="00A928BC" w:rsidRDefault="007B6342" w:rsidP="007B6342">
            <w:pPr>
              <w:spacing w:before="100" w:beforeAutospacing="1"/>
              <w:jc w:val="center"/>
              <w:rPr>
                <w:rFonts w:cs="Arial"/>
                <w:color w:val="002060"/>
              </w:rPr>
            </w:pPr>
            <w:r w:rsidRPr="00A928BC">
              <w:rPr>
                <w:rFonts w:cs="Arial"/>
                <w:color w:val="002060"/>
              </w:rPr>
              <w:t>Ms</w:t>
            </w:r>
          </w:p>
        </w:tc>
        <w:tc>
          <w:tcPr>
            <w:tcW w:w="186" w:type="pct"/>
            <w:tcBorders>
              <w:top w:val="nil"/>
              <w:left w:val="single" w:sz="8" w:space="0" w:color="000000"/>
              <w:bottom w:val="single" w:sz="8" w:space="0" w:color="000000"/>
              <w:right w:val="single" w:sz="8" w:space="0" w:color="000000"/>
            </w:tcBorders>
            <w:shd w:val="clear" w:color="auto" w:fill="EEEEEE"/>
            <w:tcMar>
              <w:top w:w="0" w:type="dxa"/>
              <w:left w:w="57" w:type="dxa"/>
              <w:bottom w:w="57" w:type="dxa"/>
              <w:right w:w="57" w:type="dxa"/>
            </w:tcMar>
            <w:hideMark/>
          </w:tcPr>
          <w:p w:rsidR="007B6342" w:rsidRPr="00A928BC" w:rsidRDefault="007B6342" w:rsidP="007B6342">
            <w:pPr>
              <w:spacing w:before="100" w:beforeAutospacing="1"/>
              <w:jc w:val="center"/>
              <w:rPr>
                <w:rFonts w:cs="Arial"/>
                <w:color w:val="002060"/>
              </w:rPr>
            </w:pPr>
            <w:proofErr w:type="spellStart"/>
            <w:r w:rsidRPr="00A928BC">
              <w:rPr>
                <w:rFonts w:cs="Arial"/>
                <w:color w:val="002060"/>
              </w:rPr>
              <w:t>Tbm</w:t>
            </w:r>
            <w:proofErr w:type="spellEnd"/>
          </w:p>
        </w:tc>
        <w:tc>
          <w:tcPr>
            <w:tcW w:w="189"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7B6342" w:rsidRPr="00A928BC" w:rsidRDefault="007B6342" w:rsidP="007B6342">
            <w:pPr>
              <w:spacing w:before="100" w:beforeAutospacing="1"/>
              <w:jc w:val="center"/>
              <w:rPr>
                <w:rFonts w:cs="Arial"/>
                <w:color w:val="002060"/>
              </w:rPr>
            </w:pPr>
            <w:r w:rsidRPr="00A928BC">
              <w:rPr>
                <w:rFonts w:cs="Arial"/>
                <w:color w:val="002060"/>
              </w:rPr>
              <w:t>Mi</w:t>
            </w:r>
          </w:p>
        </w:tc>
        <w:tc>
          <w:tcPr>
            <w:tcW w:w="187"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7B6342" w:rsidRPr="00A928BC" w:rsidRDefault="007B6342" w:rsidP="007B6342">
            <w:pPr>
              <w:spacing w:before="100" w:beforeAutospacing="1"/>
              <w:jc w:val="center"/>
              <w:rPr>
                <w:rFonts w:cs="Arial"/>
                <w:color w:val="002060"/>
              </w:rPr>
            </w:pPr>
            <w:proofErr w:type="spellStart"/>
            <w:r w:rsidRPr="00A928BC">
              <w:rPr>
                <w:rFonts w:cs="Arial"/>
                <w:color w:val="002060"/>
              </w:rPr>
              <w:t>Mf</w:t>
            </w:r>
            <w:proofErr w:type="spellEnd"/>
          </w:p>
        </w:tc>
        <w:tc>
          <w:tcPr>
            <w:tcW w:w="188"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7B6342" w:rsidRPr="00A928BC" w:rsidRDefault="007B6342" w:rsidP="007B6342">
            <w:pPr>
              <w:spacing w:before="100" w:beforeAutospacing="1"/>
              <w:jc w:val="center"/>
              <w:rPr>
                <w:rFonts w:cs="Arial"/>
                <w:color w:val="002060"/>
              </w:rPr>
            </w:pPr>
            <w:r w:rsidRPr="00A928BC">
              <w:rPr>
                <w:rFonts w:cs="Arial"/>
                <w:color w:val="002060"/>
              </w:rPr>
              <w:t>Ms</w:t>
            </w:r>
          </w:p>
        </w:tc>
        <w:tc>
          <w:tcPr>
            <w:tcW w:w="236" w:type="pct"/>
            <w:tcBorders>
              <w:top w:val="nil"/>
              <w:left w:val="single" w:sz="8" w:space="0" w:color="000000"/>
              <w:bottom w:val="single" w:sz="8" w:space="0" w:color="000000"/>
              <w:right w:val="single" w:sz="8" w:space="0" w:color="000000"/>
            </w:tcBorders>
            <w:shd w:val="clear" w:color="auto" w:fill="EEEEEE"/>
            <w:tcMar>
              <w:top w:w="0" w:type="dxa"/>
              <w:left w:w="57" w:type="dxa"/>
              <w:bottom w:w="57" w:type="dxa"/>
              <w:right w:w="57" w:type="dxa"/>
            </w:tcMar>
            <w:hideMark/>
          </w:tcPr>
          <w:p w:rsidR="007B6342" w:rsidRPr="00A928BC" w:rsidRDefault="007B6342" w:rsidP="007B6342">
            <w:pPr>
              <w:spacing w:before="100" w:beforeAutospacing="1"/>
              <w:jc w:val="center"/>
              <w:rPr>
                <w:rFonts w:cs="Arial"/>
                <w:color w:val="002060"/>
              </w:rPr>
            </w:pPr>
            <w:proofErr w:type="spellStart"/>
            <w:r w:rsidRPr="00A928BC">
              <w:rPr>
                <w:rFonts w:cs="Arial"/>
                <w:color w:val="002060"/>
              </w:rPr>
              <w:t>Tbm</w:t>
            </w:r>
            <w:proofErr w:type="spellEnd"/>
          </w:p>
        </w:tc>
        <w:tc>
          <w:tcPr>
            <w:tcW w:w="184"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7B6342" w:rsidRPr="00A928BC" w:rsidRDefault="007B6342" w:rsidP="007B6342">
            <w:pPr>
              <w:spacing w:before="100" w:beforeAutospacing="1"/>
              <w:jc w:val="center"/>
              <w:rPr>
                <w:rFonts w:cs="Arial"/>
                <w:color w:val="002060"/>
              </w:rPr>
            </w:pPr>
            <w:r w:rsidRPr="00A928BC">
              <w:rPr>
                <w:rFonts w:cs="Arial"/>
                <w:color w:val="002060"/>
              </w:rPr>
              <w:t>Mi</w:t>
            </w:r>
          </w:p>
        </w:tc>
        <w:tc>
          <w:tcPr>
            <w:tcW w:w="284"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7B6342" w:rsidRPr="00A928BC" w:rsidRDefault="007B6342" w:rsidP="007B6342">
            <w:pPr>
              <w:spacing w:before="100" w:beforeAutospacing="1"/>
              <w:jc w:val="center"/>
              <w:rPr>
                <w:rFonts w:cs="Arial"/>
                <w:color w:val="002060"/>
              </w:rPr>
            </w:pPr>
            <w:proofErr w:type="spellStart"/>
            <w:r w:rsidRPr="00A928BC">
              <w:rPr>
                <w:rFonts w:cs="Arial"/>
                <w:color w:val="002060"/>
              </w:rPr>
              <w:t>Mf</w:t>
            </w:r>
            <w:proofErr w:type="spellEnd"/>
          </w:p>
        </w:tc>
        <w:tc>
          <w:tcPr>
            <w:tcW w:w="234"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7B6342" w:rsidRPr="00A928BC" w:rsidRDefault="007B6342" w:rsidP="007B6342">
            <w:pPr>
              <w:spacing w:before="100" w:beforeAutospacing="1"/>
              <w:jc w:val="center"/>
              <w:rPr>
                <w:rFonts w:cs="Arial"/>
                <w:color w:val="002060"/>
              </w:rPr>
            </w:pPr>
            <w:r w:rsidRPr="00A928BC">
              <w:rPr>
                <w:rFonts w:cs="Arial"/>
                <w:color w:val="002060"/>
              </w:rPr>
              <w:t>Ms</w:t>
            </w:r>
          </w:p>
        </w:tc>
        <w:tc>
          <w:tcPr>
            <w:tcW w:w="264" w:type="pct"/>
            <w:tcBorders>
              <w:top w:val="nil"/>
              <w:left w:val="single" w:sz="8" w:space="0" w:color="000000"/>
              <w:bottom w:val="single" w:sz="8" w:space="0" w:color="000000"/>
              <w:right w:val="single" w:sz="8" w:space="0" w:color="000000"/>
            </w:tcBorders>
            <w:shd w:val="clear" w:color="auto" w:fill="EEEEEE"/>
            <w:tcMar>
              <w:top w:w="0" w:type="dxa"/>
              <w:left w:w="57" w:type="dxa"/>
              <w:bottom w:w="57" w:type="dxa"/>
              <w:right w:w="57" w:type="dxa"/>
            </w:tcMar>
            <w:hideMark/>
          </w:tcPr>
          <w:p w:rsidR="007B6342" w:rsidRPr="00A928BC" w:rsidRDefault="007B6342" w:rsidP="007B6342">
            <w:pPr>
              <w:spacing w:before="100" w:beforeAutospacing="1"/>
              <w:jc w:val="center"/>
              <w:rPr>
                <w:rFonts w:cs="Arial"/>
                <w:color w:val="002060"/>
              </w:rPr>
            </w:pPr>
            <w:proofErr w:type="spellStart"/>
            <w:r w:rsidRPr="00A928BC">
              <w:rPr>
                <w:rFonts w:cs="Arial"/>
                <w:color w:val="002060"/>
              </w:rPr>
              <w:t>Tbm</w:t>
            </w:r>
            <w:proofErr w:type="spellEnd"/>
          </w:p>
        </w:tc>
      </w:tr>
      <w:tr w:rsidR="007B6342" w:rsidRPr="00A928BC" w:rsidTr="00E05E13">
        <w:trPr>
          <w:trHeight w:val="615"/>
          <w:tblCellSpacing w:w="0" w:type="dxa"/>
        </w:trPr>
        <w:tc>
          <w:tcPr>
            <w:tcW w:w="79" w:type="pct"/>
            <w:tcBorders>
              <w:top w:val="nil"/>
              <w:left w:val="single" w:sz="6" w:space="0" w:color="000000"/>
              <w:bottom w:val="single" w:sz="6" w:space="0" w:color="000000"/>
              <w:right w:val="nil"/>
            </w:tcBorders>
            <w:tcMar>
              <w:top w:w="0" w:type="dxa"/>
              <w:left w:w="57" w:type="dxa"/>
              <w:bottom w:w="57" w:type="dxa"/>
              <w:right w:w="0" w:type="dxa"/>
            </w:tcMar>
            <w:hideMark/>
          </w:tcPr>
          <w:p w:rsidR="007B6342" w:rsidRPr="00A928BC" w:rsidRDefault="007B6342" w:rsidP="007B6342">
            <w:pPr>
              <w:spacing w:before="100" w:beforeAutospacing="1"/>
              <w:rPr>
                <w:rFonts w:cs="Arial"/>
                <w:color w:val="002060"/>
              </w:rPr>
            </w:pPr>
            <w:r w:rsidRPr="00A928BC">
              <w:rPr>
                <w:rFonts w:cs="Arial"/>
                <w:color w:val="002060"/>
              </w:rPr>
              <w:t>1.</w:t>
            </w:r>
          </w:p>
        </w:tc>
        <w:tc>
          <w:tcPr>
            <w:tcW w:w="528" w:type="pct"/>
            <w:tcBorders>
              <w:top w:val="nil"/>
              <w:left w:val="single" w:sz="6" w:space="0" w:color="000000"/>
              <w:bottom w:val="single" w:sz="6" w:space="0" w:color="000000"/>
              <w:right w:val="nil"/>
            </w:tcBorders>
            <w:tcMar>
              <w:top w:w="0" w:type="dxa"/>
              <w:left w:w="57" w:type="dxa"/>
              <w:bottom w:w="57" w:type="dxa"/>
              <w:right w:w="0" w:type="dxa"/>
            </w:tcMar>
            <w:hideMark/>
          </w:tcPr>
          <w:p w:rsidR="007B6342" w:rsidRPr="00A928BC" w:rsidRDefault="007B6342" w:rsidP="007B6342">
            <w:pPr>
              <w:spacing w:before="100" w:beforeAutospacing="1"/>
              <w:rPr>
                <w:rFonts w:cs="Arial"/>
                <w:color w:val="002060"/>
              </w:rPr>
            </w:pPr>
            <w:r w:rsidRPr="00A928BC">
              <w:rPr>
                <w:rFonts w:cs="Arial"/>
                <w:b/>
                <w:bCs/>
                <w:color w:val="002060"/>
              </w:rPr>
              <w:t>Langue française à l'oral et à l'écrit</w:t>
            </w:r>
          </w:p>
        </w:tc>
        <w:tc>
          <w:tcPr>
            <w:tcW w:w="1922" w:type="pct"/>
            <w:gridSpan w:val="2"/>
            <w:tcBorders>
              <w:top w:val="nil"/>
              <w:left w:val="single" w:sz="6" w:space="0" w:color="000000"/>
              <w:bottom w:val="single" w:sz="6" w:space="0" w:color="000000"/>
              <w:right w:val="nil"/>
            </w:tcBorders>
            <w:tcMar>
              <w:top w:w="0" w:type="dxa"/>
              <w:left w:w="57" w:type="dxa"/>
              <w:bottom w:w="57" w:type="dxa"/>
              <w:right w:w="0" w:type="dxa"/>
            </w:tcMar>
            <w:hideMark/>
          </w:tcPr>
          <w:p w:rsidR="007B6342" w:rsidRPr="00A928BC" w:rsidRDefault="007B6342" w:rsidP="007B6342">
            <w:pPr>
              <w:spacing w:before="100" w:beforeAutospacing="1"/>
              <w:rPr>
                <w:rFonts w:cs="Arial"/>
                <w:color w:val="002060"/>
              </w:rPr>
            </w:pPr>
            <w:r w:rsidRPr="00A928BC">
              <w:rPr>
                <w:rFonts w:cs="Arial"/>
                <w:color w:val="002060"/>
              </w:rPr>
              <w:t>Utiliser la langue française (oral et écrit)</w:t>
            </w:r>
          </w:p>
          <w:p w:rsidR="007B6342" w:rsidRPr="00A928BC" w:rsidRDefault="007B6342" w:rsidP="007B6342">
            <w:pPr>
              <w:spacing w:before="100" w:beforeAutospacing="1"/>
              <w:rPr>
                <w:rFonts w:cs="Arial"/>
                <w:color w:val="002060"/>
              </w:rPr>
            </w:pPr>
          </w:p>
        </w:tc>
        <w:tc>
          <w:tcPr>
            <w:tcW w:w="143"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7B6342" w:rsidRPr="00A928BC" w:rsidRDefault="007B6342" w:rsidP="007B6342">
            <w:pPr>
              <w:spacing w:before="100" w:beforeAutospacing="1"/>
              <w:rPr>
                <w:rFonts w:cs="Arial"/>
                <w:color w:val="002060"/>
              </w:rPr>
            </w:pPr>
          </w:p>
        </w:tc>
        <w:tc>
          <w:tcPr>
            <w:tcW w:w="188"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7B6342" w:rsidRPr="00A928BC" w:rsidRDefault="007B6342" w:rsidP="007B6342">
            <w:pPr>
              <w:spacing w:before="100" w:beforeAutospacing="1"/>
              <w:rPr>
                <w:rFonts w:cs="Arial"/>
                <w:color w:val="002060"/>
                <w:sz w:val="16"/>
                <w:szCs w:val="16"/>
              </w:rPr>
            </w:pPr>
            <w:r w:rsidRPr="00A928BC">
              <w:rPr>
                <w:rFonts w:cs="Arial"/>
                <w:color w:val="002060"/>
                <w:sz w:val="16"/>
                <w:szCs w:val="16"/>
              </w:rPr>
              <w:t>15/9</w:t>
            </w:r>
          </w:p>
        </w:tc>
        <w:tc>
          <w:tcPr>
            <w:tcW w:w="188"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7B6342" w:rsidRPr="00A928BC" w:rsidRDefault="007B6342" w:rsidP="007B6342">
            <w:pPr>
              <w:spacing w:before="100" w:beforeAutospacing="1"/>
              <w:rPr>
                <w:rFonts w:cs="Arial"/>
                <w:color w:val="002060"/>
              </w:rPr>
            </w:pPr>
            <w:r w:rsidRPr="00A928BC">
              <w:rPr>
                <w:rFonts w:cs="Arial"/>
                <w:color w:val="002060"/>
                <w:sz w:val="16"/>
                <w:szCs w:val="16"/>
              </w:rPr>
              <w:t xml:space="preserve">4/10 </w:t>
            </w:r>
          </w:p>
        </w:tc>
        <w:tc>
          <w:tcPr>
            <w:tcW w:w="186" w:type="pct"/>
            <w:tcBorders>
              <w:top w:val="nil"/>
              <w:left w:val="single" w:sz="8" w:space="0" w:color="000000"/>
              <w:bottom w:val="single" w:sz="8" w:space="0" w:color="000000"/>
              <w:right w:val="single" w:sz="8" w:space="0" w:color="000000"/>
            </w:tcBorders>
            <w:shd w:val="clear" w:color="auto" w:fill="EEEEEE"/>
            <w:tcMar>
              <w:top w:w="0" w:type="dxa"/>
              <w:left w:w="57" w:type="dxa"/>
              <w:bottom w:w="57" w:type="dxa"/>
              <w:right w:w="57" w:type="dxa"/>
            </w:tcMar>
            <w:hideMark/>
          </w:tcPr>
          <w:p w:rsidR="007B6342" w:rsidRPr="00A928BC" w:rsidRDefault="007B6342" w:rsidP="007B6342">
            <w:pPr>
              <w:spacing w:before="100" w:beforeAutospacing="1"/>
              <w:rPr>
                <w:rFonts w:cs="Arial"/>
                <w:color w:val="002060"/>
                <w:sz w:val="16"/>
                <w:szCs w:val="16"/>
              </w:rPr>
            </w:pPr>
            <w:r w:rsidRPr="00A928BC">
              <w:rPr>
                <w:rFonts w:cs="Arial"/>
                <w:color w:val="002060"/>
                <w:sz w:val="16"/>
                <w:szCs w:val="16"/>
              </w:rPr>
              <w:t>15/10 12/11</w:t>
            </w:r>
          </w:p>
        </w:tc>
        <w:tc>
          <w:tcPr>
            <w:tcW w:w="189"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7B6342" w:rsidRPr="00A928BC" w:rsidRDefault="007B6342" w:rsidP="007B6342">
            <w:pPr>
              <w:spacing w:before="100" w:beforeAutospacing="1"/>
              <w:rPr>
                <w:rFonts w:cs="Arial"/>
                <w:color w:val="002060"/>
              </w:rPr>
            </w:pPr>
          </w:p>
        </w:tc>
        <w:tc>
          <w:tcPr>
            <w:tcW w:w="187"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7B6342" w:rsidRPr="00A928BC" w:rsidRDefault="007B6342" w:rsidP="007B6342">
            <w:pPr>
              <w:spacing w:before="100" w:beforeAutospacing="1"/>
              <w:rPr>
                <w:rFonts w:cs="Arial"/>
                <w:color w:val="002060"/>
              </w:rPr>
            </w:pPr>
          </w:p>
        </w:tc>
        <w:tc>
          <w:tcPr>
            <w:tcW w:w="188"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7B6342" w:rsidRPr="00A928BC" w:rsidRDefault="007B6342" w:rsidP="007B6342">
            <w:pPr>
              <w:spacing w:before="100" w:beforeAutospacing="1"/>
              <w:rPr>
                <w:rFonts w:cs="Arial"/>
                <w:color w:val="002060"/>
                <w:sz w:val="16"/>
                <w:szCs w:val="16"/>
              </w:rPr>
            </w:pPr>
            <w:r w:rsidRPr="00A928BC">
              <w:rPr>
                <w:rFonts w:cs="Arial"/>
                <w:color w:val="002060"/>
                <w:sz w:val="16"/>
                <w:szCs w:val="16"/>
              </w:rPr>
              <w:t>15/12 03/01</w:t>
            </w:r>
          </w:p>
        </w:tc>
        <w:tc>
          <w:tcPr>
            <w:tcW w:w="236" w:type="pct"/>
            <w:tcBorders>
              <w:top w:val="nil"/>
              <w:left w:val="single" w:sz="8" w:space="0" w:color="000000"/>
              <w:bottom w:val="single" w:sz="8" w:space="0" w:color="000000"/>
              <w:right w:val="single" w:sz="8" w:space="0" w:color="000000"/>
            </w:tcBorders>
            <w:shd w:val="clear" w:color="auto" w:fill="EEEEEE"/>
            <w:tcMar>
              <w:top w:w="0" w:type="dxa"/>
              <w:left w:w="57" w:type="dxa"/>
              <w:bottom w:w="57" w:type="dxa"/>
              <w:right w:w="57" w:type="dxa"/>
            </w:tcMar>
            <w:hideMark/>
          </w:tcPr>
          <w:p w:rsidR="007B6342" w:rsidRPr="00A928BC" w:rsidRDefault="007B6342" w:rsidP="007B6342">
            <w:pPr>
              <w:spacing w:before="100" w:beforeAutospacing="1"/>
              <w:rPr>
                <w:rFonts w:cs="Arial"/>
                <w:color w:val="002060"/>
                <w:sz w:val="16"/>
                <w:szCs w:val="16"/>
              </w:rPr>
            </w:pPr>
            <w:r w:rsidRPr="00A928BC">
              <w:rPr>
                <w:rFonts w:cs="Arial"/>
                <w:color w:val="002060"/>
                <w:sz w:val="16"/>
                <w:szCs w:val="16"/>
              </w:rPr>
              <w:t>20/01 02/02 15/02 02/03</w:t>
            </w:r>
          </w:p>
        </w:tc>
        <w:tc>
          <w:tcPr>
            <w:tcW w:w="184"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7B6342" w:rsidRPr="00A928BC" w:rsidRDefault="007B6342" w:rsidP="007B6342">
            <w:pPr>
              <w:spacing w:before="100" w:beforeAutospacing="1"/>
              <w:rPr>
                <w:rFonts w:cs="Arial"/>
                <w:color w:val="002060"/>
              </w:rPr>
            </w:pPr>
          </w:p>
        </w:tc>
        <w:tc>
          <w:tcPr>
            <w:tcW w:w="284"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7B6342" w:rsidRPr="00A928BC" w:rsidRDefault="007B6342" w:rsidP="007B6342">
            <w:pPr>
              <w:spacing w:before="100" w:beforeAutospacing="1"/>
              <w:rPr>
                <w:rFonts w:cs="Arial"/>
                <w:color w:val="002060"/>
              </w:rPr>
            </w:pPr>
          </w:p>
        </w:tc>
        <w:tc>
          <w:tcPr>
            <w:tcW w:w="234"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7B6342" w:rsidRPr="00A928BC" w:rsidRDefault="007B6342" w:rsidP="007B6342">
            <w:pPr>
              <w:spacing w:before="100" w:beforeAutospacing="1"/>
              <w:rPr>
                <w:rFonts w:cs="Arial"/>
                <w:color w:val="002060"/>
                <w:sz w:val="16"/>
                <w:szCs w:val="16"/>
              </w:rPr>
            </w:pPr>
            <w:r w:rsidRPr="00A928BC">
              <w:rPr>
                <w:rFonts w:cs="Arial"/>
                <w:color w:val="002060"/>
                <w:sz w:val="16"/>
                <w:szCs w:val="16"/>
              </w:rPr>
              <w:t>20/04</w:t>
            </w:r>
          </w:p>
        </w:tc>
        <w:tc>
          <w:tcPr>
            <w:tcW w:w="264" w:type="pct"/>
            <w:tcBorders>
              <w:top w:val="nil"/>
              <w:left w:val="single" w:sz="8" w:space="0" w:color="000000"/>
              <w:bottom w:val="single" w:sz="8" w:space="0" w:color="000000"/>
              <w:right w:val="single" w:sz="8" w:space="0" w:color="000000"/>
            </w:tcBorders>
            <w:shd w:val="clear" w:color="auto" w:fill="EEEEEE"/>
            <w:tcMar>
              <w:top w:w="0" w:type="dxa"/>
              <w:left w:w="57" w:type="dxa"/>
              <w:bottom w:w="57" w:type="dxa"/>
              <w:right w:w="57" w:type="dxa"/>
            </w:tcMar>
            <w:hideMark/>
          </w:tcPr>
          <w:p w:rsidR="007B6342" w:rsidRPr="00A928BC" w:rsidRDefault="007B6342" w:rsidP="007B6342">
            <w:pPr>
              <w:spacing w:before="100" w:beforeAutospacing="1"/>
              <w:rPr>
                <w:rFonts w:cs="Arial"/>
                <w:color w:val="002060"/>
                <w:sz w:val="16"/>
                <w:szCs w:val="16"/>
              </w:rPr>
            </w:pPr>
            <w:r w:rsidRPr="00A928BC">
              <w:rPr>
                <w:rFonts w:cs="Arial"/>
                <w:color w:val="002060"/>
                <w:sz w:val="16"/>
                <w:szCs w:val="16"/>
              </w:rPr>
              <w:t>27/04 03/05 18/05 02/06 15/06</w:t>
            </w:r>
          </w:p>
        </w:tc>
      </w:tr>
      <w:tr w:rsidR="007B6342" w:rsidRPr="00A928BC" w:rsidTr="00E05E13">
        <w:trPr>
          <w:trHeight w:val="538"/>
          <w:tblCellSpacing w:w="0" w:type="dxa"/>
        </w:trPr>
        <w:tc>
          <w:tcPr>
            <w:tcW w:w="79" w:type="pct"/>
            <w:vMerge w:val="restart"/>
            <w:tcBorders>
              <w:top w:val="nil"/>
              <w:left w:val="single" w:sz="6" w:space="0" w:color="000000"/>
              <w:bottom w:val="single" w:sz="6" w:space="0" w:color="000000"/>
              <w:right w:val="nil"/>
            </w:tcBorders>
            <w:tcMar>
              <w:top w:w="0" w:type="dxa"/>
              <w:left w:w="57" w:type="dxa"/>
              <w:bottom w:w="57" w:type="dxa"/>
              <w:right w:w="0" w:type="dxa"/>
            </w:tcMar>
            <w:hideMark/>
          </w:tcPr>
          <w:p w:rsidR="007B6342" w:rsidRPr="00A928BC" w:rsidRDefault="007B6342" w:rsidP="007B6342">
            <w:pPr>
              <w:spacing w:before="100" w:beforeAutospacing="1"/>
              <w:rPr>
                <w:rFonts w:cs="Arial"/>
                <w:color w:val="002060"/>
              </w:rPr>
            </w:pPr>
            <w:r w:rsidRPr="00A928BC">
              <w:rPr>
                <w:rFonts w:cs="Arial"/>
                <w:color w:val="002060"/>
              </w:rPr>
              <w:t>2.</w:t>
            </w:r>
          </w:p>
        </w:tc>
        <w:tc>
          <w:tcPr>
            <w:tcW w:w="528" w:type="pct"/>
            <w:vMerge w:val="restart"/>
            <w:tcBorders>
              <w:top w:val="nil"/>
              <w:left w:val="single" w:sz="6" w:space="0" w:color="000000"/>
              <w:bottom w:val="single" w:sz="6" w:space="0" w:color="000000"/>
              <w:right w:val="nil"/>
            </w:tcBorders>
            <w:tcMar>
              <w:top w:w="0" w:type="dxa"/>
              <w:left w:w="57" w:type="dxa"/>
              <w:bottom w:w="57" w:type="dxa"/>
              <w:right w:w="0" w:type="dxa"/>
            </w:tcMar>
            <w:hideMark/>
          </w:tcPr>
          <w:p w:rsidR="007B6342" w:rsidRPr="00A928BC" w:rsidRDefault="007B6342" w:rsidP="007B6342">
            <w:pPr>
              <w:spacing w:before="100" w:beforeAutospacing="1"/>
              <w:rPr>
                <w:rFonts w:cs="Arial"/>
                <w:color w:val="002060"/>
              </w:rPr>
            </w:pPr>
            <w:r w:rsidRPr="00A928BC">
              <w:rPr>
                <w:rFonts w:cs="Arial"/>
                <w:b/>
                <w:bCs/>
                <w:color w:val="002060"/>
              </w:rPr>
              <w:t>Langages mathématiques, scientifiques et informatiques</w:t>
            </w:r>
          </w:p>
        </w:tc>
        <w:tc>
          <w:tcPr>
            <w:tcW w:w="109" w:type="pct"/>
            <w:tcBorders>
              <w:top w:val="nil"/>
              <w:left w:val="single" w:sz="6" w:space="0" w:color="000000"/>
              <w:bottom w:val="single" w:sz="6" w:space="0" w:color="000000"/>
              <w:right w:val="nil"/>
            </w:tcBorders>
            <w:tcMar>
              <w:top w:w="0" w:type="dxa"/>
              <w:left w:w="57" w:type="dxa"/>
              <w:bottom w:w="57" w:type="dxa"/>
              <w:right w:w="0" w:type="dxa"/>
            </w:tcMar>
            <w:hideMark/>
          </w:tcPr>
          <w:p w:rsidR="007B6342" w:rsidRPr="00A928BC" w:rsidRDefault="007B6342" w:rsidP="007B6342">
            <w:pPr>
              <w:spacing w:before="100" w:beforeAutospacing="1"/>
              <w:rPr>
                <w:rFonts w:cs="Arial"/>
                <w:color w:val="002060"/>
              </w:rPr>
            </w:pPr>
            <w:r w:rsidRPr="00A928BC">
              <w:rPr>
                <w:rFonts w:cs="Arial"/>
                <w:color w:val="002060"/>
              </w:rPr>
              <w:t>2A</w:t>
            </w:r>
          </w:p>
        </w:tc>
        <w:tc>
          <w:tcPr>
            <w:tcW w:w="1813" w:type="pct"/>
            <w:tcBorders>
              <w:top w:val="nil"/>
              <w:left w:val="single" w:sz="6" w:space="0" w:color="000000"/>
              <w:bottom w:val="single" w:sz="6" w:space="0" w:color="000000"/>
              <w:right w:val="nil"/>
            </w:tcBorders>
            <w:tcMar>
              <w:top w:w="0" w:type="dxa"/>
              <w:left w:w="57" w:type="dxa"/>
              <w:bottom w:w="57" w:type="dxa"/>
              <w:right w:w="0" w:type="dxa"/>
            </w:tcMar>
            <w:hideMark/>
          </w:tcPr>
          <w:p w:rsidR="007B6342" w:rsidRPr="00A928BC" w:rsidRDefault="007B6342" w:rsidP="007B6342">
            <w:pPr>
              <w:spacing w:before="100" w:beforeAutospacing="1"/>
              <w:rPr>
                <w:rFonts w:cs="Arial"/>
                <w:color w:val="002060"/>
              </w:rPr>
            </w:pPr>
            <w:r w:rsidRPr="00A928BC">
              <w:rPr>
                <w:rFonts w:cs="Arial"/>
                <w:color w:val="002060"/>
              </w:rPr>
              <w:t>Utiliser des langages spécifiques (vocabulaire, schémas, ...)</w:t>
            </w:r>
          </w:p>
        </w:tc>
        <w:tc>
          <w:tcPr>
            <w:tcW w:w="143"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7B6342" w:rsidRPr="00A928BC" w:rsidRDefault="007B6342" w:rsidP="007B6342">
            <w:pPr>
              <w:spacing w:before="100" w:beforeAutospacing="1"/>
              <w:rPr>
                <w:rFonts w:cs="Arial"/>
                <w:color w:val="002060"/>
                <w:sz w:val="16"/>
                <w:szCs w:val="16"/>
              </w:rPr>
            </w:pPr>
            <w:r w:rsidRPr="00A928BC">
              <w:rPr>
                <w:rFonts w:cs="Arial"/>
                <w:color w:val="002060"/>
                <w:sz w:val="16"/>
                <w:szCs w:val="16"/>
              </w:rPr>
              <w:t>15/9 4/10</w:t>
            </w:r>
          </w:p>
        </w:tc>
        <w:tc>
          <w:tcPr>
            <w:tcW w:w="188"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7B6342" w:rsidRPr="00A928BC" w:rsidRDefault="007B6342" w:rsidP="007B6342">
            <w:pPr>
              <w:spacing w:before="100" w:beforeAutospacing="1"/>
              <w:rPr>
                <w:rFonts w:cs="Arial"/>
                <w:color w:val="002060"/>
                <w:sz w:val="16"/>
                <w:szCs w:val="16"/>
              </w:rPr>
            </w:pPr>
            <w:r w:rsidRPr="00A928BC">
              <w:rPr>
                <w:rFonts w:cs="Arial"/>
                <w:color w:val="002060"/>
                <w:sz w:val="16"/>
                <w:szCs w:val="16"/>
              </w:rPr>
              <w:t>15/10 12/11</w:t>
            </w:r>
          </w:p>
        </w:tc>
        <w:tc>
          <w:tcPr>
            <w:tcW w:w="188"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7B6342" w:rsidRPr="00A928BC" w:rsidRDefault="007B6342" w:rsidP="007B6342">
            <w:pPr>
              <w:spacing w:before="100" w:beforeAutospacing="1"/>
              <w:rPr>
                <w:rFonts w:cs="Arial"/>
                <w:color w:val="002060"/>
                <w:sz w:val="16"/>
                <w:szCs w:val="16"/>
              </w:rPr>
            </w:pPr>
          </w:p>
        </w:tc>
        <w:tc>
          <w:tcPr>
            <w:tcW w:w="186" w:type="pct"/>
            <w:tcBorders>
              <w:top w:val="nil"/>
              <w:left w:val="single" w:sz="8" w:space="0" w:color="000000"/>
              <w:bottom w:val="single" w:sz="8" w:space="0" w:color="000000"/>
              <w:right w:val="single" w:sz="8" w:space="0" w:color="000000"/>
            </w:tcBorders>
            <w:shd w:val="clear" w:color="auto" w:fill="EEEEEE"/>
            <w:tcMar>
              <w:top w:w="0" w:type="dxa"/>
              <w:left w:w="57" w:type="dxa"/>
              <w:bottom w:w="57" w:type="dxa"/>
              <w:right w:w="57" w:type="dxa"/>
            </w:tcMar>
            <w:hideMark/>
          </w:tcPr>
          <w:p w:rsidR="007B6342" w:rsidRPr="00A928BC" w:rsidRDefault="007B6342" w:rsidP="007B6342">
            <w:pPr>
              <w:spacing w:before="100" w:beforeAutospacing="1"/>
              <w:rPr>
                <w:rFonts w:cs="Arial"/>
                <w:color w:val="002060"/>
                <w:sz w:val="16"/>
                <w:szCs w:val="16"/>
              </w:rPr>
            </w:pPr>
          </w:p>
        </w:tc>
        <w:tc>
          <w:tcPr>
            <w:tcW w:w="189"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7B6342" w:rsidRPr="00A928BC" w:rsidRDefault="007B6342" w:rsidP="007B6342">
            <w:pPr>
              <w:spacing w:before="100" w:beforeAutospacing="1"/>
              <w:rPr>
                <w:rFonts w:cs="Arial"/>
                <w:color w:val="002060"/>
                <w:sz w:val="16"/>
                <w:szCs w:val="16"/>
              </w:rPr>
            </w:pPr>
          </w:p>
        </w:tc>
        <w:tc>
          <w:tcPr>
            <w:tcW w:w="187"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7B6342" w:rsidRPr="00A928BC" w:rsidRDefault="007B6342" w:rsidP="007B6342">
            <w:pPr>
              <w:spacing w:before="100" w:beforeAutospacing="1"/>
              <w:rPr>
                <w:rFonts w:cs="Arial"/>
                <w:color w:val="002060"/>
                <w:sz w:val="16"/>
                <w:szCs w:val="16"/>
              </w:rPr>
            </w:pPr>
            <w:r w:rsidRPr="00A928BC">
              <w:rPr>
                <w:rFonts w:cs="Arial"/>
                <w:color w:val="002060"/>
                <w:sz w:val="16"/>
                <w:szCs w:val="16"/>
              </w:rPr>
              <w:t>15/12 03/01</w:t>
            </w:r>
          </w:p>
        </w:tc>
        <w:tc>
          <w:tcPr>
            <w:tcW w:w="188"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7B6342" w:rsidRPr="00A928BC" w:rsidRDefault="007B6342" w:rsidP="007B6342">
            <w:pPr>
              <w:spacing w:before="100" w:beforeAutospacing="1"/>
              <w:rPr>
                <w:rFonts w:cs="Arial"/>
                <w:color w:val="002060"/>
                <w:sz w:val="16"/>
                <w:szCs w:val="16"/>
              </w:rPr>
            </w:pPr>
            <w:r w:rsidRPr="00A928BC">
              <w:rPr>
                <w:rFonts w:cs="Arial"/>
                <w:color w:val="002060"/>
                <w:sz w:val="16"/>
                <w:szCs w:val="16"/>
              </w:rPr>
              <w:t>20/01 02/02 15/02</w:t>
            </w:r>
          </w:p>
        </w:tc>
        <w:tc>
          <w:tcPr>
            <w:tcW w:w="236" w:type="pct"/>
            <w:tcBorders>
              <w:top w:val="nil"/>
              <w:left w:val="single" w:sz="8" w:space="0" w:color="000000"/>
              <w:bottom w:val="single" w:sz="8" w:space="0" w:color="000000"/>
              <w:right w:val="single" w:sz="8" w:space="0" w:color="000000"/>
            </w:tcBorders>
            <w:shd w:val="clear" w:color="auto" w:fill="EEEEEE"/>
            <w:tcMar>
              <w:top w:w="0" w:type="dxa"/>
              <w:left w:w="57" w:type="dxa"/>
              <w:bottom w:w="57" w:type="dxa"/>
              <w:right w:w="57" w:type="dxa"/>
            </w:tcMar>
            <w:hideMark/>
          </w:tcPr>
          <w:p w:rsidR="007B6342" w:rsidRPr="00A928BC" w:rsidRDefault="007B6342" w:rsidP="007B6342">
            <w:pPr>
              <w:spacing w:before="100" w:beforeAutospacing="1"/>
              <w:rPr>
                <w:rFonts w:cs="Arial"/>
                <w:color w:val="002060"/>
                <w:sz w:val="16"/>
                <w:szCs w:val="16"/>
              </w:rPr>
            </w:pPr>
            <w:r w:rsidRPr="00A928BC">
              <w:rPr>
                <w:rFonts w:cs="Arial"/>
                <w:color w:val="002060"/>
                <w:sz w:val="16"/>
                <w:szCs w:val="16"/>
              </w:rPr>
              <w:t>02/03</w:t>
            </w:r>
          </w:p>
        </w:tc>
        <w:tc>
          <w:tcPr>
            <w:tcW w:w="184"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7B6342" w:rsidRPr="00A928BC" w:rsidRDefault="007B6342" w:rsidP="007B6342">
            <w:pPr>
              <w:spacing w:before="100" w:beforeAutospacing="1"/>
              <w:rPr>
                <w:rFonts w:cs="Arial"/>
                <w:color w:val="002060"/>
                <w:sz w:val="16"/>
                <w:szCs w:val="16"/>
              </w:rPr>
            </w:pPr>
          </w:p>
        </w:tc>
        <w:tc>
          <w:tcPr>
            <w:tcW w:w="284"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7B6342" w:rsidRPr="00A928BC" w:rsidRDefault="007B6342" w:rsidP="007B6342">
            <w:pPr>
              <w:spacing w:before="100" w:beforeAutospacing="1"/>
              <w:rPr>
                <w:rFonts w:cs="Arial"/>
                <w:color w:val="002060"/>
                <w:sz w:val="16"/>
                <w:szCs w:val="16"/>
              </w:rPr>
            </w:pPr>
          </w:p>
        </w:tc>
        <w:tc>
          <w:tcPr>
            <w:tcW w:w="234"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7B6342" w:rsidRPr="00A928BC" w:rsidRDefault="007B6342" w:rsidP="007B6342">
            <w:pPr>
              <w:spacing w:before="100" w:beforeAutospacing="1"/>
              <w:rPr>
                <w:rFonts w:cs="Arial"/>
                <w:color w:val="002060"/>
                <w:sz w:val="16"/>
                <w:szCs w:val="16"/>
              </w:rPr>
            </w:pPr>
            <w:r w:rsidRPr="00A928BC">
              <w:rPr>
                <w:rFonts w:cs="Arial"/>
                <w:color w:val="002060"/>
                <w:sz w:val="16"/>
                <w:szCs w:val="16"/>
              </w:rPr>
              <w:t>20/04 27/04 03/05 18/05</w:t>
            </w:r>
          </w:p>
        </w:tc>
        <w:tc>
          <w:tcPr>
            <w:tcW w:w="264" w:type="pct"/>
            <w:tcBorders>
              <w:top w:val="nil"/>
              <w:left w:val="single" w:sz="8" w:space="0" w:color="000000"/>
              <w:bottom w:val="single" w:sz="8" w:space="0" w:color="000000"/>
              <w:right w:val="single" w:sz="8" w:space="0" w:color="000000"/>
            </w:tcBorders>
            <w:shd w:val="clear" w:color="auto" w:fill="EEEEEE"/>
            <w:tcMar>
              <w:top w:w="0" w:type="dxa"/>
              <w:left w:w="57" w:type="dxa"/>
              <w:bottom w:w="57" w:type="dxa"/>
              <w:right w:w="57" w:type="dxa"/>
            </w:tcMar>
            <w:hideMark/>
          </w:tcPr>
          <w:p w:rsidR="007B6342" w:rsidRPr="00A928BC" w:rsidRDefault="007B6342" w:rsidP="007B6342">
            <w:pPr>
              <w:spacing w:before="100" w:beforeAutospacing="1"/>
              <w:rPr>
                <w:rFonts w:cs="Arial"/>
                <w:color w:val="002060"/>
                <w:sz w:val="16"/>
                <w:szCs w:val="16"/>
              </w:rPr>
            </w:pPr>
            <w:r w:rsidRPr="00A928BC">
              <w:rPr>
                <w:rFonts w:cs="Arial"/>
                <w:color w:val="002060"/>
                <w:sz w:val="16"/>
                <w:szCs w:val="16"/>
              </w:rPr>
              <w:t>02/06 15/06</w:t>
            </w:r>
          </w:p>
        </w:tc>
      </w:tr>
      <w:tr w:rsidR="007B6342" w:rsidRPr="00A928BC" w:rsidTr="00E05E13">
        <w:trPr>
          <w:tblCellSpacing w:w="0" w:type="dxa"/>
        </w:trPr>
        <w:tc>
          <w:tcPr>
            <w:tcW w:w="79" w:type="pct"/>
            <w:vMerge/>
            <w:tcBorders>
              <w:top w:val="nil"/>
              <w:left w:val="single" w:sz="6" w:space="0" w:color="000000"/>
              <w:bottom w:val="single" w:sz="6" w:space="0" w:color="000000"/>
              <w:right w:val="nil"/>
            </w:tcBorders>
            <w:hideMark/>
          </w:tcPr>
          <w:p w:rsidR="007B6342" w:rsidRPr="00A928BC" w:rsidRDefault="007B6342" w:rsidP="007B6342">
            <w:pPr>
              <w:rPr>
                <w:rFonts w:cs="Arial"/>
                <w:color w:val="002060"/>
              </w:rPr>
            </w:pPr>
          </w:p>
        </w:tc>
        <w:tc>
          <w:tcPr>
            <w:tcW w:w="528" w:type="pct"/>
            <w:vMerge/>
            <w:tcBorders>
              <w:top w:val="nil"/>
              <w:left w:val="single" w:sz="6" w:space="0" w:color="000000"/>
              <w:bottom w:val="single" w:sz="6" w:space="0" w:color="000000"/>
              <w:right w:val="nil"/>
            </w:tcBorders>
            <w:hideMark/>
          </w:tcPr>
          <w:p w:rsidR="007B6342" w:rsidRPr="00A928BC" w:rsidRDefault="007B6342" w:rsidP="007B6342">
            <w:pPr>
              <w:rPr>
                <w:rFonts w:cs="Arial"/>
                <w:color w:val="002060"/>
              </w:rPr>
            </w:pPr>
          </w:p>
        </w:tc>
        <w:tc>
          <w:tcPr>
            <w:tcW w:w="109" w:type="pct"/>
            <w:tcBorders>
              <w:top w:val="nil"/>
              <w:left w:val="single" w:sz="6" w:space="0" w:color="000000"/>
              <w:bottom w:val="single" w:sz="6" w:space="0" w:color="000000"/>
              <w:right w:val="nil"/>
            </w:tcBorders>
            <w:tcMar>
              <w:top w:w="0" w:type="dxa"/>
              <w:left w:w="57" w:type="dxa"/>
              <w:bottom w:w="57" w:type="dxa"/>
              <w:right w:w="0" w:type="dxa"/>
            </w:tcMar>
            <w:hideMark/>
          </w:tcPr>
          <w:p w:rsidR="007B6342" w:rsidRPr="00A928BC" w:rsidRDefault="007B6342" w:rsidP="007B6342">
            <w:pPr>
              <w:spacing w:before="100" w:beforeAutospacing="1"/>
              <w:rPr>
                <w:rFonts w:cs="Arial"/>
                <w:color w:val="002060"/>
              </w:rPr>
            </w:pPr>
            <w:r w:rsidRPr="00A928BC">
              <w:rPr>
                <w:rFonts w:cs="Arial"/>
                <w:color w:val="002060"/>
              </w:rPr>
              <w:t>2B</w:t>
            </w:r>
          </w:p>
        </w:tc>
        <w:tc>
          <w:tcPr>
            <w:tcW w:w="1813" w:type="pct"/>
            <w:tcBorders>
              <w:top w:val="nil"/>
              <w:left w:val="single" w:sz="6" w:space="0" w:color="000000"/>
              <w:bottom w:val="single" w:sz="6" w:space="0" w:color="000000"/>
              <w:right w:val="nil"/>
            </w:tcBorders>
            <w:tcMar>
              <w:top w:w="0" w:type="dxa"/>
              <w:left w:w="57" w:type="dxa"/>
              <w:bottom w:w="57" w:type="dxa"/>
              <w:right w:w="0" w:type="dxa"/>
            </w:tcMar>
          </w:tcPr>
          <w:p w:rsidR="007B6342" w:rsidRPr="00A928BC" w:rsidRDefault="007B6342" w:rsidP="007B6342">
            <w:pPr>
              <w:spacing w:before="100" w:beforeAutospacing="1"/>
              <w:rPr>
                <w:rFonts w:cs="Arial"/>
                <w:color w:val="002060"/>
              </w:rPr>
            </w:pPr>
            <w:r w:rsidRPr="00A928BC">
              <w:rPr>
                <w:rFonts w:cs="Arial"/>
                <w:color w:val="002060"/>
              </w:rPr>
              <w:t>Traitement d’informations chiffrées (tableaux, graphiques, …)</w:t>
            </w:r>
          </w:p>
        </w:tc>
        <w:tc>
          <w:tcPr>
            <w:tcW w:w="143"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7B6342" w:rsidRPr="00A928BC" w:rsidRDefault="007B6342" w:rsidP="007B6342">
            <w:pPr>
              <w:spacing w:before="100" w:beforeAutospacing="1"/>
              <w:rPr>
                <w:rFonts w:cs="Arial"/>
                <w:color w:val="002060"/>
              </w:rPr>
            </w:pPr>
          </w:p>
        </w:tc>
        <w:tc>
          <w:tcPr>
            <w:tcW w:w="188"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7B6342" w:rsidRPr="00A928BC" w:rsidRDefault="007B6342" w:rsidP="007B6342">
            <w:pPr>
              <w:spacing w:before="100" w:beforeAutospacing="1"/>
              <w:rPr>
                <w:rFonts w:cs="Arial"/>
                <w:color w:val="002060"/>
              </w:rPr>
            </w:pPr>
          </w:p>
        </w:tc>
        <w:tc>
          <w:tcPr>
            <w:tcW w:w="188"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7B6342" w:rsidRPr="00A928BC" w:rsidRDefault="007B6342" w:rsidP="007B6342">
            <w:pPr>
              <w:spacing w:before="100" w:beforeAutospacing="1"/>
              <w:rPr>
                <w:rFonts w:cs="Arial"/>
                <w:color w:val="002060"/>
                <w:sz w:val="16"/>
                <w:szCs w:val="16"/>
              </w:rPr>
            </w:pPr>
            <w:r w:rsidRPr="00A928BC">
              <w:rPr>
                <w:rFonts w:cs="Arial"/>
                <w:color w:val="002060"/>
                <w:sz w:val="16"/>
                <w:szCs w:val="16"/>
              </w:rPr>
              <w:t>05/10</w:t>
            </w:r>
          </w:p>
        </w:tc>
        <w:tc>
          <w:tcPr>
            <w:tcW w:w="186" w:type="pct"/>
            <w:tcBorders>
              <w:top w:val="nil"/>
              <w:left w:val="single" w:sz="8" w:space="0" w:color="000000"/>
              <w:bottom w:val="single" w:sz="8" w:space="0" w:color="000000"/>
              <w:right w:val="single" w:sz="8" w:space="0" w:color="000000"/>
            </w:tcBorders>
            <w:shd w:val="clear" w:color="auto" w:fill="EEEEEE"/>
            <w:tcMar>
              <w:top w:w="0" w:type="dxa"/>
              <w:left w:w="57" w:type="dxa"/>
              <w:bottom w:w="57" w:type="dxa"/>
              <w:right w:w="57" w:type="dxa"/>
            </w:tcMar>
            <w:hideMark/>
          </w:tcPr>
          <w:p w:rsidR="007B6342" w:rsidRPr="00A928BC" w:rsidRDefault="007B6342" w:rsidP="007B6342">
            <w:pPr>
              <w:spacing w:before="100" w:beforeAutospacing="1"/>
              <w:rPr>
                <w:rFonts w:cs="Arial"/>
                <w:color w:val="002060"/>
                <w:sz w:val="16"/>
                <w:szCs w:val="16"/>
              </w:rPr>
            </w:pPr>
          </w:p>
        </w:tc>
        <w:tc>
          <w:tcPr>
            <w:tcW w:w="189"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7B6342" w:rsidRPr="00A928BC" w:rsidRDefault="007B6342" w:rsidP="007B6342">
            <w:pPr>
              <w:spacing w:before="100" w:beforeAutospacing="1"/>
              <w:rPr>
                <w:rFonts w:cs="Arial"/>
                <w:color w:val="002060"/>
                <w:sz w:val="16"/>
                <w:szCs w:val="16"/>
              </w:rPr>
            </w:pPr>
          </w:p>
        </w:tc>
        <w:tc>
          <w:tcPr>
            <w:tcW w:w="187"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7B6342" w:rsidRPr="00A928BC" w:rsidRDefault="007B6342" w:rsidP="007B6342">
            <w:pPr>
              <w:spacing w:before="100" w:beforeAutospacing="1"/>
              <w:rPr>
                <w:rFonts w:cs="Arial"/>
                <w:color w:val="002060"/>
                <w:sz w:val="16"/>
                <w:szCs w:val="16"/>
              </w:rPr>
            </w:pPr>
            <w:r w:rsidRPr="00A928BC">
              <w:rPr>
                <w:rFonts w:cs="Arial"/>
                <w:color w:val="002060"/>
                <w:sz w:val="16"/>
                <w:szCs w:val="16"/>
              </w:rPr>
              <w:t>11/01</w:t>
            </w:r>
          </w:p>
        </w:tc>
        <w:tc>
          <w:tcPr>
            <w:tcW w:w="188"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7B6342" w:rsidRPr="00A928BC" w:rsidRDefault="007B6342" w:rsidP="007B6342">
            <w:pPr>
              <w:spacing w:before="100" w:beforeAutospacing="1"/>
              <w:rPr>
                <w:rFonts w:cs="Arial"/>
                <w:color w:val="002060"/>
                <w:sz w:val="16"/>
                <w:szCs w:val="16"/>
              </w:rPr>
            </w:pPr>
            <w:r w:rsidRPr="00A928BC">
              <w:rPr>
                <w:rFonts w:cs="Arial"/>
                <w:color w:val="002060"/>
                <w:sz w:val="16"/>
                <w:szCs w:val="16"/>
              </w:rPr>
              <w:t>05/02</w:t>
            </w:r>
          </w:p>
        </w:tc>
        <w:tc>
          <w:tcPr>
            <w:tcW w:w="236" w:type="pct"/>
            <w:tcBorders>
              <w:top w:val="nil"/>
              <w:left w:val="single" w:sz="8" w:space="0" w:color="000000"/>
              <w:bottom w:val="single" w:sz="8" w:space="0" w:color="000000"/>
              <w:right w:val="single" w:sz="8" w:space="0" w:color="000000"/>
            </w:tcBorders>
            <w:shd w:val="clear" w:color="auto" w:fill="EEEEEE"/>
            <w:tcMar>
              <w:top w:w="0" w:type="dxa"/>
              <w:left w:w="57" w:type="dxa"/>
              <w:bottom w:w="57" w:type="dxa"/>
              <w:right w:w="57" w:type="dxa"/>
            </w:tcMar>
            <w:hideMark/>
          </w:tcPr>
          <w:p w:rsidR="007B6342" w:rsidRPr="00A928BC" w:rsidRDefault="007B6342" w:rsidP="007B6342">
            <w:pPr>
              <w:spacing w:before="100" w:beforeAutospacing="1"/>
              <w:rPr>
                <w:rFonts w:cs="Arial"/>
                <w:color w:val="002060"/>
                <w:sz w:val="16"/>
                <w:szCs w:val="16"/>
              </w:rPr>
            </w:pPr>
          </w:p>
        </w:tc>
        <w:tc>
          <w:tcPr>
            <w:tcW w:w="184"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7B6342" w:rsidRPr="00A928BC" w:rsidRDefault="007B6342" w:rsidP="007B6342">
            <w:pPr>
              <w:spacing w:before="100" w:beforeAutospacing="1"/>
              <w:rPr>
                <w:rFonts w:cs="Arial"/>
                <w:color w:val="002060"/>
              </w:rPr>
            </w:pPr>
          </w:p>
        </w:tc>
        <w:tc>
          <w:tcPr>
            <w:tcW w:w="284"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7B6342" w:rsidRPr="00A928BC" w:rsidRDefault="007B6342" w:rsidP="007B6342">
            <w:pPr>
              <w:spacing w:before="100" w:beforeAutospacing="1"/>
              <w:rPr>
                <w:rFonts w:cs="Arial"/>
                <w:color w:val="002060"/>
              </w:rPr>
            </w:pPr>
          </w:p>
        </w:tc>
        <w:tc>
          <w:tcPr>
            <w:tcW w:w="234"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7B6342" w:rsidRPr="00A928BC" w:rsidRDefault="007B6342" w:rsidP="007B6342">
            <w:pPr>
              <w:spacing w:before="100" w:beforeAutospacing="1"/>
              <w:rPr>
                <w:rFonts w:cs="Arial"/>
                <w:color w:val="002060"/>
                <w:sz w:val="16"/>
              </w:rPr>
            </w:pPr>
            <w:r w:rsidRPr="00A928BC">
              <w:rPr>
                <w:rFonts w:cs="Arial"/>
                <w:color w:val="002060"/>
                <w:sz w:val="16"/>
              </w:rPr>
              <w:t>15/04</w:t>
            </w:r>
          </w:p>
        </w:tc>
        <w:tc>
          <w:tcPr>
            <w:tcW w:w="264" w:type="pct"/>
            <w:tcBorders>
              <w:top w:val="nil"/>
              <w:left w:val="single" w:sz="8" w:space="0" w:color="000000"/>
              <w:bottom w:val="single" w:sz="8" w:space="0" w:color="000000"/>
              <w:right w:val="single" w:sz="8" w:space="0" w:color="000000"/>
            </w:tcBorders>
            <w:shd w:val="clear" w:color="auto" w:fill="EEEEEE"/>
            <w:tcMar>
              <w:top w:w="0" w:type="dxa"/>
              <w:left w:w="57" w:type="dxa"/>
              <w:bottom w:w="57" w:type="dxa"/>
              <w:right w:w="57" w:type="dxa"/>
            </w:tcMar>
            <w:hideMark/>
          </w:tcPr>
          <w:p w:rsidR="007B6342" w:rsidRPr="00A928BC" w:rsidRDefault="007B6342" w:rsidP="007B6342">
            <w:pPr>
              <w:spacing w:before="100" w:beforeAutospacing="1"/>
              <w:rPr>
                <w:rFonts w:cs="Arial"/>
                <w:color w:val="002060"/>
                <w:sz w:val="16"/>
              </w:rPr>
            </w:pPr>
            <w:r w:rsidRPr="00A928BC">
              <w:rPr>
                <w:rFonts w:cs="Arial"/>
                <w:color w:val="002060"/>
                <w:sz w:val="16"/>
              </w:rPr>
              <w:t>10/05 14/06</w:t>
            </w:r>
          </w:p>
        </w:tc>
      </w:tr>
      <w:tr w:rsidR="007B6342" w:rsidRPr="00A928BC" w:rsidTr="00E05E13">
        <w:trPr>
          <w:tblCellSpacing w:w="0" w:type="dxa"/>
        </w:trPr>
        <w:tc>
          <w:tcPr>
            <w:tcW w:w="79" w:type="pct"/>
            <w:tcBorders>
              <w:top w:val="nil"/>
              <w:left w:val="single" w:sz="6" w:space="0" w:color="000000"/>
              <w:bottom w:val="single" w:sz="6" w:space="0" w:color="000000"/>
              <w:right w:val="nil"/>
            </w:tcBorders>
          </w:tcPr>
          <w:p w:rsidR="007B6342" w:rsidRPr="00A928BC" w:rsidRDefault="007B6342" w:rsidP="007B6342">
            <w:pPr>
              <w:rPr>
                <w:rFonts w:cs="Arial"/>
                <w:color w:val="002060"/>
              </w:rPr>
            </w:pPr>
          </w:p>
        </w:tc>
        <w:tc>
          <w:tcPr>
            <w:tcW w:w="528" w:type="pct"/>
            <w:tcBorders>
              <w:top w:val="nil"/>
              <w:left w:val="single" w:sz="6" w:space="0" w:color="000000"/>
              <w:bottom w:val="single" w:sz="6" w:space="0" w:color="000000"/>
              <w:right w:val="nil"/>
            </w:tcBorders>
          </w:tcPr>
          <w:p w:rsidR="007B6342" w:rsidRPr="00A928BC" w:rsidRDefault="007B6342" w:rsidP="007B6342">
            <w:pPr>
              <w:rPr>
                <w:rFonts w:cs="Arial"/>
                <w:color w:val="002060"/>
              </w:rPr>
            </w:pPr>
          </w:p>
        </w:tc>
        <w:tc>
          <w:tcPr>
            <w:tcW w:w="109" w:type="pct"/>
            <w:tcBorders>
              <w:top w:val="nil"/>
              <w:left w:val="single" w:sz="6" w:space="0" w:color="000000"/>
              <w:bottom w:val="single" w:sz="6" w:space="0" w:color="000000"/>
              <w:right w:val="nil"/>
            </w:tcBorders>
            <w:tcMar>
              <w:top w:w="0" w:type="dxa"/>
              <w:left w:w="57" w:type="dxa"/>
              <w:bottom w:w="57" w:type="dxa"/>
              <w:right w:w="0" w:type="dxa"/>
            </w:tcMar>
          </w:tcPr>
          <w:p w:rsidR="007B6342" w:rsidRPr="00A928BC" w:rsidRDefault="007B6342" w:rsidP="007B6342">
            <w:pPr>
              <w:spacing w:before="100" w:beforeAutospacing="1"/>
              <w:rPr>
                <w:rFonts w:cs="Arial"/>
                <w:color w:val="002060"/>
              </w:rPr>
            </w:pPr>
            <w:r w:rsidRPr="00A928BC">
              <w:rPr>
                <w:rFonts w:cs="Arial"/>
                <w:color w:val="002060"/>
              </w:rPr>
              <w:t>2C</w:t>
            </w:r>
          </w:p>
        </w:tc>
        <w:tc>
          <w:tcPr>
            <w:tcW w:w="1813" w:type="pct"/>
            <w:tcBorders>
              <w:top w:val="nil"/>
              <w:left w:val="single" w:sz="6" w:space="0" w:color="000000"/>
              <w:bottom w:val="single" w:sz="6" w:space="0" w:color="000000"/>
              <w:right w:val="nil"/>
            </w:tcBorders>
            <w:tcMar>
              <w:top w:w="0" w:type="dxa"/>
              <w:left w:w="57" w:type="dxa"/>
              <w:bottom w:w="57" w:type="dxa"/>
              <w:right w:w="0" w:type="dxa"/>
            </w:tcMar>
          </w:tcPr>
          <w:p w:rsidR="007B6342" w:rsidRPr="00A928BC" w:rsidRDefault="007B6342" w:rsidP="007B6342">
            <w:pPr>
              <w:spacing w:before="100" w:beforeAutospacing="1"/>
              <w:rPr>
                <w:rFonts w:cs="Arial"/>
                <w:color w:val="002060"/>
              </w:rPr>
            </w:pPr>
            <w:r w:rsidRPr="00A928BC">
              <w:rPr>
                <w:rFonts w:cs="Arial"/>
                <w:color w:val="002060"/>
              </w:rPr>
              <w:t>Utiliser des outils mathématiques</w:t>
            </w:r>
          </w:p>
        </w:tc>
        <w:tc>
          <w:tcPr>
            <w:tcW w:w="143"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tcPr>
          <w:p w:rsidR="007B6342" w:rsidRPr="00A928BC" w:rsidRDefault="007B6342" w:rsidP="007B6342">
            <w:pPr>
              <w:spacing w:before="100" w:beforeAutospacing="1"/>
              <w:rPr>
                <w:rFonts w:cs="Arial"/>
                <w:color w:val="002060"/>
              </w:rPr>
            </w:pPr>
          </w:p>
        </w:tc>
        <w:tc>
          <w:tcPr>
            <w:tcW w:w="188"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tcPr>
          <w:p w:rsidR="007B6342" w:rsidRPr="00A928BC" w:rsidRDefault="007B6342" w:rsidP="007B6342">
            <w:pPr>
              <w:spacing w:before="100" w:beforeAutospacing="1"/>
              <w:rPr>
                <w:rFonts w:cs="Arial"/>
                <w:color w:val="002060"/>
              </w:rPr>
            </w:pPr>
          </w:p>
        </w:tc>
        <w:tc>
          <w:tcPr>
            <w:tcW w:w="188"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tcPr>
          <w:p w:rsidR="007B6342" w:rsidRPr="00A928BC" w:rsidRDefault="007B6342" w:rsidP="007B6342">
            <w:pPr>
              <w:spacing w:before="100" w:beforeAutospacing="1"/>
              <w:rPr>
                <w:rFonts w:cs="Arial"/>
                <w:color w:val="002060"/>
              </w:rPr>
            </w:pPr>
          </w:p>
        </w:tc>
        <w:tc>
          <w:tcPr>
            <w:tcW w:w="186" w:type="pct"/>
            <w:tcBorders>
              <w:top w:val="nil"/>
              <w:left w:val="single" w:sz="8" w:space="0" w:color="000000"/>
              <w:bottom w:val="single" w:sz="8" w:space="0" w:color="000000"/>
              <w:right w:val="single" w:sz="8" w:space="0" w:color="000000"/>
            </w:tcBorders>
            <w:shd w:val="clear" w:color="auto" w:fill="EEEEEE"/>
            <w:tcMar>
              <w:top w:w="0" w:type="dxa"/>
              <w:left w:w="57" w:type="dxa"/>
              <w:bottom w:w="57" w:type="dxa"/>
              <w:right w:w="57" w:type="dxa"/>
            </w:tcMar>
          </w:tcPr>
          <w:p w:rsidR="007B6342" w:rsidRPr="00A928BC" w:rsidRDefault="007B6342" w:rsidP="007B6342">
            <w:pPr>
              <w:spacing w:before="100" w:beforeAutospacing="1"/>
              <w:rPr>
                <w:rFonts w:cs="Arial"/>
                <w:color w:val="002060"/>
              </w:rPr>
            </w:pPr>
          </w:p>
        </w:tc>
        <w:tc>
          <w:tcPr>
            <w:tcW w:w="189"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tcPr>
          <w:p w:rsidR="007B6342" w:rsidRPr="00A928BC" w:rsidRDefault="007B6342" w:rsidP="007B6342">
            <w:pPr>
              <w:spacing w:before="100" w:beforeAutospacing="1"/>
              <w:rPr>
                <w:rFonts w:cs="Arial"/>
                <w:color w:val="002060"/>
              </w:rPr>
            </w:pPr>
          </w:p>
        </w:tc>
        <w:tc>
          <w:tcPr>
            <w:tcW w:w="187"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tcPr>
          <w:p w:rsidR="007B6342" w:rsidRPr="00A928BC" w:rsidRDefault="007B6342" w:rsidP="007B6342">
            <w:pPr>
              <w:spacing w:before="100" w:beforeAutospacing="1"/>
              <w:rPr>
                <w:rFonts w:cs="Arial"/>
                <w:color w:val="002060"/>
              </w:rPr>
            </w:pPr>
          </w:p>
        </w:tc>
        <w:tc>
          <w:tcPr>
            <w:tcW w:w="188"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tcPr>
          <w:p w:rsidR="007B6342" w:rsidRPr="00A928BC" w:rsidRDefault="007B6342" w:rsidP="007B6342">
            <w:pPr>
              <w:spacing w:before="100" w:beforeAutospacing="1"/>
              <w:rPr>
                <w:rFonts w:cs="Arial"/>
                <w:color w:val="002060"/>
              </w:rPr>
            </w:pPr>
          </w:p>
        </w:tc>
        <w:tc>
          <w:tcPr>
            <w:tcW w:w="236" w:type="pct"/>
            <w:tcBorders>
              <w:top w:val="nil"/>
              <w:left w:val="single" w:sz="8" w:space="0" w:color="000000"/>
              <w:bottom w:val="single" w:sz="8" w:space="0" w:color="000000"/>
              <w:right w:val="single" w:sz="8" w:space="0" w:color="000000"/>
            </w:tcBorders>
            <w:shd w:val="clear" w:color="auto" w:fill="EEEEEE"/>
            <w:tcMar>
              <w:top w:w="0" w:type="dxa"/>
              <w:left w:w="57" w:type="dxa"/>
              <w:bottom w:w="57" w:type="dxa"/>
              <w:right w:w="57" w:type="dxa"/>
            </w:tcMar>
          </w:tcPr>
          <w:p w:rsidR="007B6342" w:rsidRPr="00A928BC" w:rsidRDefault="007B6342" w:rsidP="007B6342">
            <w:pPr>
              <w:spacing w:before="100" w:beforeAutospacing="1"/>
              <w:rPr>
                <w:rFonts w:cs="Arial"/>
                <w:color w:val="002060"/>
              </w:rPr>
            </w:pPr>
          </w:p>
        </w:tc>
        <w:tc>
          <w:tcPr>
            <w:tcW w:w="184"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tcPr>
          <w:p w:rsidR="007B6342" w:rsidRPr="00A928BC" w:rsidRDefault="007B6342" w:rsidP="007B6342">
            <w:pPr>
              <w:spacing w:before="100" w:beforeAutospacing="1"/>
              <w:rPr>
                <w:rFonts w:cs="Arial"/>
                <w:color w:val="002060"/>
              </w:rPr>
            </w:pPr>
          </w:p>
        </w:tc>
        <w:tc>
          <w:tcPr>
            <w:tcW w:w="284"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tcPr>
          <w:p w:rsidR="007B6342" w:rsidRPr="00A928BC" w:rsidRDefault="007B6342" w:rsidP="007B6342">
            <w:pPr>
              <w:spacing w:before="100" w:beforeAutospacing="1"/>
              <w:rPr>
                <w:rFonts w:cs="Arial"/>
                <w:color w:val="002060"/>
              </w:rPr>
            </w:pPr>
          </w:p>
        </w:tc>
        <w:tc>
          <w:tcPr>
            <w:tcW w:w="234"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tcPr>
          <w:p w:rsidR="007B6342" w:rsidRPr="00A928BC" w:rsidRDefault="007B6342" w:rsidP="007B6342">
            <w:pPr>
              <w:spacing w:before="100" w:beforeAutospacing="1"/>
              <w:rPr>
                <w:rFonts w:cs="Arial"/>
                <w:color w:val="002060"/>
              </w:rPr>
            </w:pPr>
          </w:p>
        </w:tc>
        <w:tc>
          <w:tcPr>
            <w:tcW w:w="264" w:type="pct"/>
            <w:tcBorders>
              <w:top w:val="nil"/>
              <w:left w:val="single" w:sz="8" w:space="0" w:color="000000"/>
              <w:bottom w:val="single" w:sz="8" w:space="0" w:color="000000"/>
              <w:right w:val="single" w:sz="8" w:space="0" w:color="000000"/>
            </w:tcBorders>
            <w:shd w:val="clear" w:color="auto" w:fill="EEEEEE"/>
            <w:tcMar>
              <w:top w:w="0" w:type="dxa"/>
              <w:left w:w="57" w:type="dxa"/>
              <w:bottom w:w="57" w:type="dxa"/>
              <w:right w:w="57" w:type="dxa"/>
            </w:tcMar>
          </w:tcPr>
          <w:p w:rsidR="007B6342" w:rsidRPr="00A928BC" w:rsidRDefault="007B6342" w:rsidP="007B6342">
            <w:pPr>
              <w:spacing w:before="100" w:beforeAutospacing="1"/>
              <w:rPr>
                <w:rFonts w:cs="Arial"/>
                <w:color w:val="002060"/>
              </w:rPr>
            </w:pPr>
          </w:p>
        </w:tc>
      </w:tr>
      <w:tr w:rsidR="007B6342" w:rsidRPr="00A928BC" w:rsidTr="00E05E13">
        <w:trPr>
          <w:tblCellSpacing w:w="0" w:type="dxa"/>
        </w:trPr>
        <w:tc>
          <w:tcPr>
            <w:tcW w:w="79" w:type="pct"/>
            <w:tcBorders>
              <w:top w:val="nil"/>
              <w:left w:val="single" w:sz="6" w:space="0" w:color="000000"/>
              <w:bottom w:val="single" w:sz="6" w:space="0" w:color="000000"/>
              <w:right w:val="nil"/>
            </w:tcBorders>
            <w:tcMar>
              <w:top w:w="0" w:type="dxa"/>
              <w:left w:w="57" w:type="dxa"/>
              <w:bottom w:w="57" w:type="dxa"/>
              <w:right w:w="0" w:type="dxa"/>
            </w:tcMar>
            <w:hideMark/>
          </w:tcPr>
          <w:p w:rsidR="007B6342" w:rsidRPr="00A928BC" w:rsidRDefault="007B6342" w:rsidP="007B6342">
            <w:pPr>
              <w:spacing w:before="100" w:beforeAutospacing="1"/>
              <w:rPr>
                <w:rFonts w:cs="Arial"/>
                <w:color w:val="002060"/>
              </w:rPr>
            </w:pPr>
            <w:r w:rsidRPr="00A928BC">
              <w:rPr>
                <w:rFonts w:cs="Arial"/>
                <w:color w:val="002060"/>
              </w:rPr>
              <w:t>3.</w:t>
            </w:r>
          </w:p>
        </w:tc>
        <w:tc>
          <w:tcPr>
            <w:tcW w:w="528" w:type="pct"/>
            <w:tcBorders>
              <w:top w:val="nil"/>
              <w:left w:val="single" w:sz="6" w:space="0" w:color="000000"/>
              <w:bottom w:val="single" w:sz="6" w:space="0" w:color="000000"/>
              <w:right w:val="nil"/>
            </w:tcBorders>
            <w:tcMar>
              <w:top w:w="0" w:type="dxa"/>
              <w:left w:w="57" w:type="dxa"/>
              <w:bottom w:w="57" w:type="dxa"/>
              <w:right w:w="0" w:type="dxa"/>
            </w:tcMar>
            <w:hideMark/>
          </w:tcPr>
          <w:p w:rsidR="007B6342" w:rsidRPr="00A928BC" w:rsidRDefault="007B6342" w:rsidP="007B6342">
            <w:pPr>
              <w:spacing w:before="100" w:beforeAutospacing="1"/>
              <w:rPr>
                <w:rFonts w:cs="Arial"/>
                <w:color w:val="002060"/>
              </w:rPr>
            </w:pPr>
            <w:r w:rsidRPr="00A928BC">
              <w:rPr>
                <w:rFonts w:cs="Arial"/>
                <w:b/>
                <w:bCs/>
                <w:color w:val="002060"/>
              </w:rPr>
              <w:t>Les représentations du monde et l'activité humaine</w:t>
            </w:r>
          </w:p>
        </w:tc>
        <w:tc>
          <w:tcPr>
            <w:tcW w:w="1922" w:type="pct"/>
            <w:gridSpan w:val="2"/>
            <w:tcBorders>
              <w:top w:val="nil"/>
              <w:left w:val="single" w:sz="6" w:space="0" w:color="000000"/>
              <w:bottom w:val="single" w:sz="6" w:space="0" w:color="000000"/>
              <w:right w:val="nil"/>
            </w:tcBorders>
            <w:tcMar>
              <w:top w:w="0" w:type="dxa"/>
              <w:left w:w="57" w:type="dxa"/>
              <w:bottom w:w="57" w:type="dxa"/>
              <w:right w:w="0" w:type="dxa"/>
            </w:tcMar>
            <w:hideMark/>
          </w:tcPr>
          <w:p w:rsidR="007B6342" w:rsidRPr="00A928BC" w:rsidRDefault="007B6342" w:rsidP="007B6342">
            <w:pPr>
              <w:spacing w:before="100" w:beforeAutospacing="1"/>
              <w:rPr>
                <w:rFonts w:cs="Arial"/>
                <w:color w:val="002060"/>
              </w:rPr>
            </w:pPr>
            <w:r w:rsidRPr="00A928BC">
              <w:rPr>
                <w:rFonts w:cs="Arial"/>
                <w:color w:val="002060"/>
              </w:rPr>
              <w:t>Comprendre l'évolution historique des sciences ; liens entre sciences, technologie et société ; impact des innovations ; identifier les échelles de structuration de l’Univers</w:t>
            </w:r>
          </w:p>
        </w:tc>
        <w:tc>
          <w:tcPr>
            <w:tcW w:w="143"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7B6342" w:rsidRPr="00A928BC" w:rsidRDefault="007B6342" w:rsidP="007B6342">
            <w:pPr>
              <w:spacing w:before="100" w:beforeAutospacing="1"/>
              <w:rPr>
                <w:rFonts w:cs="Arial"/>
                <w:color w:val="002060"/>
              </w:rPr>
            </w:pPr>
          </w:p>
        </w:tc>
        <w:tc>
          <w:tcPr>
            <w:tcW w:w="188"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7B6342" w:rsidRPr="00A928BC" w:rsidRDefault="007B6342" w:rsidP="007B6342">
            <w:pPr>
              <w:spacing w:before="100" w:beforeAutospacing="1"/>
              <w:rPr>
                <w:rFonts w:cs="Arial"/>
                <w:color w:val="002060"/>
                <w:highlight w:val="yellow"/>
              </w:rPr>
            </w:pPr>
          </w:p>
        </w:tc>
        <w:tc>
          <w:tcPr>
            <w:tcW w:w="188"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7B6342" w:rsidRPr="00A928BC" w:rsidRDefault="007B6342" w:rsidP="007B6342">
            <w:pPr>
              <w:spacing w:before="100" w:beforeAutospacing="1"/>
              <w:rPr>
                <w:rFonts w:cs="Arial"/>
                <w:b/>
                <w:color w:val="002060"/>
                <w:highlight w:val="yellow"/>
              </w:rPr>
            </w:pPr>
          </w:p>
          <w:p w:rsidR="007B6342" w:rsidRPr="00A928BC" w:rsidRDefault="007B6342" w:rsidP="007B6342">
            <w:pPr>
              <w:spacing w:before="100" w:beforeAutospacing="1"/>
              <w:rPr>
                <w:rFonts w:cs="Arial"/>
                <w:b/>
                <w:color w:val="002060"/>
                <w:highlight w:val="yellow"/>
              </w:rPr>
            </w:pPr>
            <w:r w:rsidRPr="00A928BC">
              <w:rPr>
                <w:rFonts w:cs="Arial"/>
                <w:b/>
                <w:color w:val="002060"/>
                <w:highlight w:val="yellow"/>
              </w:rPr>
              <w:t>.</w:t>
            </w:r>
          </w:p>
        </w:tc>
        <w:tc>
          <w:tcPr>
            <w:tcW w:w="186" w:type="pct"/>
            <w:tcBorders>
              <w:top w:val="nil"/>
              <w:left w:val="single" w:sz="8" w:space="0" w:color="000000"/>
              <w:bottom w:val="single" w:sz="8" w:space="0" w:color="000000"/>
              <w:right w:val="single" w:sz="8" w:space="0" w:color="000000"/>
            </w:tcBorders>
            <w:shd w:val="clear" w:color="auto" w:fill="EEEEEE"/>
            <w:tcMar>
              <w:top w:w="0" w:type="dxa"/>
              <w:left w:w="57" w:type="dxa"/>
              <w:bottom w:w="57" w:type="dxa"/>
              <w:right w:w="57" w:type="dxa"/>
            </w:tcMar>
            <w:hideMark/>
          </w:tcPr>
          <w:p w:rsidR="007B6342" w:rsidRPr="00A928BC" w:rsidRDefault="007B6342" w:rsidP="007B6342">
            <w:pPr>
              <w:spacing w:before="100" w:beforeAutospacing="1"/>
              <w:rPr>
                <w:rFonts w:cs="Arial"/>
                <w:b/>
                <w:color w:val="002060"/>
                <w:highlight w:val="yellow"/>
              </w:rPr>
            </w:pPr>
          </w:p>
          <w:p w:rsidR="007B6342" w:rsidRPr="00A928BC" w:rsidRDefault="007B6342" w:rsidP="007B6342">
            <w:pPr>
              <w:spacing w:before="100" w:beforeAutospacing="1"/>
              <w:rPr>
                <w:rFonts w:cs="Arial"/>
                <w:b/>
                <w:color w:val="002060"/>
                <w:highlight w:val="yellow"/>
              </w:rPr>
            </w:pPr>
            <w:r w:rsidRPr="00A928BC">
              <w:rPr>
                <w:rFonts w:cs="Arial"/>
                <w:b/>
                <w:color w:val="002060"/>
                <w:highlight w:val="yellow"/>
              </w:rPr>
              <w:t>.</w:t>
            </w:r>
          </w:p>
        </w:tc>
        <w:tc>
          <w:tcPr>
            <w:tcW w:w="189"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7B6342" w:rsidRPr="00A928BC" w:rsidRDefault="007B6342" w:rsidP="007B6342">
            <w:pPr>
              <w:spacing w:before="100" w:beforeAutospacing="1"/>
              <w:rPr>
                <w:rFonts w:cs="Arial"/>
                <w:b/>
                <w:color w:val="002060"/>
                <w:highlight w:val="yellow"/>
              </w:rPr>
            </w:pPr>
          </w:p>
          <w:p w:rsidR="007B6342" w:rsidRPr="00A928BC" w:rsidRDefault="007B6342" w:rsidP="007B6342">
            <w:pPr>
              <w:spacing w:before="100" w:beforeAutospacing="1"/>
              <w:rPr>
                <w:rFonts w:cs="Arial"/>
                <w:b/>
                <w:color w:val="002060"/>
                <w:highlight w:val="yellow"/>
              </w:rPr>
            </w:pPr>
            <w:r w:rsidRPr="00A928BC">
              <w:rPr>
                <w:rFonts w:cs="Arial"/>
                <w:b/>
                <w:color w:val="002060"/>
                <w:highlight w:val="yellow"/>
              </w:rPr>
              <w:t>.</w:t>
            </w:r>
          </w:p>
        </w:tc>
        <w:tc>
          <w:tcPr>
            <w:tcW w:w="187"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7B6342" w:rsidRPr="00A928BC" w:rsidRDefault="007B6342" w:rsidP="007B6342">
            <w:pPr>
              <w:spacing w:before="100" w:beforeAutospacing="1"/>
              <w:rPr>
                <w:rFonts w:cs="Arial"/>
                <w:b/>
                <w:color w:val="002060"/>
                <w:highlight w:val="yellow"/>
              </w:rPr>
            </w:pPr>
          </w:p>
          <w:p w:rsidR="007B6342" w:rsidRPr="00A928BC" w:rsidRDefault="007B6342" w:rsidP="007B6342">
            <w:pPr>
              <w:spacing w:before="100" w:beforeAutospacing="1"/>
              <w:rPr>
                <w:rFonts w:cs="Arial"/>
                <w:b/>
                <w:color w:val="002060"/>
                <w:highlight w:val="yellow"/>
              </w:rPr>
            </w:pPr>
            <w:r w:rsidRPr="00A928BC">
              <w:rPr>
                <w:rFonts w:cs="Arial"/>
                <w:b/>
                <w:color w:val="002060"/>
                <w:highlight w:val="yellow"/>
              </w:rPr>
              <w:t>E</w:t>
            </w:r>
          </w:p>
        </w:tc>
        <w:tc>
          <w:tcPr>
            <w:tcW w:w="188"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7B6342" w:rsidRPr="00A928BC" w:rsidRDefault="007B6342" w:rsidP="007B6342">
            <w:pPr>
              <w:spacing w:before="100" w:beforeAutospacing="1"/>
              <w:rPr>
                <w:rFonts w:cs="Arial"/>
                <w:b/>
                <w:color w:val="002060"/>
                <w:highlight w:val="yellow"/>
              </w:rPr>
            </w:pPr>
          </w:p>
          <w:p w:rsidR="007B6342" w:rsidRPr="00A928BC" w:rsidRDefault="007B6342" w:rsidP="007B6342">
            <w:pPr>
              <w:spacing w:before="100" w:beforeAutospacing="1"/>
              <w:rPr>
                <w:rFonts w:cs="Arial"/>
                <w:b/>
                <w:color w:val="002060"/>
                <w:highlight w:val="yellow"/>
              </w:rPr>
            </w:pPr>
            <w:r w:rsidRPr="00A928BC">
              <w:rPr>
                <w:rFonts w:cs="Arial"/>
                <w:b/>
                <w:color w:val="002060"/>
                <w:highlight w:val="yellow"/>
              </w:rPr>
              <w:t>T</w:t>
            </w:r>
          </w:p>
        </w:tc>
        <w:tc>
          <w:tcPr>
            <w:tcW w:w="236" w:type="pct"/>
            <w:tcBorders>
              <w:top w:val="nil"/>
              <w:left w:val="single" w:sz="8" w:space="0" w:color="000000"/>
              <w:bottom w:val="single" w:sz="8" w:space="0" w:color="000000"/>
              <w:right w:val="single" w:sz="8" w:space="0" w:color="000000"/>
            </w:tcBorders>
            <w:shd w:val="clear" w:color="auto" w:fill="EEEEEE"/>
            <w:tcMar>
              <w:top w:w="0" w:type="dxa"/>
              <w:left w:w="57" w:type="dxa"/>
              <w:bottom w:w="57" w:type="dxa"/>
              <w:right w:w="57" w:type="dxa"/>
            </w:tcMar>
            <w:hideMark/>
          </w:tcPr>
          <w:p w:rsidR="007B6342" w:rsidRPr="00A928BC" w:rsidRDefault="007B6342" w:rsidP="007B6342">
            <w:pPr>
              <w:spacing w:before="100" w:beforeAutospacing="1"/>
              <w:rPr>
                <w:rFonts w:cs="Arial"/>
                <w:b/>
                <w:color w:val="002060"/>
                <w:highlight w:val="yellow"/>
              </w:rPr>
            </w:pPr>
          </w:p>
          <w:p w:rsidR="007B6342" w:rsidRPr="00A928BC" w:rsidRDefault="007B6342" w:rsidP="007B6342">
            <w:pPr>
              <w:spacing w:before="100" w:beforeAutospacing="1"/>
              <w:rPr>
                <w:rFonts w:cs="Arial"/>
                <w:b/>
                <w:color w:val="002060"/>
                <w:highlight w:val="yellow"/>
              </w:rPr>
            </w:pPr>
            <w:r w:rsidRPr="00A928BC">
              <w:rPr>
                <w:rFonts w:cs="Arial"/>
                <w:b/>
                <w:color w:val="002060"/>
                <w:highlight w:val="yellow"/>
              </w:rPr>
              <w:t>C</w:t>
            </w:r>
          </w:p>
        </w:tc>
        <w:tc>
          <w:tcPr>
            <w:tcW w:w="184"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7B6342" w:rsidRPr="00A928BC" w:rsidRDefault="007B6342" w:rsidP="007B6342">
            <w:pPr>
              <w:spacing w:before="100" w:beforeAutospacing="1"/>
              <w:rPr>
                <w:rFonts w:cs="Arial"/>
                <w:b/>
                <w:color w:val="002060"/>
                <w:highlight w:val="yellow"/>
              </w:rPr>
            </w:pPr>
          </w:p>
          <w:p w:rsidR="007B6342" w:rsidRPr="00A928BC" w:rsidRDefault="007B6342" w:rsidP="007B6342">
            <w:pPr>
              <w:spacing w:before="100" w:beforeAutospacing="1"/>
              <w:rPr>
                <w:rFonts w:cs="Arial"/>
                <w:b/>
                <w:color w:val="002060"/>
                <w:highlight w:val="yellow"/>
              </w:rPr>
            </w:pPr>
            <w:r w:rsidRPr="00A928BC">
              <w:rPr>
                <w:rFonts w:cs="Arial"/>
                <w:b/>
                <w:color w:val="002060"/>
                <w:highlight w:val="yellow"/>
              </w:rPr>
              <w:t>.</w:t>
            </w:r>
          </w:p>
        </w:tc>
        <w:tc>
          <w:tcPr>
            <w:tcW w:w="284"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7B6342" w:rsidRPr="00A928BC" w:rsidRDefault="007B6342" w:rsidP="007B6342">
            <w:pPr>
              <w:spacing w:before="100" w:beforeAutospacing="1"/>
              <w:rPr>
                <w:rFonts w:cs="Arial"/>
                <w:b/>
                <w:color w:val="002060"/>
                <w:highlight w:val="yellow"/>
              </w:rPr>
            </w:pPr>
          </w:p>
          <w:p w:rsidR="007B6342" w:rsidRPr="00A928BC" w:rsidRDefault="007B6342" w:rsidP="007B6342">
            <w:pPr>
              <w:spacing w:before="100" w:beforeAutospacing="1"/>
              <w:rPr>
                <w:rFonts w:cs="Arial"/>
                <w:b/>
                <w:color w:val="002060"/>
                <w:highlight w:val="yellow"/>
              </w:rPr>
            </w:pPr>
            <w:r w:rsidRPr="00A928BC">
              <w:rPr>
                <w:rFonts w:cs="Arial"/>
                <w:b/>
                <w:color w:val="002060"/>
                <w:highlight w:val="yellow"/>
              </w:rPr>
              <w:t>.</w:t>
            </w:r>
          </w:p>
        </w:tc>
        <w:tc>
          <w:tcPr>
            <w:tcW w:w="234"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7B6342" w:rsidRPr="00A928BC" w:rsidRDefault="007B6342" w:rsidP="007B6342">
            <w:pPr>
              <w:spacing w:before="100" w:beforeAutospacing="1"/>
              <w:rPr>
                <w:rFonts w:cs="Arial"/>
                <w:b/>
                <w:color w:val="002060"/>
                <w:highlight w:val="yellow"/>
              </w:rPr>
            </w:pPr>
          </w:p>
          <w:p w:rsidR="007B6342" w:rsidRPr="00A928BC" w:rsidRDefault="007B6342" w:rsidP="007B6342">
            <w:pPr>
              <w:spacing w:before="100" w:beforeAutospacing="1"/>
              <w:rPr>
                <w:rFonts w:cs="Arial"/>
                <w:b/>
                <w:color w:val="002060"/>
                <w:highlight w:val="yellow"/>
              </w:rPr>
            </w:pPr>
            <w:r w:rsidRPr="00A928BC">
              <w:rPr>
                <w:rFonts w:cs="Arial"/>
                <w:b/>
                <w:color w:val="002060"/>
                <w:highlight w:val="yellow"/>
              </w:rPr>
              <w:t>.</w:t>
            </w:r>
          </w:p>
        </w:tc>
        <w:tc>
          <w:tcPr>
            <w:tcW w:w="264" w:type="pct"/>
            <w:tcBorders>
              <w:top w:val="nil"/>
              <w:left w:val="single" w:sz="8" w:space="0" w:color="000000"/>
              <w:bottom w:val="single" w:sz="8" w:space="0" w:color="000000"/>
              <w:right w:val="single" w:sz="8" w:space="0" w:color="000000"/>
            </w:tcBorders>
            <w:shd w:val="clear" w:color="auto" w:fill="EEEEEE"/>
            <w:tcMar>
              <w:top w:w="0" w:type="dxa"/>
              <w:left w:w="57" w:type="dxa"/>
              <w:bottom w:w="57" w:type="dxa"/>
              <w:right w:w="57" w:type="dxa"/>
            </w:tcMar>
            <w:hideMark/>
          </w:tcPr>
          <w:p w:rsidR="007B6342" w:rsidRPr="00A928BC" w:rsidRDefault="007B6342" w:rsidP="007B6342">
            <w:pPr>
              <w:spacing w:before="100" w:beforeAutospacing="1"/>
              <w:rPr>
                <w:rFonts w:cs="Arial"/>
                <w:color w:val="002060"/>
              </w:rPr>
            </w:pPr>
          </w:p>
        </w:tc>
      </w:tr>
      <w:tr w:rsidR="007B6342" w:rsidRPr="00A928BC" w:rsidTr="00E05E13">
        <w:trPr>
          <w:tblCellSpacing w:w="0" w:type="dxa"/>
        </w:trPr>
        <w:tc>
          <w:tcPr>
            <w:tcW w:w="79" w:type="pct"/>
            <w:tcBorders>
              <w:top w:val="nil"/>
              <w:left w:val="single" w:sz="6" w:space="0" w:color="000000"/>
              <w:bottom w:val="single" w:sz="6" w:space="0" w:color="000000"/>
              <w:right w:val="nil"/>
            </w:tcBorders>
            <w:tcMar>
              <w:top w:w="0" w:type="dxa"/>
              <w:left w:w="57" w:type="dxa"/>
              <w:bottom w:w="57" w:type="dxa"/>
              <w:right w:w="0" w:type="dxa"/>
            </w:tcMar>
            <w:hideMark/>
          </w:tcPr>
          <w:p w:rsidR="007B6342" w:rsidRPr="00A928BC" w:rsidRDefault="007B6342" w:rsidP="007B6342">
            <w:pPr>
              <w:spacing w:before="100" w:beforeAutospacing="1"/>
              <w:rPr>
                <w:rFonts w:cs="Arial"/>
                <w:color w:val="002060"/>
              </w:rPr>
            </w:pPr>
            <w:r w:rsidRPr="00A928BC">
              <w:rPr>
                <w:rFonts w:cs="Arial"/>
                <w:color w:val="002060"/>
              </w:rPr>
              <w:t>4.</w:t>
            </w:r>
          </w:p>
        </w:tc>
        <w:tc>
          <w:tcPr>
            <w:tcW w:w="528" w:type="pct"/>
            <w:tcBorders>
              <w:top w:val="nil"/>
              <w:left w:val="single" w:sz="6" w:space="0" w:color="000000"/>
              <w:bottom w:val="single" w:sz="6" w:space="0" w:color="000000"/>
              <w:right w:val="nil"/>
            </w:tcBorders>
            <w:tcMar>
              <w:top w:w="0" w:type="dxa"/>
              <w:left w:w="57" w:type="dxa"/>
              <w:bottom w:w="57" w:type="dxa"/>
              <w:right w:w="0" w:type="dxa"/>
            </w:tcMar>
            <w:hideMark/>
          </w:tcPr>
          <w:p w:rsidR="007B6342" w:rsidRPr="00A928BC" w:rsidRDefault="007B6342" w:rsidP="007B6342">
            <w:pPr>
              <w:spacing w:before="100" w:beforeAutospacing="1"/>
              <w:rPr>
                <w:rFonts w:cs="Arial"/>
                <w:color w:val="002060"/>
              </w:rPr>
            </w:pPr>
            <w:r w:rsidRPr="00A928BC">
              <w:rPr>
                <w:rFonts w:cs="Arial"/>
                <w:b/>
                <w:bCs/>
                <w:color w:val="002060"/>
              </w:rPr>
              <w:t>Langues étrangères et régionales</w:t>
            </w:r>
          </w:p>
        </w:tc>
        <w:tc>
          <w:tcPr>
            <w:tcW w:w="1922" w:type="pct"/>
            <w:gridSpan w:val="2"/>
            <w:tcBorders>
              <w:top w:val="nil"/>
              <w:left w:val="single" w:sz="6" w:space="0" w:color="000000"/>
              <w:bottom w:val="single" w:sz="6" w:space="0" w:color="000000"/>
              <w:right w:val="nil"/>
            </w:tcBorders>
            <w:tcMar>
              <w:top w:w="0" w:type="dxa"/>
              <w:left w:w="57" w:type="dxa"/>
              <w:bottom w:w="57" w:type="dxa"/>
              <w:right w:w="0" w:type="dxa"/>
            </w:tcMar>
            <w:hideMark/>
          </w:tcPr>
          <w:p w:rsidR="007B6342" w:rsidRPr="00A928BC" w:rsidRDefault="007B6342" w:rsidP="007B6342">
            <w:pPr>
              <w:spacing w:before="100" w:beforeAutospacing="1"/>
              <w:rPr>
                <w:rFonts w:cs="Arial"/>
                <w:color w:val="002060"/>
              </w:rPr>
            </w:pPr>
            <w:r w:rsidRPr="00A928BC">
              <w:rPr>
                <w:rFonts w:cs="Arial"/>
                <w:color w:val="002060"/>
              </w:rPr>
              <w:t>Analyser des documents scientifiques en langue étrangère (le cas échéant)</w:t>
            </w:r>
          </w:p>
        </w:tc>
        <w:tc>
          <w:tcPr>
            <w:tcW w:w="143"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7B6342" w:rsidRPr="00A928BC" w:rsidRDefault="007B6342" w:rsidP="007B6342">
            <w:pPr>
              <w:spacing w:before="100" w:beforeAutospacing="1"/>
              <w:rPr>
                <w:rFonts w:cs="Arial"/>
                <w:color w:val="002060"/>
              </w:rPr>
            </w:pPr>
          </w:p>
        </w:tc>
        <w:tc>
          <w:tcPr>
            <w:tcW w:w="188"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7B6342" w:rsidRPr="00A928BC" w:rsidRDefault="007B6342" w:rsidP="007B6342">
            <w:pPr>
              <w:spacing w:before="100" w:beforeAutospacing="1"/>
              <w:rPr>
                <w:rFonts w:cs="Arial"/>
                <w:color w:val="002060"/>
              </w:rPr>
            </w:pPr>
          </w:p>
        </w:tc>
        <w:tc>
          <w:tcPr>
            <w:tcW w:w="188"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7B6342" w:rsidRPr="00A928BC" w:rsidRDefault="007B6342" w:rsidP="007B6342">
            <w:pPr>
              <w:spacing w:before="100" w:beforeAutospacing="1"/>
              <w:rPr>
                <w:rFonts w:cs="Arial"/>
                <w:color w:val="002060"/>
              </w:rPr>
            </w:pPr>
          </w:p>
        </w:tc>
        <w:tc>
          <w:tcPr>
            <w:tcW w:w="186" w:type="pct"/>
            <w:tcBorders>
              <w:top w:val="nil"/>
              <w:left w:val="single" w:sz="8" w:space="0" w:color="000000"/>
              <w:bottom w:val="single" w:sz="8" w:space="0" w:color="000000"/>
              <w:right w:val="single" w:sz="8" w:space="0" w:color="000000"/>
            </w:tcBorders>
            <w:shd w:val="clear" w:color="auto" w:fill="EEEEEE"/>
            <w:tcMar>
              <w:top w:w="0" w:type="dxa"/>
              <w:left w:w="57" w:type="dxa"/>
              <w:bottom w:w="57" w:type="dxa"/>
              <w:right w:w="57" w:type="dxa"/>
            </w:tcMar>
            <w:hideMark/>
          </w:tcPr>
          <w:p w:rsidR="007B6342" w:rsidRPr="00A928BC" w:rsidRDefault="007B6342" w:rsidP="007B6342">
            <w:pPr>
              <w:spacing w:before="100" w:beforeAutospacing="1"/>
              <w:rPr>
                <w:rFonts w:cs="Arial"/>
                <w:color w:val="002060"/>
              </w:rPr>
            </w:pPr>
          </w:p>
        </w:tc>
        <w:tc>
          <w:tcPr>
            <w:tcW w:w="189"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7B6342" w:rsidRPr="00A928BC" w:rsidRDefault="007B6342" w:rsidP="007B6342">
            <w:pPr>
              <w:spacing w:before="100" w:beforeAutospacing="1"/>
              <w:rPr>
                <w:rFonts w:cs="Arial"/>
                <w:color w:val="002060"/>
              </w:rPr>
            </w:pPr>
          </w:p>
        </w:tc>
        <w:tc>
          <w:tcPr>
            <w:tcW w:w="187"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7B6342" w:rsidRPr="00A928BC" w:rsidRDefault="007B6342" w:rsidP="007B6342">
            <w:pPr>
              <w:spacing w:before="100" w:beforeAutospacing="1"/>
              <w:rPr>
                <w:rFonts w:cs="Arial"/>
                <w:color w:val="002060"/>
              </w:rPr>
            </w:pPr>
          </w:p>
        </w:tc>
        <w:tc>
          <w:tcPr>
            <w:tcW w:w="188"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7B6342" w:rsidRPr="00A928BC" w:rsidRDefault="007B6342" w:rsidP="007B6342">
            <w:pPr>
              <w:spacing w:before="100" w:beforeAutospacing="1"/>
              <w:rPr>
                <w:rFonts w:cs="Arial"/>
                <w:color w:val="002060"/>
              </w:rPr>
            </w:pPr>
          </w:p>
        </w:tc>
        <w:tc>
          <w:tcPr>
            <w:tcW w:w="236" w:type="pct"/>
            <w:tcBorders>
              <w:top w:val="nil"/>
              <w:left w:val="single" w:sz="8" w:space="0" w:color="000000"/>
              <w:bottom w:val="single" w:sz="8" w:space="0" w:color="000000"/>
              <w:right w:val="single" w:sz="8" w:space="0" w:color="000000"/>
            </w:tcBorders>
            <w:shd w:val="clear" w:color="auto" w:fill="EEEEEE"/>
            <w:tcMar>
              <w:top w:w="0" w:type="dxa"/>
              <w:left w:w="57" w:type="dxa"/>
              <w:bottom w:w="57" w:type="dxa"/>
              <w:right w:w="57" w:type="dxa"/>
            </w:tcMar>
            <w:hideMark/>
          </w:tcPr>
          <w:p w:rsidR="007B6342" w:rsidRPr="00A928BC" w:rsidRDefault="007B6342" w:rsidP="007B6342">
            <w:pPr>
              <w:spacing w:before="100" w:beforeAutospacing="1"/>
              <w:rPr>
                <w:rFonts w:cs="Arial"/>
                <w:color w:val="002060"/>
              </w:rPr>
            </w:pPr>
          </w:p>
        </w:tc>
        <w:tc>
          <w:tcPr>
            <w:tcW w:w="184"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7B6342" w:rsidRPr="00A928BC" w:rsidRDefault="007B6342" w:rsidP="007B6342">
            <w:pPr>
              <w:spacing w:before="100" w:beforeAutospacing="1"/>
              <w:rPr>
                <w:rFonts w:cs="Arial"/>
                <w:color w:val="002060"/>
              </w:rPr>
            </w:pPr>
          </w:p>
        </w:tc>
        <w:tc>
          <w:tcPr>
            <w:tcW w:w="284"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7B6342" w:rsidRPr="00A928BC" w:rsidRDefault="007B6342" w:rsidP="007B6342">
            <w:pPr>
              <w:spacing w:before="100" w:beforeAutospacing="1"/>
              <w:rPr>
                <w:rFonts w:cs="Arial"/>
                <w:color w:val="002060"/>
              </w:rPr>
            </w:pPr>
          </w:p>
        </w:tc>
        <w:tc>
          <w:tcPr>
            <w:tcW w:w="234"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7B6342" w:rsidRPr="00A928BC" w:rsidRDefault="007B6342" w:rsidP="007B6342">
            <w:pPr>
              <w:spacing w:before="100" w:beforeAutospacing="1"/>
              <w:rPr>
                <w:rFonts w:cs="Arial"/>
                <w:color w:val="002060"/>
              </w:rPr>
            </w:pPr>
          </w:p>
        </w:tc>
        <w:tc>
          <w:tcPr>
            <w:tcW w:w="264" w:type="pct"/>
            <w:tcBorders>
              <w:top w:val="nil"/>
              <w:left w:val="single" w:sz="8" w:space="0" w:color="000000"/>
              <w:bottom w:val="single" w:sz="8" w:space="0" w:color="000000"/>
              <w:right w:val="single" w:sz="8" w:space="0" w:color="000000"/>
            </w:tcBorders>
            <w:shd w:val="clear" w:color="auto" w:fill="EEEEEE"/>
            <w:tcMar>
              <w:top w:w="0" w:type="dxa"/>
              <w:left w:w="57" w:type="dxa"/>
              <w:bottom w:w="57" w:type="dxa"/>
              <w:right w:w="57" w:type="dxa"/>
            </w:tcMar>
            <w:hideMark/>
          </w:tcPr>
          <w:p w:rsidR="007B6342" w:rsidRPr="00A928BC" w:rsidRDefault="007B6342" w:rsidP="007B6342">
            <w:pPr>
              <w:spacing w:before="100" w:beforeAutospacing="1"/>
              <w:rPr>
                <w:rFonts w:cs="Arial"/>
                <w:color w:val="002060"/>
              </w:rPr>
            </w:pPr>
          </w:p>
        </w:tc>
      </w:tr>
      <w:tr w:rsidR="007B6342" w:rsidRPr="00A928BC" w:rsidTr="00E05E13">
        <w:trPr>
          <w:tblCellSpacing w:w="0" w:type="dxa"/>
        </w:trPr>
        <w:tc>
          <w:tcPr>
            <w:tcW w:w="79" w:type="pct"/>
            <w:vMerge w:val="restart"/>
            <w:tcBorders>
              <w:top w:val="nil"/>
              <w:left w:val="single" w:sz="6" w:space="0" w:color="000000"/>
              <w:bottom w:val="single" w:sz="6" w:space="0" w:color="000000"/>
              <w:right w:val="nil"/>
            </w:tcBorders>
            <w:tcMar>
              <w:top w:w="0" w:type="dxa"/>
              <w:left w:w="57" w:type="dxa"/>
              <w:bottom w:w="57" w:type="dxa"/>
              <w:right w:w="0" w:type="dxa"/>
            </w:tcMar>
            <w:hideMark/>
          </w:tcPr>
          <w:p w:rsidR="007B6342" w:rsidRPr="00A928BC" w:rsidRDefault="007B6342" w:rsidP="007B6342">
            <w:pPr>
              <w:spacing w:before="100" w:beforeAutospacing="1"/>
              <w:rPr>
                <w:rFonts w:cs="Arial"/>
                <w:color w:val="002060"/>
              </w:rPr>
            </w:pPr>
            <w:r w:rsidRPr="00A928BC">
              <w:rPr>
                <w:rFonts w:cs="Arial"/>
                <w:color w:val="002060"/>
              </w:rPr>
              <w:t>5.</w:t>
            </w:r>
          </w:p>
        </w:tc>
        <w:tc>
          <w:tcPr>
            <w:tcW w:w="528" w:type="pct"/>
            <w:vMerge w:val="restart"/>
            <w:tcBorders>
              <w:top w:val="nil"/>
              <w:left w:val="single" w:sz="6" w:space="0" w:color="000000"/>
              <w:bottom w:val="single" w:sz="6" w:space="0" w:color="000000"/>
              <w:right w:val="nil"/>
            </w:tcBorders>
            <w:tcMar>
              <w:top w:w="0" w:type="dxa"/>
              <w:left w:w="57" w:type="dxa"/>
              <w:bottom w:w="57" w:type="dxa"/>
              <w:right w:w="0" w:type="dxa"/>
            </w:tcMar>
            <w:hideMark/>
          </w:tcPr>
          <w:p w:rsidR="007B6342" w:rsidRPr="00A928BC" w:rsidRDefault="007B6342" w:rsidP="007B6342">
            <w:pPr>
              <w:spacing w:before="100" w:beforeAutospacing="1"/>
              <w:rPr>
                <w:rFonts w:cs="Arial"/>
                <w:color w:val="002060"/>
              </w:rPr>
            </w:pPr>
            <w:r w:rsidRPr="00A928BC">
              <w:rPr>
                <w:rFonts w:cs="Arial"/>
                <w:b/>
                <w:bCs/>
                <w:color w:val="002060"/>
              </w:rPr>
              <w:t>Les systèmes naturels et les systèmes techniques</w:t>
            </w:r>
          </w:p>
        </w:tc>
        <w:tc>
          <w:tcPr>
            <w:tcW w:w="109" w:type="pct"/>
            <w:tcBorders>
              <w:top w:val="nil"/>
              <w:left w:val="single" w:sz="6" w:space="0" w:color="000000"/>
              <w:bottom w:val="single" w:sz="6" w:space="0" w:color="000000"/>
              <w:right w:val="nil"/>
            </w:tcBorders>
            <w:tcMar>
              <w:top w:w="0" w:type="dxa"/>
              <w:left w:w="57" w:type="dxa"/>
              <w:bottom w:w="57" w:type="dxa"/>
              <w:right w:w="0" w:type="dxa"/>
            </w:tcMar>
            <w:hideMark/>
          </w:tcPr>
          <w:p w:rsidR="007B6342" w:rsidRPr="00A928BC" w:rsidRDefault="007B6342" w:rsidP="007B6342">
            <w:pPr>
              <w:spacing w:before="100" w:beforeAutospacing="1"/>
              <w:rPr>
                <w:rFonts w:cs="Arial"/>
                <w:color w:val="002060"/>
              </w:rPr>
            </w:pPr>
            <w:r w:rsidRPr="00A928BC">
              <w:rPr>
                <w:rFonts w:cs="Arial"/>
                <w:color w:val="002060"/>
              </w:rPr>
              <w:t>5A</w:t>
            </w:r>
          </w:p>
        </w:tc>
        <w:tc>
          <w:tcPr>
            <w:tcW w:w="1813" w:type="pct"/>
            <w:tcBorders>
              <w:top w:val="nil"/>
              <w:left w:val="single" w:sz="6" w:space="0" w:color="000000"/>
              <w:bottom w:val="single" w:sz="6" w:space="0" w:color="000000"/>
              <w:right w:val="nil"/>
            </w:tcBorders>
            <w:tcMar>
              <w:top w:w="0" w:type="dxa"/>
              <w:left w:w="57" w:type="dxa"/>
              <w:bottom w:w="57" w:type="dxa"/>
              <w:right w:w="0" w:type="dxa"/>
            </w:tcMar>
          </w:tcPr>
          <w:p w:rsidR="007B6342" w:rsidRPr="00A928BC" w:rsidRDefault="007B6342" w:rsidP="007B6342">
            <w:pPr>
              <w:spacing w:before="100" w:beforeAutospacing="1"/>
              <w:rPr>
                <w:rFonts w:cs="Arial"/>
                <w:color w:val="002060"/>
              </w:rPr>
            </w:pPr>
            <w:r w:rsidRPr="00A928BC">
              <w:rPr>
                <w:rFonts w:cs="Arial"/>
                <w:color w:val="002060"/>
              </w:rPr>
              <w:t>Décrire et expliquer des phénomènes naturels</w:t>
            </w:r>
          </w:p>
        </w:tc>
        <w:tc>
          <w:tcPr>
            <w:tcW w:w="143"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7B6342" w:rsidRPr="00A928BC" w:rsidRDefault="007B6342" w:rsidP="007B6342">
            <w:pPr>
              <w:spacing w:before="100" w:beforeAutospacing="1"/>
              <w:rPr>
                <w:rFonts w:cs="Arial"/>
                <w:color w:val="002060"/>
              </w:rPr>
            </w:pPr>
          </w:p>
        </w:tc>
        <w:tc>
          <w:tcPr>
            <w:tcW w:w="188"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7B6342" w:rsidRPr="00A928BC" w:rsidRDefault="007B6342" w:rsidP="007B6342">
            <w:pPr>
              <w:spacing w:before="100" w:beforeAutospacing="1"/>
              <w:rPr>
                <w:rFonts w:cs="Arial"/>
                <w:color w:val="002060"/>
              </w:rPr>
            </w:pPr>
          </w:p>
        </w:tc>
        <w:tc>
          <w:tcPr>
            <w:tcW w:w="188"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7B6342" w:rsidRPr="00A928BC" w:rsidRDefault="007B6342" w:rsidP="007B6342">
            <w:pPr>
              <w:spacing w:before="100" w:beforeAutospacing="1"/>
              <w:rPr>
                <w:rFonts w:cs="Arial"/>
                <w:color w:val="002060"/>
              </w:rPr>
            </w:pPr>
          </w:p>
        </w:tc>
        <w:tc>
          <w:tcPr>
            <w:tcW w:w="186" w:type="pct"/>
            <w:tcBorders>
              <w:top w:val="nil"/>
              <w:left w:val="single" w:sz="8" w:space="0" w:color="000000"/>
              <w:bottom w:val="single" w:sz="8" w:space="0" w:color="000000"/>
              <w:right w:val="single" w:sz="8" w:space="0" w:color="000000"/>
            </w:tcBorders>
            <w:shd w:val="clear" w:color="auto" w:fill="EEEEEE"/>
            <w:tcMar>
              <w:top w:w="0" w:type="dxa"/>
              <w:left w:w="57" w:type="dxa"/>
              <w:bottom w:w="57" w:type="dxa"/>
              <w:right w:w="57" w:type="dxa"/>
            </w:tcMar>
            <w:hideMark/>
          </w:tcPr>
          <w:p w:rsidR="007B6342" w:rsidRPr="00A928BC" w:rsidRDefault="007B6342" w:rsidP="007B6342">
            <w:pPr>
              <w:spacing w:before="100" w:beforeAutospacing="1"/>
              <w:rPr>
                <w:rFonts w:cs="Arial"/>
                <w:color w:val="002060"/>
              </w:rPr>
            </w:pPr>
          </w:p>
        </w:tc>
        <w:tc>
          <w:tcPr>
            <w:tcW w:w="189"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7B6342" w:rsidRPr="00A928BC" w:rsidRDefault="007B6342" w:rsidP="007B6342">
            <w:pPr>
              <w:spacing w:before="100" w:beforeAutospacing="1"/>
              <w:rPr>
                <w:rFonts w:cs="Arial"/>
                <w:color w:val="002060"/>
              </w:rPr>
            </w:pPr>
          </w:p>
        </w:tc>
        <w:tc>
          <w:tcPr>
            <w:tcW w:w="187"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7B6342" w:rsidRPr="00A928BC" w:rsidRDefault="007B6342" w:rsidP="007B6342">
            <w:pPr>
              <w:spacing w:before="100" w:beforeAutospacing="1"/>
              <w:rPr>
                <w:rFonts w:cs="Arial"/>
                <w:color w:val="002060"/>
              </w:rPr>
            </w:pPr>
          </w:p>
        </w:tc>
        <w:tc>
          <w:tcPr>
            <w:tcW w:w="188"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7B6342" w:rsidRPr="00A928BC" w:rsidRDefault="007B6342" w:rsidP="007B6342">
            <w:pPr>
              <w:spacing w:before="100" w:beforeAutospacing="1"/>
              <w:rPr>
                <w:rFonts w:cs="Arial"/>
                <w:color w:val="002060"/>
              </w:rPr>
            </w:pPr>
          </w:p>
        </w:tc>
        <w:tc>
          <w:tcPr>
            <w:tcW w:w="236" w:type="pct"/>
            <w:tcBorders>
              <w:top w:val="nil"/>
              <w:left w:val="single" w:sz="8" w:space="0" w:color="000000"/>
              <w:bottom w:val="single" w:sz="8" w:space="0" w:color="000000"/>
              <w:right w:val="single" w:sz="8" w:space="0" w:color="000000"/>
            </w:tcBorders>
            <w:shd w:val="clear" w:color="auto" w:fill="EEEEEE"/>
            <w:tcMar>
              <w:top w:w="0" w:type="dxa"/>
              <w:left w:w="57" w:type="dxa"/>
              <w:bottom w:w="57" w:type="dxa"/>
              <w:right w:w="57" w:type="dxa"/>
            </w:tcMar>
            <w:hideMark/>
          </w:tcPr>
          <w:p w:rsidR="007B6342" w:rsidRPr="00A928BC" w:rsidRDefault="007B6342" w:rsidP="007B6342">
            <w:pPr>
              <w:spacing w:before="100" w:beforeAutospacing="1"/>
              <w:rPr>
                <w:rFonts w:cs="Arial"/>
                <w:color w:val="002060"/>
              </w:rPr>
            </w:pPr>
          </w:p>
        </w:tc>
        <w:tc>
          <w:tcPr>
            <w:tcW w:w="184"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7B6342" w:rsidRPr="00A928BC" w:rsidRDefault="007B6342" w:rsidP="007B6342">
            <w:pPr>
              <w:spacing w:before="100" w:beforeAutospacing="1"/>
              <w:rPr>
                <w:rFonts w:cs="Arial"/>
                <w:color w:val="002060"/>
              </w:rPr>
            </w:pPr>
          </w:p>
        </w:tc>
        <w:tc>
          <w:tcPr>
            <w:tcW w:w="284"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7B6342" w:rsidRPr="00A928BC" w:rsidRDefault="007B6342" w:rsidP="007B6342">
            <w:pPr>
              <w:spacing w:before="100" w:beforeAutospacing="1"/>
              <w:rPr>
                <w:rFonts w:cs="Arial"/>
                <w:color w:val="002060"/>
              </w:rPr>
            </w:pPr>
          </w:p>
        </w:tc>
        <w:tc>
          <w:tcPr>
            <w:tcW w:w="234"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7B6342" w:rsidRPr="00A928BC" w:rsidRDefault="007B6342" w:rsidP="007B6342">
            <w:pPr>
              <w:spacing w:before="100" w:beforeAutospacing="1"/>
              <w:rPr>
                <w:rFonts w:cs="Arial"/>
                <w:color w:val="002060"/>
              </w:rPr>
            </w:pPr>
          </w:p>
        </w:tc>
        <w:tc>
          <w:tcPr>
            <w:tcW w:w="264" w:type="pct"/>
            <w:tcBorders>
              <w:top w:val="nil"/>
              <w:left w:val="single" w:sz="8" w:space="0" w:color="000000"/>
              <w:bottom w:val="single" w:sz="8" w:space="0" w:color="000000"/>
              <w:right w:val="single" w:sz="8" w:space="0" w:color="000000"/>
            </w:tcBorders>
            <w:shd w:val="clear" w:color="auto" w:fill="EEEEEE"/>
            <w:tcMar>
              <w:top w:w="0" w:type="dxa"/>
              <w:left w:w="57" w:type="dxa"/>
              <w:bottom w:w="57" w:type="dxa"/>
              <w:right w:w="57" w:type="dxa"/>
            </w:tcMar>
            <w:hideMark/>
          </w:tcPr>
          <w:p w:rsidR="007B6342" w:rsidRPr="00A928BC" w:rsidRDefault="007B6342" w:rsidP="007B6342">
            <w:pPr>
              <w:spacing w:before="100" w:beforeAutospacing="1"/>
              <w:rPr>
                <w:rFonts w:cs="Arial"/>
                <w:color w:val="002060"/>
              </w:rPr>
            </w:pPr>
          </w:p>
        </w:tc>
      </w:tr>
      <w:tr w:rsidR="007B6342" w:rsidRPr="00A928BC" w:rsidTr="00E05E13">
        <w:trPr>
          <w:tblCellSpacing w:w="0" w:type="dxa"/>
        </w:trPr>
        <w:tc>
          <w:tcPr>
            <w:tcW w:w="79" w:type="pct"/>
            <w:vMerge/>
            <w:tcBorders>
              <w:top w:val="nil"/>
              <w:left w:val="single" w:sz="6" w:space="0" w:color="000000"/>
              <w:bottom w:val="single" w:sz="6" w:space="0" w:color="000000"/>
              <w:right w:val="nil"/>
            </w:tcBorders>
            <w:hideMark/>
          </w:tcPr>
          <w:p w:rsidR="007B6342" w:rsidRPr="00A928BC" w:rsidRDefault="007B6342" w:rsidP="007B6342">
            <w:pPr>
              <w:rPr>
                <w:rFonts w:cs="Arial"/>
                <w:color w:val="002060"/>
              </w:rPr>
            </w:pPr>
          </w:p>
        </w:tc>
        <w:tc>
          <w:tcPr>
            <w:tcW w:w="528" w:type="pct"/>
            <w:vMerge/>
            <w:tcBorders>
              <w:top w:val="nil"/>
              <w:left w:val="single" w:sz="6" w:space="0" w:color="000000"/>
              <w:bottom w:val="single" w:sz="6" w:space="0" w:color="000000"/>
              <w:right w:val="nil"/>
            </w:tcBorders>
            <w:hideMark/>
          </w:tcPr>
          <w:p w:rsidR="007B6342" w:rsidRPr="00A928BC" w:rsidRDefault="007B6342" w:rsidP="007B6342">
            <w:pPr>
              <w:rPr>
                <w:rFonts w:cs="Arial"/>
                <w:color w:val="002060"/>
              </w:rPr>
            </w:pPr>
          </w:p>
        </w:tc>
        <w:tc>
          <w:tcPr>
            <w:tcW w:w="109" w:type="pct"/>
            <w:tcBorders>
              <w:top w:val="nil"/>
              <w:left w:val="single" w:sz="6" w:space="0" w:color="000000"/>
              <w:bottom w:val="single" w:sz="6" w:space="0" w:color="000000"/>
              <w:right w:val="nil"/>
            </w:tcBorders>
            <w:tcMar>
              <w:top w:w="0" w:type="dxa"/>
              <w:left w:w="57" w:type="dxa"/>
              <w:bottom w:w="57" w:type="dxa"/>
              <w:right w:w="0" w:type="dxa"/>
            </w:tcMar>
            <w:hideMark/>
          </w:tcPr>
          <w:p w:rsidR="007B6342" w:rsidRPr="00A928BC" w:rsidRDefault="007B6342" w:rsidP="007B6342">
            <w:pPr>
              <w:spacing w:before="100" w:beforeAutospacing="1"/>
              <w:rPr>
                <w:rFonts w:cs="Arial"/>
                <w:color w:val="002060"/>
              </w:rPr>
            </w:pPr>
            <w:r w:rsidRPr="00A928BC">
              <w:rPr>
                <w:rFonts w:cs="Arial"/>
                <w:color w:val="002060"/>
              </w:rPr>
              <w:t>5B</w:t>
            </w:r>
          </w:p>
        </w:tc>
        <w:tc>
          <w:tcPr>
            <w:tcW w:w="1813" w:type="pct"/>
            <w:tcBorders>
              <w:top w:val="nil"/>
              <w:left w:val="single" w:sz="6" w:space="0" w:color="000000"/>
              <w:bottom w:val="single" w:sz="6" w:space="0" w:color="000000"/>
              <w:right w:val="nil"/>
            </w:tcBorders>
            <w:tcMar>
              <w:top w:w="0" w:type="dxa"/>
              <w:left w:w="57" w:type="dxa"/>
              <w:bottom w:w="57" w:type="dxa"/>
              <w:right w:w="0" w:type="dxa"/>
            </w:tcMar>
          </w:tcPr>
          <w:p w:rsidR="007B6342" w:rsidRPr="00A928BC" w:rsidRDefault="007B6342" w:rsidP="007B6342">
            <w:pPr>
              <w:spacing w:before="100" w:beforeAutospacing="1"/>
              <w:rPr>
                <w:rFonts w:cs="Arial"/>
                <w:color w:val="002060"/>
              </w:rPr>
            </w:pPr>
            <w:r w:rsidRPr="00A928BC">
              <w:rPr>
                <w:rFonts w:cs="Arial"/>
                <w:color w:val="002060"/>
              </w:rPr>
              <w:t>Résoudre des problèmes (démarche scientifique)</w:t>
            </w:r>
          </w:p>
        </w:tc>
        <w:tc>
          <w:tcPr>
            <w:tcW w:w="143"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7B6342" w:rsidRPr="00A928BC" w:rsidRDefault="007B6342" w:rsidP="007B6342">
            <w:pPr>
              <w:spacing w:before="100" w:beforeAutospacing="1"/>
              <w:rPr>
                <w:rFonts w:cs="Arial"/>
                <w:color w:val="002060"/>
              </w:rPr>
            </w:pPr>
          </w:p>
        </w:tc>
        <w:tc>
          <w:tcPr>
            <w:tcW w:w="188"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7B6342" w:rsidRPr="00A928BC" w:rsidRDefault="007B6342" w:rsidP="007B6342">
            <w:pPr>
              <w:spacing w:before="100" w:beforeAutospacing="1"/>
              <w:rPr>
                <w:rFonts w:cs="Arial"/>
                <w:color w:val="002060"/>
              </w:rPr>
            </w:pPr>
          </w:p>
        </w:tc>
        <w:tc>
          <w:tcPr>
            <w:tcW w:w="188"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7B6342" w:rsidRPr="00A928BC" w:rsidRDefault="007B6342" w:rsidP="007B6342">
            <w:pPr>
              <w:spacing w:before="100" w:beforeAutospacing="1"/>
              <w:rPr>
                <w:rFonts w:cs="Arial"/>
                <w:color w:val="002060"/>
              </w:rPr>
            </w:pPr>
          </w:p>
        </w:tc>
        <w:tc>
          <w:tcPr>
            <w:tcW w:w="186" w:type="pct"/>
            <w:tcBorders>
              <w:top w:val="nil"/>
              <w:left w:val="single" w:sz="8" w:space="0" w:color="000000"/>
              <w:bottom w:val="single" w:sz="8" w:space="0" w:color="000000"/>
              <w:right w:val="single" w:sz="8" w:space="0" w:color="000000"/>
            </w:tcBorders>
            <w:shd w:val="clear" w:color="auto" w:fill="EEEEEE"/>
            <w:tcMar>
              <w:top w:w="0" w:type="dxa"/>
              <w:left w:w="57" w:type="dxa"/>
              <w:bottom w:w="57" w:type="dxa"/>
              <w:right w:w="57" w:type="dxa"/>
            </w:tcMar>
            <w:hideMark/>
          </w:tcPr>
          <w:p w:rsidR="007B6342" w:rsidRPr="00A928BC" w:rsidRDefault="007B6342" w:rsidP="007B6342">
            <w:pPr>
              <w:spacing w:before="100" w:beforeAutospacing="1"/>
              <w:rPr>
                <w:rFonts w:cs="Arial"/>
                <w:color w:val="002060"/>
              </w:rPr>
            </w:pPr>
          </w:p>
        </w:tc>
        <w:tc>
          <w:tcPr>
            <w:tcW w:w="189"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7B6342" w:rsidRPr="00A928BC" w:rsidRDefault="007B6342" w:rsidP="007B6342">
            <w:pPr>
              <w:spacing w:before="100" w:beforeAutospacing="1"/>
              <w:rPr>
                <w:rFonts w:cs="Arial"/>
                <w:color w:val="002060"/>
              </w:rPr>
            </w:pPr>
          </w:p>
        </w:tc>
        <w:tc>
          <w:tcPr>
            <w:tcW w:w="187"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7B6342" w:rsidRPr="00A928BC" w:rsidRDefault="007B6342" w:rsidP="007B6342">
            <w:pPr>
              <w:spacing w:before="100" w:beforeAutospacing="1"/>
              <w:rPr>
                <w:rFonts w:cs="Arial"/>
                <w:color w:val="002060"/>
              </w:rPr>
            </w:pPr>
          </w:p>
        </w:tc>
        <w:tc>
          <w:tcPr>
            <w:tcW w:w="188"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7B6342" w:rsidRPr="00A928BC" w:rsidRDefault="007B6342" w:rsidP="007B6342">
            <w:pPr>
              <w:spacing w:before="100" w:beforeAutospacing="1"/>
              <w:rPr>
                <w:rFonts w:cs="Arial"/>
                <w:color w:val="002060"/>
              </w:rPr>
            </w:pPr>
          </w:p>
        </w:tc>
        <w:tc>
          <w:tcPr>
            <w:tcW w:w="236" w:type="pct"/>
            <w:tcBorders>
              <w:top w:val="nil"/>
              <w:left w:val="single" w:sz="8" w:space="0" w:color="000000"/>
              <w:bottom w:val="single" w:sz="8" w:space="0" w:color="000000"/>
              <w:right w:val="single" w:sz="8" w:space="0" w:color="000000"/>
            </w:tcBorders>
            <w:shd w:val="clear" w:color="auto" w:fill="EEEEEE"/>
            <w:tcMar>
              <w:top w:w="0" w:type="dxa"/>
              <w:left w:w="57" w:type="dxa"/>
              <w:bottom w:w="57" w:type="dxa"/>
              <w:right w:w="57" w:type="dxa"/>
            </w:tcMar>
            <w:hideMark/>
          </w:tcPr>
          <w:p w:rsidR="007B6342" w:rsidRPr="00A928BC" w:rsidRDefault="007B6342" w:rsidP="007B6342">
            <w:pPr>
              <w:spacing w:before="100" w:beforeAutospacing="1"/>
              <w:rPr>
                <w:rFonts w:cs="Arial"/>
                <w:color w:val="002060"/>
              </w:rPr>
            </w:pPr>
          </w:p>
        </w:tc>
        <w:tc>
          <w:tcPr>
            <w:tcW w:w="184"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7B6342" w:rsidRPr="00A928BC" w:rsidRDefault="007B6342" w:rsidP="007B6342">
            <w:pPr>
              <w:spacing w:before="100" w:beforeAutospacing="1"/>
              <w:rPr>
                <w:rFonts w:cs="Arial"/>
                <w:color w:val="002060"/>
              </w:rPr>
            </w:pPr>
          </w:p>
        </w:tc>
        <w:tc>
          <w:tcPr>
            <w:tcW w:w="284"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7B6342" w:rsidRPr="00A928BC" w:rsidRDefault="007B6342" w:rsidP="007B6342">
            <w:pPr>
              <w:spacing w:before="100" w:beforeAutospacing="1"/>
              <w:rPr>
                <w:rFonts w:cs="Arial"/>
                <w:color w:val="002060"/>
              </w:rPr>
            </w:pPr>
          </w:p>
        </w:tc>
        <w:tc>
          <w:tcPr>
            <w:tcW w:w="234"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7B6342" w:rsidRPr="00A928BC" w:rsidRDefault="007B6342" w:rsidP="007B6342">
            <w:pPr>
              <w:spacing w:before="100" w:beforeAutospacing="1"/>
              <w:rPr>
                <w:rFonts w:cs="Arial"/>
                <w:color w:val="002060"/>
              </w:rPr>
            </w:pPr>
          </w:p>
        </w:tc>
        <w:tc>
          <w:tcPr>
            <w:tcW w:w="264" w:type="pct"/>
            <w:tcBorders>
              <w:top w:val="nil"/>
              <w:left w:val="single" w:sz="8" w:space="0" w:color="000000"/>
              <w:bottom w:val="single" w:sz="8" w:space="0" w:color="000000"/>
              <w:right w:val="single" w:sz="8" w:space="0" w:color="000000"/>
            </w:tcBorders>
            <w:shd w:val="clear" w:color="auto" w:fill="EEEEEE"/>
            <w:tcMar>
              <w:top w:w="0" w:type="dxa"/>
              <w:left w:w="57" w:type="dxa"/>
              <w:bottom w:w="57" w:type="dxa"/>
              <w:right w:w="57" w:type="dxa"/>
            </w:tcMar>
            <w:hideMark/>
          </w:tcPr>
          <w:p w:rsidR="007B6342" w:rsidRPr="00A928BC" w:rsidRDefault="007B6342" w:rsidP="007B6342">
            <w:pPr>
              <w:spacing w:before="100" w:beforeAutospacing="1"/>
              <w:rPr>
                <w:rFonts w:cs="Arial"/>
                <w:color w:val="002060"/>
              </w:rPr>
            </w:pPr>
          </w:p>
        </w:tc>
      </w:tr>
      <w:tr w:rsidR="007B6342" w:rsidRPr="00A928BC" w:rsidTr="00E05E13">
        <w:trPr>
          <w:tblCellSpacing w:w="0" w:type="dxa"/>
        </w:trPr>
        <w:tc>
          <w:tcPr>
            <w:tcW w:w="79" w:type="pct"/>
            <w:vMerge/>
            <w:tcBorders>
              <w:top w:val="nil"/>
              <w:left w:val="single" w:sz="6" w:space="0" w:color="000000"/>
              <w:bottom w:val="single" w:sz="6" w:space="0" w:color="000000"/>
              <w:right w:val="nil"/>
            </w:tcBorders>
            <w:hideMark/>
          </w:tcPr>
          <w:p w:rsidR="007B6342" w:rsidRPr="00A928BC" w:rsidRDefault="007B6342" w:rsidP="007B6342">
            <w:pPr>
              <w:rPr>
                <w:rFonts w:cs="Arial"/>
                <w:color w:val="002060"/>
              </w:rPr>
            </w:pPr>
          </w:p>
        </w:tc>
        <w:tc>
          <w:tcPr>
            <w:tcW w:w="528" w:type="pct"/>
            <w:vMerge/>
            <w:tcBorders>
              <w:top w:val="nil"/>
              <w:left w:val="single" w:sz="6" w:space="0" w:color="000000"/>
              <w:bottom w:val="single" w:sz="6" w:space="0" w:color="000000"/>
              <w:right w:val="nil"/>
            </w:tcBorders>
            <w:hideMark/>
          </w:tcPr>
          <w:p w:rsidR="007B6342" w:rsidRPr="00A928BC" w:rsidRDefault="007B6342" w:rsidP="007B6342">
            <w:pPr>
              <w:rPr>
                <w:rFonts w:cs="Arial"/>
                <w:color w:val="002060"/>
              </w:rPr>
            </w:pPr>
          </w:p>
        </w:tc>
        <w:tc>
          <w:tcPr>
            <w:tcW w:w="109" w:type="pct"/>
            <w:tcBorders>
              <w:top w:val="nil"/>
              <w:left w:val="single" w:sz="6" w:space="0" w:color="000000"/>
              <w:bottom w:val="single" w:sz="6" w:space="0" w:color="000000"/>
              <w:right w:val="nil"/>
            </w:tcBorders>
            <w:tcMar>
              <w:top w:w="0" w:type="dxa"/>
              <w:left w:w="57" w:type="dxa"/>
              <w:bottom w:w="57" w:type="dxa"/>
              <w:right w:w="0" w:type="dxa"/>
            </w:tcMar>
            <w:hideMark/>
          </w:tcPr>
          <w:p w:rsidR="007B6342" w:rsidRPr="00A928BC" w:rsidRDefault="007B6342" w:rsidP="007B6342">
            <w:pPr>
              <w:spacing w:before="100" w:beforeAutospacing="1"/>
              <w:rPr>
                <w:rFonts w:cs="Arial"/>
                <w:color w:val="002060"/>
              </w:rPr>
            </w:pPr>
            <w:r w:rsidRPr="00A928BC">
              <w:rPr>
                <w:rFonts w:cs="Arial"/>
                <w:color w:val="002060"/>
              </w:rPr>
              <w:t>5C</w:t>
            </w:r>
          </w:p>
        </w:tc>
        <w:tc>
          <w:tcPr>
            <w:tcW w:w="1813" w:type="pct"/>
            <w:tcBorders>
              <w:top w:val="nil"/>
              <w:left w:val="single" w:sz="6" w:space="0" w:color="000000"/>
              <w:bottom w:val="single" w:sz="6" w:space="0" w:color="000000"/>
              <w:right w:val="nil"/>
            </w:tcBorders>
            <w:tcMar>
              <w:top w:w="0" w:type="dxa"/>
              <w:left w:w="57" w:type="dxa"/>
              <w:bottom w:w="57" w:type="dxa"/>
              <w:right w:w="0" w:type="dxa"/>
            </w:tcMar>
            <w:hideMark/>
          </w:tcPr>
          <w:p w:rsidR="007B6342" w:rsidRPr="00A928BC" w:rsidRDefault="007B6342" w:rsidP="007B6342">
            <w:pPr>
              <w:spacing w:before="100" w:beforeAutospacing="1"/>
              <w:rPr>
                <w:rFonts w:cs="Arial"/>
                <w:color w:val="002060"/>
              </w:rPr>
            </w:pPr>
            <w:r w:rsidRPr="00A928BC">
              <w:rPr>
                <w:rFonts w:cs="Arial"/>
                <w:color w:val="002060"/>
              </w:rPr>
              <w:t>Analyser les risques liés à l'activité humaine</w:t>
            </w:r>
          </w:p>
        </w:tc>
        <w:tc>
          <w:tcPr>
            <w:tcW w:w="143"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7B6342" w:rsidRPr="00A928BC" w:rsidRDefault="007B6342" w:rsidP="007B6342">
            <w:pPr>
              <w:spacing w:before="100" w:beforeAutospacing="1"/>
              <w:rPr>
                <w:rFonts w:cs="Arial"/>
                <w:color w:val="002060"/>
              </w:rPr>
            </w:pPr>
          </w:p>
        </w:tc>
        <w:tc>
          <w:tcPr>
            <w:tcW w:w="188"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7B6342" w:rsidRPr="00A928BC" w:rsidRDefault="007B6342" w:rsidP="007B6342">
            <w:pPr>
              <w:spacing w:before="100" w:beforeAutospacing="1"/>
              <w:rPr>
                <w:rFonts w:cs="Arial"/>
                <w:color w:val="002060"/>
              </w:rPr>
            </w:pPr>
          </w:p>
        </w:tc>
        <w:tc>
          <w:tcPr>
            <w:tcW w:w="188"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7B6342" w:rsidRPr="00A928BC" w:rsidRDefault="007B6342" w:rsidP="007B6342">
            <w:pPr>
              <w:spacing w:before="100" w:beforeAutospacing="1"/>
              <w:rPr>
                <w:rFonts w:cs="Arial"/>
                <w:color w:val="002060"/>
              </w:rPr>
            </w:pPr>
          </w:p>
        </w:tc>
        <w:tc>
          <w:tcPr>
            <w:tcW w:w="186" w:type="pct"/>
            <w:tcBorders>
              <w:top w:val="nil"/>
              <w:left w:val="single" w:sz="8" w:space="0" w:color="000000"/>
              <w:bottom w:val="single" w:sz="8" w:space="0" w:color="000000"/>
              <w:right w:val="single" w:sz="8" w:space="0" w:color="000000"/>
            </w:tcBorders>
            <w:shd w:val="clear" w:color="auto" w:fill="EEEEEE"/>
            <w:tcMar>
              <w:top w:w="0" w:type="dxa"/>
              <w:left w:w="57" w:type="dxa"/>
              <w:bottom w:w="57" w:type="dxa"/>
              <w:right w:w="57" w:type="dxa"/>
            </w:tcMar>
            <w:hideMark/>
          </w:tcPr>
          <w:p w:rsidR="007B6342" w:rsidRPr="00A928BC" w:rsidRDefault="007B6342" w:rsidP="007B6342">
            <w:pPr>
              <w:spacing w:before="100" w:beforeAutospacing="1"/>
              <w:rPr>
                <w:rFonts w:cs="Arial"/>
                <w:color w:val="002060"/>
              </w:rPr>
            </w:pPr>
          </w:p>
        </w:tc>
        <w:tc>
          <w:tcPr>
            <w:tcW w:w="189"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7B6342" w:rsidRPr="00A928BC" w:rsidRDefault="007B6342" w:rsidP="007B6342">
            <w:pPr>
              <w:spacing w:before="100" w:beforeAutospacing="1"/>
              <w:rPr>
                <w:rFonts w:cs="Arial"/>
                <w:color w:val="002060"/>
              </w:rPr>
            </w:pPr>
          </w:p>
        </w:tc>
        <w:tc>
          <w:tcPr>
            <w:tcW w:w="187"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7B6342" w:rsidRPr="00A928BC" w:rsidRDefault="007B6342" w:rsidP="007B6342">
            <w:pPr>
              <w:spacing w:before="100" w:beforeAutospacing="1"/>
              <w:rPr>
                <w:rFonts w:cs="Arial"/>
                <w:color w:val="002060"/>
              </w:rPr>
            </w:pPr>
          </w:p>
        </w:tc>
        <w:tc>
          <w:tcPr>
            <w:tcW w:w="188"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7B6342" w:rsidRPr="00A928BC" w:rsidRDefault="007B6342" w:rsidP="007B6342">
            <w:pPr>
              <w:spacing w:before="100" w:beforeAutospacing="1"/>
              <w:rPr>
                <w:rFonts w:cs="Arial"/>
                <w:color w:val="002060"/>
              </w:rPr>
            </w:pPr>
          </w:p>
        </w:tc>
        <w:tc>
          <w:tcPr>
            <w:tcW w:w="236" w:type="pct"/>
            <w:tcBorders>
              <w:top w:val="nil"/>
              <w:left w:val="single" w:sz="8" w:space="0" w:color="000000"/>
              <w:bottom w:val="single" w:sz="8" w:space="0" w:color="000000"/>
              <w:right w:val="single" w:sz="8" w:space="0" w:color="000000"/>
            </w:tcBorders>
            <w:shd w:val="clear" w:color="auto" w:fill="EEEEEE"/>
            <w:tcMar>
              <w:top w:w="0" w:type="dxa"/>
              <w:left w:w="57" w:type="dxa"/>
              <w:bottom w:w="57" w:type="dxa"/>
              <w:right w:w="57" w:type="dxa"/>
            </w:tcMar>
            <w:hideMark/>
          </w:tcPr>
          <w:p w:rsidR="007B6342" w:rsidRPr="00A928BC" w:rsidRDefault="007B6342" w:rsidP="007B6342">
            <w:pPr>
              <w:spacing w:before="100" w:beforeAutospacing="1"/>
              <w:rPr>
                <w:rFonts w:cs="Arial"/>
                <w:color w:val="002060"/>
              </w:rPr>
            </w:pPr>
          </w:p>
        </w:tc>
        <w:tc>
          <w:tcPr>
            <w:tcW w:w="184"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7B6342" w:rsidRPr="00A928BC" w:rsidRDefault="007B6342" w:rsidP="007B6342">
            <w:pPr>
              <w:spacing w:before="100" w:beforeAutospacing="1"/>
              <w:rPr>
                <w:rFonts w:cs="Arial"/>
                <w:color w:val="002060"/>
              </w:rPr>
            </w:pPr>
          </w:p>
        </w:tc>
        <w:tc>
          <w:tcPr>
            <w:tcW w:w="284"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7B6342" w:rsidRPr="00A928BC" w:rsidRDefault="007B6342" w:rsidP="007B6342">
            <w:pPr>
              <w:spacing w:before="100" w:beforeAutospacing="1"/>
              <w:rPr>
                <w:rFonts w:cs="Arial"/>
                <w:color w:val="002060"/>
              </w:rPr>
            </w:pPr>
          </w:p>
        </w:tc>
        <w:tc>
          <w:tcPr>
            <w:tcW w:w="234"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7B6342" w:rsidRPr="00A928BC" w:rsidRDefault="007B6342" w:rsidP="007B6342">
            <w:pPr>
              <w:spacing w:before="100" w:beforeAutospacing="1"/>
              <w:rPr>
                <w:rFonts w:cs="Arial"/>
                <w:color w:val="002060"/>
              </w:rPr>
            </w:pPr>
          </w:p>
        </w:tc>
        <w:tc>
          <w:tcPr>
            <w:tcW w:w="264" w:type="pct"/>
            <w:tcBorders>
              <w:top w:val="nil"/>
              <w:left w:val="single" w:sz="8" w:space="0" w:color="000000"/>
              <w:bottom w:val="single" w:sz="8" w:space="0" w:color="000000"/>
              <w:right w:val="single" w:sz="8" w:space="0" w:color="000000"/>
            </w:tcBorders>
            <w:shd w:val="clear" w:color="auto" w:fill="EEEEEE"/>
            <w:tcMar>
              <w:top w:w="0" w:type="dxa"/>
              <w:left w:w="57" w:type="dxa"/>
              <w:bottom w:w="57" w:type="dxa"/>
              <w:right w:w="57" w:type="dxa"/>
            </w:tcMar>
            <w:hideMark/>
          </w:tcPr>
          <w:p w:rsidR="007B6342" w:rsidRPr="00A928BC" w:rsidRDefault="007B6342" w:rsidP="007B6342">
            <w:pPr>
              <w:spacing w:before="100" w:beforeAutospacing="1"/>
              <w:rPr>
                <w:rFonts w:cs="Arial"/>
                <w:color w:val="002060"/>
              </w:rPr>
            </w:pPr>
          </w:p>
        </w:tc>
      </w:tr>
      <w:tr w:rsidR="007B6342" w:rsidRPr="00A928BC" w:rsidTr="00E05E13">
        <w:trPr>
          <w:tblCellSpacing w:w="0" w:type="dxa"/>
        </w:trPr>
        <w:tc>
          <w:tcPr>
            <w:tcW w:w="79" w:type="pct"/>
            <w:tcBorders>
              <w:top w:val="nil"/>
              <w:left w:val="single" w:sz="6" w:space="0" w:color="000000"/>
              <w:bottom w:val="single" w:sz="6" w:space="0" w:color="000000"/>
              <w:right w:val="nil"/>
            </w:tcBorders>
            <w:tcMar>
              <w:top w:w="0" w:type="dxa"/>
              <w:left w:w="57" w:type="dxa"/>
              <w:bottom w:w="57" w:type="dxa"/>
              <w:right w:w="0" w:type="dxa"/>
            </w:tcMar>
            <w:hideMark/>
          </w:tcPr>
          <w:p w:rsidR="007B6342" w:rsidRPr="00A928BC" w:rsidRDefault="007B6342" w:rsidP="007B6342">
            <w:pPr>
              <w:spacing w:before="100" w:beforeAutospacing="1"/>
              <w:rPr>
                <w:rFonts w:cs="Arial"/>
                <w:color w:val="002060"/>
              </w:rPr>
            </w:pPr>
            <w:r w:rsidRPr="00A928BC">
              <w:rPr>
                <w:rFonts w:cs="Arial"/>
                <w:color w:val="002060"/>
              </w:rPr>
              <w:t>6.</w:t>
            </w:r>
          </w:p>
        </w:tc>
        <w:tc>
          <w:tcPr>
            <w:tcW w:w="528" w:type="pct"/>
            <w:tcBorders>
              <w:top w:val="nil"/>
              <w:left w:val="single" w:sz="6" w:space="0" w:color="000000"/>
              <w:bottom w:val="single" w:sz="6" w:space="0" w:color="000000"/>
              <w:right w:val="nil"/>
            </w:tcBorders>
            <w:tcMar>
              <w:top w:w="0" w:type="dxa"/>
              <w:left w:w="57" w:type="dxa"/>
              <w:bottom w:w="57" w:type="dxa"/>
              <w:right w:w="0" w:type="dxa"/>
            </w:tcMar>
            <w:hideMark/>
          </w:tcPr>
          <w:p w:rsidR="007B6342" w:rsidRPr="00A928BC" w:rsidRDefault="007B6342" w:rsidP="007B6342">
            <w:pPr>
              <w:spacing w:before="100" w:beforeAutospacing="1"/>
              <w:rPr>
                <w:rFonts w:cs="Arial"/>
                <w:color w:val="002060"/>
              </w:rPr>
            </w:pPr>
            <w:r w:rsidRPr="00A928BC">
              <w:rPr>
                <w:rFonts w:cs="Arial"/>
                <w:b/>
                <w:bCs/>
                <w:color w:val="002060"/>
              </w:rPr>
              <w:t>Langages des arts et du corps</w:t>
            </w:r>
          </w:p>
        </w:tc>
        <w:tc>
          <w:tcPr>
            <w:tcW w:w="1922" w:type="pct"/>
            <w:gridSpan w:val="2"/>
            <w:tcBorders>
              <w:top w:val="nil"/>
              <w:left w:val="single" w:sz="6" w:space="0" w:color="000000"/>
              <w:bottom w:val="single" w:sz="6" w:space="0" w:color="000000"/>
              <w:right w:val="nil"/>
            </w:tcBorders>
            <w:tcMar>
              <w:top w:w="0" w:type="dxa"/>
              <w:left w:w="57" w:type="dxa"/>
              <w:bottom w:w="57" w:type="dxa"/>
              <w:right w:w="0" w:type="dxa"/>
            </w:tcMar>
            <w:hideMark/>
          </w:tcPr>
          <w:p w:rsidR="007B6342" w:rsidRPr="00A928BC" w:rsidRDefault="007B6342" w:rsidP="007B6342">
            <w:pPr>
              <w:spacing w:before="100" w:beforeAutospacing="1"/>
              <w:rPr>
                <w:rFonts w:cs="Arial"/>
                <w:color w:val="002060"/>
              </w:rPr>
            </w:pPr>
            <w:r w:rsidRPr="00A928BC">
              <w:rPr>
                <w:rFonts w:cs="Arial"/>
                <w:color w:val="002060"/>
              </w:rPr>
              <w:t>Sciences et histoire des arts</w:t>
            </w:r>
          </w:p>
        </w:tc>
        <w:tc>
          <w:tcPr>
            <w:tcW w:w="143"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7B6342" w:rsidRPr="00A928BC" w:rsidRDefault="007B6342" w:rsidP="007B6342">
            <w:pPr>
              <w:spacing w:before="100" w:beforeAutospacing="1"/>
              <w:rPr>
                <w:rFonts w:cs="Arial"/>
                <w:color w:val="002060"/>
              </w:rPr>
            </w:pPr>
          </w:p>
        </w:tc>
        <w:tc>
          <w:tcPr>
            <w:tcW w:w="188"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7B6342" w:rsidRPr="00A928BC" w:rsidRDefault="007B6342" w:rsidP="007B6342">
            <w:pPr>
              <w:spacing w:before="100" w:beforeAutospacing="1"/>
              <w:rPr>
                <w:rFonts w:cs="Arial"/>
                <w:color w:val="002060"/>
              </w:rPr>
            </w:pPr>
          </w:p>
        </w:tc>
        <w:tc>
          <w:tcPr>
            <w:tcW w:w="188"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7B6342" w:rsidRPr="00A928BC" w:rsidRDefault="007B6342" w:rsidP="007B6342">
            <w:pPr>
              <w:spacing w:before="100" w:beforeAutospacing="1"/>
              <w:rPr>
                <w:rFonts w:cs="Arial"/>
                <w:color w:val="002060"/>
              </w:rPr>
            </w:pPr>
          </w:p>
        </w:tc>
        <w:tc>
          <w:tcPr>
            <w:tcW w:w="186" w:type="pct"/>
            <w:tcBorders>
              <w:top w:val="nil"/>
              <w:left w:val="single" w:sz="8" w:space="0" w:color="000000"/>
              <w:bottom w:val="single" w:sz="8" w:space="0" w:color="000000"/>
              <w:right w:val="single" w:sz="8" w:space="0" w:color="000000"/>
            </w:tcBorders>
            <w:shd w:val="clear" w:color="auto" w:fill="EEEEEE"/>
            <w:tcMar>
              <w:top w:w="0" w:type="dxa"/>
              <w:left w:w="57" w:type="dxa"/>
              <w:bottom w:w="57" w:type="dxa"/>
              <w:right w:w="57" w:type="dxa"/>
            </w:tcMar>
            <w:hideMark/>
          </w:tcPr>
          <w:p w:rsidR="007B6342" w:rsidRPr="00A928BC" w:rsidRDefault="007B6342" w:rsidP="007B6342">
            <w:pPr>
              <w:spacing w:before="100" w:beforeAutospacing="1"/>
              <w:rPr>
                <w:rFonts w:cs="Arial"/>
                <w:color w:val="002060"/>
              </w:rPr>
            </w:pPr>
          </w:p>
        </w:tc>
        <w:tc>
          <w:tcPr>
            <w:tcW w:w="189"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7B6342" w:rsidRPr="00A928BC" w:rsidRDefault="007B6342" w:rsidP="007B6342">
            <w:pPr>
              <w:spacing w:before="100" w:beforeAutospacing="1"/>
              <w:rPr>
                <w:rFonts w:cs="Arial"/>
                <w:color w:val="002060"/>
              </w:rPr>
            </w:pPr>
          </w:p>
        </w:tc>
        <w:tc>
          <w:tcPr>
            <w:tcW w:w="187"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7B6342" w:rsidRPr="00A928BC" w:rsidRDefault="007B6342" w:rsidP="007B6342">
            <w:pPr>
              <w:spacing w:before="100" w:beforeAutospacing="1"/>
              <w:rPr>
                <w:rFonts w:cs="Arial"/>
                <w:color w:val="002060"/>
              </w:rPr>
            </w:pPr>
          </w:p>
        </w:tc>
        <w:tc>
          <w:tcPr>
            <w:tcW w:w="188"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7B6342" w:rsidRPr="00A928BC" w:rsidRDefault="007B6342" w:rsidP="007B6342">
            <w:pPr>
              <w:spacing w:before="100" w:beforeAutospacing="1"/>
              <w:rPr>
                <w:rFonts w:cs="Arial"/>
                <w:color w:val="002060"/>
              </w:rPr>
            </w:pPr>
          </w:p>
        </w:tc>
        <w:tc>
          <w:tcPr>
            <w:tcW w:w="236" w:type="pct"/>
            <w:tcBorders>
              <w:top w:val="nil"/>
              <w:left w:val="single" w:sz="8" w:space="0" w:color="000000"/>
              <w:bottom w:val="single" w:sz="8" w:space="0" w:color="000000"/>
              <w:right w:val="single" w:sz="8" w:space="0" w:color="000000"/>
            </w:tcBorders>
            <w:shd w:val="clear" w:color="auto" w:fill="EEEEEE"/>
            <w:tcMar>
              <w:top w:w="0" w:type="dxa"/>
              <w:left w:w="57" w:type="dxa"/>
              <w:bottom w:w="57" w:type="dxa"/>
              <w:right w:w="57" w:type="dxa"/>
            </w:tcMar>
            <w:hideMark/>
          </w:tcPr>
          <w:p w:rsidR="007B6342" w:rsidRPr="00A928BC" w:rsidRDefault="007B6342" w:rsidP="007B6342">
            <w:pPr>
              <w:spacing w:before="100" w:beforeAutospacing="1"/>
              <w:rPr>
                <w:rFonts w:cs="Arial"/>
                <w:color w:val="002060"/>
              </w:rPr>
            </w:pPr>
          </w:p>
        </w:tc>
        <w:tc>
          <w:tcPr>
            <w:tcW w:w="184"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7B6342" w:rsidRPr="00A928BC" w:rsidRDefault="007B6342" w:rsidP="007B6342">
            <w:pPr>
              <w:spacing w:before="100" w:beforeAutospacing="1"/>
              <w:rPr>
                <w:rFonts w:cs="Arial"/>
                <w:color w:val="002060"/>
              </w:rPr>
            </w:pPr>
          </w:p>
        </w:tc>
        <w:tc>
          <w:tcPr>
            <w:tcW w:w="284"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7B6342" w:rsidRPr="00A928BC" w:rsidRDefault="007B6342" w:rsidP="007B6342">
            <w:pPr>
              <w:spacing w:before="100" w:beforeAutospacing="1"/>
              <w:rPr>
                <w:rFonts w:cs="Arial"/>
                <w:color w:val="002060"/>
              </w:rPr>
            </w:pPr>
          </w:p>
        </w:tc>
        <w:tc>
          <w:tcPr>
            <w:tcW w:w="234"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7B6342" w:rsidRPr="00A928BC" w:rsidRDefault="007B6342" w:rsidP="007B6342">
            <w:pPr>
              <w:spacing w:before="100" w:beforeAutospacing="1"/>
              <w:rPr>
                <w:rFonts w:cs="Arial"/>
                <w:color w:val="002060"/>
              </w:rPr>
            </w:pPr>
          </w:p>
        </w:tc>
        <w:tc>
          <w:tcPr>
            <w:tcW w:w="264" w:type="pct"/>
            <w:tcBorders>
              <w:top w:val="nil"/>
              <w:left w:val="single" w:sz="8" w:space="0" w:color="000000"/>
              <w:bottom w:val="single" w:sz="8" w:space="0" w:color="000000"/>
              <w:right w:val="single" w:sz="8" w:space="0" w:color="000000"/>
            </w:tcBorders>
            <w:shd w:val="clear" w:color="auto" w:fill="EEEEEE"/>
            <w:tcMar>
              <w:top w:w="0" w:type="dxa"/>
              <w:left w:w="57" w:type="dxa"/>
              <w:bottom w:w="57" w:type="dxa"/>
              <w:right w:w="57" w:type="dxa"/>
            </w:tcMar>
            <w:hideMark/>
          </w:tcPr>
          <w:p w:rsidR="007B6342" w:rsidRPr="00A928BC" w:rsidRDefault="007B6342" w:rsidP="007B6342">
            <w:pPr>
              <w:spacing w:before="100" w:beforeAutospacing="1"/>
              <w:rPr>
                <w:rFonts w:cs="Arial"/>
                <w:color w:val="002060"/>
              </w:rPr>
            </w:pPr>
          </w:p>
        </w:tc>
      </w:tr>
      <w:tr w:rsidR="007B6342" w:rsidRPr="00A928BC" w:rsidTr="00E05E13">
        <w:trPr>
          <w:tblCellSpacing w:w="0" w:type="dxa"/>
        </w:trPr>
        <w:tc>
          <w:tcPr>
            <w:tcW w:w="79" w:type="pct"/>
            <w:vMerge w:val="restart"/>
            <w:tcBorders>
              <w:top w:val="nil"/>
              <w:left w:val="single" w:sz="6" w:space="0" w:color="000000"/>
              <w:bottom w:val="single" w:sz="6" w:space="0" w:color="000000"/>
              <w:right w:val="nil"/>
            </w:tcBorders>
            <w:tcMar>
              <w:top w:w="0" w:type="dxa"/>
              <w:left w:w="57" w:type="dxa"/>
              <w:bottom w:w="57" w:type="dxa"/>
              <w:right w:w="0" w:type="dxa"/>
            </w:tcMar>
            <w:hideMark/>
          </w:tcPr>
          <w:p w:rsidR="007B6342" w:rsidRPr="00A928BC" w:rsidRDefault="007B6342" w:rsidP="007B6342">
            <w:pPr>
              <w:spacing w:before="100" w:beforeAutospacing="1"/>
              <w:rPr>
                <w:rFonts w:cs="Arial"/>
                <w:color w:val="002060"/>
              </w:rPr>
            </w:pPr>
            <w:r w:rsidRPr="00A928BC">
              <w:rPr>
                <w:rFonts w:cs="Arial"/>
                <w:color w:val="002060"/>
              </w:rPr>
              <w:t>7.</w:t>
            </w:r>
          </w:p>
        </w:tc>
        <w:tc>
          <w:tcPr>
            <w:tcW w:w="528" w:type="pct"/>
            <w:vMerge w:val="restart"/>
            <w:tcBorders>
              <w:top w:val="nil"/>
              <w:left w:val="single" w:sz="6" w:space="0" w:color="000000"/>
              <w:bottom w:val="single" w:sz="6" w:space="0" w:color="000000"/>
              <w:right w:val="nil"/>
            </w:tcBorders>
            <w:tcMar>
              <w:top w:w="0" w:type="dxa"/>
              <w:left w:w="57" w:type="dxa"/>
              <w:bottom w:w="57" w:type="dxa"/>
              <w:right w:w="0" w:type="dxa"/>
            </w:tcMar>
            <w:hideMark/>
          </w:tcPr>
          <w:p w:rsidR="007B6342" w:rsidRPr="00A928BC" w:rsidRDefault="007B6342" w:rsidP="007B6342">
            <w:pPr>
              <w:spacing w:before="100" w:beforeAutospacing="1"/>
              <w:rPr>
                <w:rFonts w:cs="Arial"/>
                <w:color w:val="002060"/>
              </w:rPr>
            </w:pPr>
            <w:r w:rsidRPr="00A928BC">
              <w:rPr>
                <w:rFonts w:cs="Arial"/>
                <w:b/>
                <w:bCs/>
                <w:color w:val="002060"/>
              </w:rPr>
              <w:t>La formation de la personne et du citoyen</w:t>
            </w:r>
          </w:p>
        </w:tc>
        <w:tc>
          <w:tcPr>
            <w:tcW w:w="109" w:type="pct"/>
            <w:tcBorders>
              <w:top w:val="nil"/>
              <w:left w:val="single" w:sz="6" w:space="0" w:color="000000"/>
              <w:bottom w:val="single" w:sz="6" w:space="0" w:color="000000"/>
              <w:right w:val="nil"/>
            </w:tcBorders>
            <w:tcMar>
              <w:top w:w="0" w:type="dxa"/>
              <w:left w:w="57" w:type="dxa"/>
              <w:bottom w:w="57" w:type="dxa"/>
              <w:right w:w="0" w:type="dxa"/>
            </w:tcMar>
            <w:hideMark/>
          </w:tcPr>
          <w:p w:rsidR="007B6342" w:rsidRPr="00A928BC" w:rsidRDefault="007B6342" w:rsidP="007B6342">
            <w:pPr>
              <w:spacing w:before="100" w:beforeAutospacing="1"/>
              <w:rPr>
                <w:rFonts w:cs="Arial"/>
                <w:color w:val="002060"/>
              </w:rPr>
            </w:pPr>
            <w:r w:rsidRPr="00A928BC">
              <w:rPr>
                <w:rFonts w:cs="Arial"/>
                <w:color w:val="002060"/>
              </w:rPr>
              <w:t>7A</w:t>
            </w:r>
          </w:p>
        </w:tc>
        <w:tc>
          <w:tcPr>
            <w:tcW w:w="1813" w:type="pct"/>
            <w:tcBorders>
              <w:top w:val="nil"/>
              <w:left w:val="single" w:sz="6" w:space="0" w:color="000000"/>
              <w:bottom w:val="single" w:sz="6" w:space="0" w:color="000000"/>
              <w:right w:val="nil"/>
            </w:tcBorders>
            <w:tcMar>
              <w:top w:w="0" w:type="dxa"/>
              <w:left w:w="57" w:type="dxa"/>
              <w:bottom w:w="57" w:type="dxa"/>
              <w:right w:w="0" w:type="dxa"/>
            </w:tcMar>
            <w:hideMark/>
          </w:tcPr>
          <w:p w:rsidR="007B6342" w:rsidRPr="00A928BC" w:rsidRDefault="007B6342" w:rsidP="007B6342">
            <w:pPr>
              <w:spacing w:before="100" w:beforeAutospacing="1"/>
              <w:rPr>
                <w:rFonts w:cs="Arial"/>
                <w:color w:val="002060"/>
              </w:rPr>
            </w:pPr>
            <w:r w:rsidRPr="00A928BC">
              <w:rPr>
                <w:rFonts w:cs="Arial"/>
                <w:color w:val="002060"/>
              </w:rPr>
              <w:t>Développer le sens critique</w:t>
            </w:r>
          </w:p>
        </w:tc>
        <w:tc>
          <w:tcPr>
            <w:tcW w:w="143"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7B6342" w:rsidRPr="00A928BC" w:rsidRDefault="007B6342" w:rsidP="007B6342">
            <w:pPr>
              <w:spacing w:before="100" w:beforeAutospacing="1"/>
              <w:rPr>
                <w:rFonts w:cs="Arial"/>
                <w:color w:val="002060"/>
              </w:rPr>
            </w:pPr>
          </w:p>
        </w:tc>
        <w:tc>
          <w:tcPr>
            <w:tcW w:w="188"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7B6342" w:rsidRPr="00A928BC" w:rsidRDefault="007B6342" w:rsidP="007B6342">
            <w:pPr>
              <w:spacing w:before="100" w:beforeAutospacing="1"/>
              <w:rPr>
                <w:rFonts w:cs="Arial"/>
                <w:color w:val="002060"/>
              </w:rPr>
            </w:pPr>
          </w:p>
        </w:tc>
        <w:tc>
          <w:tcPr>
            <w:tcW w:w="188"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7B6342" w:rsidRPr="00A928BC" w:rsidRDefault="007B6342" w:rsidP="007B6342">
            <w:pPr>
              <w:spacing w:before="100" w:beforeAutospacing="1"/>
              <w:rPr>
                <w:rFonts w:cs="Arial"/>
                <w:color w:val="002060"/>
              </w:rPr>
            </w:pPr>
          </w:p>
        </w:tc>
        <w:tc>
          <w:tcPr>
            <w:tcW w:w="186" w:type="pct"/>
            <w:tcBorders>
              <w:top w:val="nil"/>
              <w:left w:val="single" w:sz="8" w:space="0" w:color="000000"/>
              <w:bottom w:val="single" w:sz="8" w:space="0" w:color="000000"/>
              <w:right w:val="single" w:sz="8" w:space="0" w:color="000000"/>
            </w:tcBorders>
            <w:shd w:val="clear" w:color="auto" w:fill="EEEEEE"/>
            <w:tcMar>
              <w:top w:w="0" w:type="dxa"/>
              <w:left w:w="57" w:type="dxa"/>
              <w:bottom w:w="57" w:type="dxa"/>
              <w:right w:w="57" w:type="dxa"/>
            </w:tcMar>
            <w:hideMark/>
          </w:tcPr>
          <w:p w:rsidR="007B6342" w:rsidRPr="00A928BC" w:rsidRDefault="007B6342" w:rsidP="007B6342">
            <w:pPr>
              <w:spacing w:before="100" w:beforeAutospacing="1"/>
              <w:rPr>
                <w:rFonts w:cs="Arial"/>
                <w:color w:val="002060"/>
              </w:rPr>
            </w:pPr>
          </w:p>
        </w:tc>
        <w:tc>
          <w:tcPr>
            <w:tcW w:w="189"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7B6342" w:rsidRPr="00A928BC" w:rsidRDefault="007B6342" w:rsidP="007B6342">
            <w:pPr>
              <w:spacing w:before="100" w:beforeAutospacing="1"/>
              <w:rPr>
                <w:rFonts w:cs="Arial"/>
                <w:color w:val="002060"/>
              </w:rPr>
            </w:pPr>
          </w:p>
        </w:tc>
        <w:tc>
          <w:tcPr>
            <w:tcW w:w="187"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7B6342" w:rsidRPr="00A928BC" w:rsidRDefault="007B6342" w:rsidP="007B6342">
            <w:pPr>
              <w:spacing w:before="100" w:beforeAutospacing="1"/>
              <w:rPr>
                <w:rFonts w:cs="Arial"/>
                <w:color w:val="002060"/>
              </w:rPr>
            </w:pPr>
          </w:p>
        </w:tc>
        <w:tc>
          <w:tcPr>
            <w:tcW w:w="188"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7B6342" w:rsidRPr="00A928BC" w:rsidRDefault="007B6342" w:rsidP="007B6342">
            <w:pPr>
              <w:spacing w:before="100" w:beforeAutospacing="1"/>
              <w:rPr>
                <w:rFonts w:cs="Arial"/>
                <w:color w:val="002060"/>
              </w:rPr>
            </w:pPr>
          </w:p>
        </w:tc>
        <w:tc>
          <w:tcPr>
            <w:tcW w:w="236" w:type="pct"/>
            <w:tcBorders>
              <w:top w:val="nil"/>
              <w:left w:val="single" w:sz="8" w:space="0" w:color="000000"/>
              <w:bottom w:val="single" w:sz="8" w:space="0" w:color="000000"/>
              <w:right w:val="single" w:sz="8" w:space="0" w:color="000000"/>
            </w:tcBorders>
            <w:shd w:val="clear" w:color="auto" w:fill="EEEEEE"/>
            <w:tcMar>
              <w:top w:w="0" w:type="dxa"/>
              <w:left w:w="57" w:type="dxa"/>
              <w:bottom w:w="57" w:type="dxa"/>
              <w:right w:w="57" w:type="dxa"/>
            </w:tcMar>
            <w:hideMark/>
          </w:tcPr>
          <w:p w:rsidR="007B6342" w:rsidRPr="00A928BC" w:rsidRDefault="007B6342" w:rsidP="007B6342">
            <w:pPr>
              <w:spacing w:before="100" w:beforeAutospacing="1"/>
              <w:rPr>
                <w:rFonts w:cs="Arial"/>
                <w:color w:val="002060"/>
              </w:rPr>
            </w:pPr>
          </w:p>
        </w:tc>
        <w:tc>
          <w:tcPr>
            <w:tcW w:w="184"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7B6342" w:rsidRPr="00A928BC" w:rsidRDefault="007B6342" w:rsidP="007B6342">
            <w:pPr>
              <w:spacing w:before="100" w:beforeAutospacing="1"/>
              <w:rPr>
                <w:rFonts w:cs="Arial"/>
                <w:color w:val="002060"/>
              </w:rPr>
            </w:pPr>
          </w:p>
        </w:tc>
        <w:tc>
          <w:tcPr>
            <w:tcW w:w="284"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7B6342" w:rsidRPr="00A928BC" w:rsidRDefault="007B6342" w:rsidP="007B6342">
            <w:pPr>
              <w:spacing w:before="100" w:beforeAutospacing="1"/>
              <w:rPr>
                <w:rFonts w:cs="Arial"/>
                <w:color w:val="002060"/>
              </w:rPr>
            </w:pPr>
          </w:p>
        </w:tc>
        <w:tc>
          <w:tcPr>
            <w:tcW w:w="234"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7B6342" w:rsidRPr="00A928BC" w:rsidRDefault="007B6342" w:rsidP="007B6342">
            <w:pPr>
              <w:spacing w:before="100" w:beforeAutospacing="1"/>
              <w:rPr>
                <w:rFonts w:cs="Arial"/>
                <w:color w:val="002060"/>
              </w:rPr>
            </w:pPr>
          </w:p>
        </w:tc>
        <w:tc>
          <w:tcPr>
            <w:tcW w:w="264" w:type="pct"/>
            <w:tcBorders>
              <w:top w:val="nil"/>
              <w:left w:val="single" w:sz="8" w:space="0" w:color="000000"/>
              <w:bottom w:val="single" w:sz="8" w:space="0" w:color="000000"/>
              <w:right w:val="single" w:sz="8" w:space="0" w:color="000000"/>
            </w:tcBorders>
            <w:shd w:val="clear" w:color="auto" w:fill="EEEEEE"/>
            <w:tcMar>
              <w:top w:w="0" w:type="dxa"/>
              <w:left w:w="57" w:type="dxa"/>
              <w:bottom w:w="57" w:type="dxa"/>
              <w:right w:w="57" w:type="dxa"/>
            </w:tcMar>
            <w:hideMark/>
          </w:tcPr>
          <w:p w:rsidR="007B6342" w:rsidRPr="00A928BC" w:rsidRDefault="007B6342" w:rsidP="007B6342">
            <w:pPr>
              <w:spacing w:before="100" w:beforeAutospacing="1"/>
              <w:rPr>
                <w:rFonts w:cs="Arial"/>
                <w:color w:val="002060"/>
              </w:rPr>
            </w:pPr>
          </w:p>
        </w:tc>
      </w:tr>
      <w:tr w:rsidR="007B6342" w:rsidRPr="00A928BC" w:rsidTr="00E05E13">
        <w:trPr>
          <w:tblCellSpacing w:w="0" w:type="dxa"/>
        </w:trPr>
        <w:tc>
          <w:tcPr>
            <w:tcW w:w="79" w:type="pct"/>
            <w:vMerge/>
            <w:tcBorders>
              <w:top w:val="nil"/>
              <w:left w:val="single" w:sz="6" w:space="0" w:color="000000"/>
              <w:bottom w:val="single" w:sz="6" w:space="0" w:color="000000"/>
              <w:right w:val="nil"/>
            </w:tcBorders>
            <w:hideMark/>
          </w:tcPr>
          <w:p w:rsidR="007B6342" w:rsidRPr="00A928BC" w:rsidRDefault="007B6342" w:rsidP="007B6342">
            <w:pPr>
              <w:rPr>
                <w:rFonts w:cs="Arial"/>
                <w:color w:val="002060"/>
              </w:rPr>
            </w:pPr>
          </w:p>
        </w:tc>
        <w:tc>
          <w:tcPr>
            <w:tcW w:w="528" w:type="pct"/>
            <w:vMerge/>
            <w:tcBorders>
              <w:top w:val="nil"/>
              <w:left w:val="single" w:sz="6" w:space="0" w:color="000000"/>
              <w:bottom w:val="single" w:sz="6" w:space="0" w:color="000000"/>
              <w:right w:val="nil"/>
            </w:tcBorders>
            <w:hideMark/>
          </w:tcPr>
          <w:p w:rsidR="007B6342" w:rsidRPr="00A928BC" w:rsidRDefault="007B6342" w:rsidP="007B6342">
            <w:pPr>
              <w:rPr>
                <w:rFonts w:cs="Arial"/>
                <w:color w:val="002060"/>
              </w:rPr>
            </w:pPr>
          </w:p>
        </w:tc>
        <w:tc>
          <w:tcPr>
            <w:tcW w:w="109" w:type="pct"/>
            <w:tcBorders>
              <w:top w:val="nil"/>
              <w:left w:val="single" w:sz="6" w:space="0" w:color="000000"/>
              <w:bottom w:val="single" w:sz="6" w:space="0" w:color="000000"/>
              <w:right w:val="nil"/>
            </w:tcBorders>
            <w:tcMar>
              <w:top w:w="0" w:type="dxa"/>
              <w:left w:w="57" w:type="dxa"/>
              <w:bottom w:w="57" w:type="dxa"/>
              <w:right w:w="0" w:type="dxa"/>
            </w:tcMar>
            <w:hideMark/>
          </w:tcPr>
          <w:p w:rsidR="007B6342" w:rsidRPr="00A928BC" w:rsidRDefault="007B6342" w:rsidP="007B6342">
            <w:pPr>
              <w:spacing w:before="100" w:beforeAutospacing="1"/>
              <w:rPr>
                <w:rFonts w:cs="Arial"/>
                <w:color w:val="002060"/>
              </w:rPr>
            </w:pPr>
            <w:r w:rsidRPr="00A928BC">
              <w:rPr>
                <w:rFonts w:cs="Arial"/>
                <w:color w:val="002060"/>
              </w:rPr>
              <w:t>7B</w:t>
            </w:r>
          </w:p>
        </w:tc>
        <w:tc>
          <w:tcPr>
            <w:tcW w:w="1813" w:type="pct"/>
            <w:tcBorders>
              <w:top w:val="nil"/>
              <w:left w:val="single" w:sz="6" w:space="0" w:color="000000"/>
              <w:bottom w:val="single" w:sz="6" w:space="0" w:color="000000"/>
              <w:right w:val="nil"/>
            </w:tcBorders>
            <w:tcMar>
              <w:top w:w="0" w:type="dxa"/>
              <w:left w:w="57" w:type="dxa"/>
              <w:bottom w:w="57" w:type="dxa"/>
              <w:right w:w="0" w:type="dxa"/>
            </w:tcMar>
            <w:hideMark/>
          </w:tcPr>
          <w:p w:rsidR="007B6342" w:rsidRPr="00A928BC" w:rsidRDefault="007B6342" w:rsidP="007B6342">
            <w:pPr>
              <w:spacing w:before="100" w:beforeAutospacing="1"/>
              <w:rPr>
                <w:rFonts w:cs="Arial"/>
                <w:color w:val="002060"/>
              </w:rPr>
            </w:pPr>
            <w:r w:rsidRPr="00A928BC">
              <w:rPr>
                <w:rFonts w:cs="Arial"/>
                <w:color w:val="002060"/>
              </w:rPr>
              <w:t xml:space="preserve">Développer le sens des responsabilités individuelles et collectives, sécurité, le respect des autres et des cultures </w:t>
            </w:r>
          </w:p>
        </w:tc>
        <w:tc>
          <w:tcPr>
            <w:tcW w:w="143"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7B6342" w:rsidRPr="00A928BC" w:rsidRDefault="007B6342" w:rsidP="007B6342">
            <w:pPr>
              <w:spacing w:before="100" w:beforeAutospacing="1"/>
              <w:rPr>
                <w:rFonts w:cs="Arial"/>
                <w:color w:val="002060"/>
              </w:rPr>
            </w:pPr>
          </w:p>
        </w:tc>
        <w:tc>
          <w:tcPr>
            <w:tcW w:w="188"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7B6342" w:rsidRPr="00A928BC" w:rsidRDefault="007B6342" w:rsidP="007B6342">
            <w:pPr>
              <w:spacing w:before="100" w:beforeAutospacing="1"/>
              <w:rPr>
                <w:rFonts w:cs="Arial"/>
                <w:color w:val="002060"/>
              </w:rPr>
            </w:pPr>
          </w:p>
        </w:tc>
        <w:tc>
          <w:tcPr>
            <w:tcW w:w="188"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7B6342" w:rsidRPr="00A928BC" w:rsidRDefault="007B6342" w:rsidP="007B6342">
            <w:pPr>
              <w:spacing w:before="100" w:beforeAutospacing="1"/>
              <w:rPr>
                <w:rFonts w:cs="Arial"/>
                <w:color w:val="002060"/>
              </w:rPr>
            </w:pPr>
          </w:p>
        </w:tc>
        <w:tc>
          <w:tcPr>
            <w:tcW w:w="186" w:type="pct"/>
            <w:tcBorders>
              <w:top w:val="nil"/>
              <w:left w:val="single" w:sz="8" w:space="0" w:color="000000"/>
              <w:bottom w:val="single" w:sz="8" w:space="0" w:color="000000"/>
              <w:right w:val="single" w:sz="8" w:space="0" w:color="000000"/>
            </w:tcBorders>
            <w:shd w:val="clear" w:color="auto" w:fill="EEEEEE"/>
            <w:tcMar>
              <w:top w:w="0" w:type="dxa"/>
              <w:left w:w="57" w:type="dxa"/>
              <w:bottom w:w="57" w:type="dxa"/>
              <w:right w:w="57" w:type="dxa"/>
            </w:tcMar>
            <w:hideMark/>
          </w:tcPr>
          <w:p w:rsidR="007B6342" w:rsidRPr="00A928BC" w:rsidRDefault="007B6342" w:rsidP="007B6342">
            <w:pPr>
              <w:spacing w:before="100" w:beforeAutospacing="1"/>
              <w:rPr>
                <w:rFonts w:cs="Arial"/>
                <w:color w:val="002060"/>
              </w:rPr>
            </w:pPr>
          </w:p>
        </w:tc>
        <w:tc>
          <w:tcPr>
            <w:tcW w:w="189"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7B6342" w:rsidRPr="00A928BC" w:rsidRDefault="007B6342" w:rsidP="007B6342">
            <w:pPr>
              <w:spacing w:before="100" w:beforeAutospacing="1"/>
              <w:rPr>
                <w:rFonts w:cs="Arial"/>
                <w:color w:val="002060"/>
              </w:rPr>
            </w:pPr>
          </w:p>
        </w:tc>
        <w:tc>
          <w:tcPr>
            <w:tcW w:w="187"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7B6342" w:rsidRPr="00A928BC" w:rsidRDefault="007B6342" w:rsidP="007B6342">
            <w:pPr>
              <w:spacing w:before="100" w:beforeAutospacing="1"/>
              <w:rPr>
                <w:rFonts w:cs="Arial"/>
                <w:color w:val="002060"/>
              </w:rPr>
            </w:pPr>
          </w:p>
        </w:tc>
        <w:tc>
          <w:tcPr>
            <w:tcW w:w="188"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7B6342" w:rsidRPr="00A928BC" w:rsidRDefault="007B6342" w:rsidP="007B6342">
            <w:pPr>
              <w:spacing w:before="100" w:beforeAutospacing="1"/>
              <w:rPr>
                <w:rFonts w:cs="Arial"/>
                <w:color w:val="002060"/>
              </w:rPr>
            </w:pPr>
          </w:p>
        </w:tc>
        <w:tc>
          <w:tcPr>
            <w:tcW w:w="236" w:type="pct"/>
            <w:tcBorders>
              <w:top w:val="nil"/>
              <w:left w:val="single" w:sz="8" w:space="0" w:color="000000"/>
              <w:bottom w:val="single" w:sz="8" w:space="0" w:color="000000"/>
              <w:right w:val="single" w:sz="8" w:space="0" w:color="000000"/>
            </w:tcBorders>
            <w:shd w:val="clear" w:color="auto" w:fill="EEEEEE"/>
            <w:tcMar>
              <w:top w:w="0" w:type="dxa"/>
              <w:left w:w="57" w:type="dxa"/>
              <w:bottom w:w="57" w:type="dxa"/>
              <w:right w:w="57" w:type="dxa"/>
            </w:tcMar>
            <w:hideMark/>
          </w:tcPr>
          <w:p w:rsidR="007B6342" w:rsidRPr="00A928BC" w:rsidRDefault="007B6342" w:rsidP="007B6342">
            <w:pPr>
              <w:spacing w:before="100" w:beforeAutospacing="1"/>
              <w:rPr>
                <w:rFonts w:cs="Arial"/>
                <w:color w:val="002060"/>
              </w:rPr>
            </w:pPr>
          </w:p>
        </w:tc>
        <w:tc>
          <w:tcPr>
            <w:tcW w:w="184"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7B6342" w:rsidRPr="00A928BC" w:rsidRDefault="007B6342" w:rsidP="007B6342">
            <w:pPr>
              <w:spacing w:before="100" w:beforeAutospacing="1"/>
              <w:rPr>
                <w:rFonts w:cs="Arial"/>
                <w:color w:val="002060"/>
              </w:rPr>
            </w:pPr>
          </w:p>
        </w:tc>
        <w:tc>
          <w:tcPr>
            <w:tcW w:w="284"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7B6342" w:rsidRPr="00A928BC" w:rsidRDefault="007B6342" w:rsidP="007B6342">
            <w:pPr>
              <w:spacing w:before="100" w:beforeAutospacing="1"/>
              <w:rPr>
                <w:rFonts w:cs="Arial"/>
                <w:color w:val="002060"/>
              </w:rPr>
            </w:pPr>
          </w:p>
        </w:tc>
        <w:tc>
          <w:tcPr>
            <w:tcW w:w="234"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7B6342" w:rsidRPr="00A928BC" w:rsidRDefault="007B6342" w:rsidP="007B6342">
            <w:pPr>
              <w:spacing w:before="100" w:beforeAutospacing="1"/>
              <w:rPr>
                <w:rFonts w:cs="Arial"/>
                <w:color w:val="002060"/>
              </w:rPr>
            </w:pPr>
          </w:p>
        </w:tc>
        <w:tc>
          <w:tcPr>
            <w:tcW w:w="264" w:type="pct"/>
            <w:tcBorders>
              <w:top w:val="nil"/>
              <w:left w:val="single" w:sz="8" w:space="0" w:color="000000"/>
              <w:bottom w:val="single" w:sz="8" w:space="0" w:color="000000"/>
              <w:right w:val="single" w:sz="8" w:space="0" w:color="000000"/>
            </w:tcBorders>
            <w:shd w:val="clear" w:color="auto" w:fill="EEEEEE"/>
            <w:tcMar>
              <w:top w:w="0" w:type="dxa"/>
              <w:left w:w="57" w:type="dxa"/>
              <w:bottom w:w="57" w:type="dxa"/>
              <w:right w:w="57" w:type="dxa"/>
            </w:tcMar>
            <w:hideMark/>
          </w:tcPr>
          <w:p w:rsidR="007B6342" w:rsidRPr="00A928BC" w:rsidRDefault="007B6342" w:rsidP="007B6342">
            <w:pPr>
              <w:spacing w:before="100" w:beforeAutospacing="1"/>
              <w:rPr>
                <w:rFonts w:cs="Arial"/>
                <w:color w:val="002060"/>
              </w:rPr>
            </w:pPr>
          </w:p>
        </w:tc>
      </w:tr>
      <w:tr w:rsidR="007B6342" w:rsidRPr="00A928BC" w:rsidTr="00E05E13">
        <w:trPr>
          <w:tblCellSpacing w:w="0" w:type="dxa"/>
        </w:trPr>
        <w:tc>
          <w:tcPr>
            <w:tcW w:w="79" w:type="pct"/>
            <w:vMerge w:val="restart"/>
            <w:tcBorders>
              <w:top w:val="nil"/>
              <w:left w:val="single" w:sz="6" w:space="0" w:color="000000"/>
              <w:bottom w:val="single" w:sz="6" w:space="0" w:color="000000"/>
              <w:right w:val="nil"/>
            </w:tcBorders>
            <w:tcMar>
              <w:top w:w="0" w:type="dxa"/>
              <w:left w:w="57" w:type="dxa"/>
              <w:bottom w:w="57" w:type="dxa"/>
              <w:right w:w="0" w:type="dxa"/>
            </w:tcMar>
            <w:hideMark/>
          </w:tcPr>
          <w:p w:rsidR="007B6342" w:rsidRPr="00A928BC" w:rsidRDefault="007B6342" w:rsidP="007B6342">
            <w:pPr>
              <w:spacing w:before="100" w:beforeAutospacing="1"/>
              <w:rPr>
                <w:rFonts w:cs="Arial"/>
                <w:color w:val="002060"/>
              </w:rPr>
            </w:pPr>
            <w:r w:rsidRPr="00A928BC">
              <w:rPr>
                <w:rFonts w:cs="Arial"/>
                <w:color w:val="002060"/>
              </w:rPr>
              <w:lastRenderedPageBreak/>
              <w:t>8.</w:t>
            </w:r>
          </w:p>
        </w:tc>
        <w:tc>
          <w:tcPr>
            <w:tcW w:w="528" w:type="pct"/>
            <w:vMerge w:val="restart"/>
            <w:tcBorders>
              <w:top w:val="nil"/>
              <w:left w:val="single" w:sz="6" w:space="0" w:color="000000"/>
              <w:bottom w:val="single" w:sz="6" w:space="0" w:color="000000"/>
              <w:right w:val="nil"/>
            </w:tcBorders>
            <w:tcMar>
              <w:top w:w="0" w:type="dxa"/>
              <w:left w:w="57" w:type="dxa"/>
              <w:bottom w:w="57" w:type="dxa"/>
              <w:right w:w="0" w:type="dxa"/>
            </w:tcMar>
            <w:hideMark/>
          </w:tcPr>
          <w:p w:rsidR="007B6342" w:rsidRPr="00A928BC" w:rsidRDefault="007B6342" w:rsidP="007B6342">
            <w:pPr>
              <w:spacing w:before="100" w:beforeAutospacing="1"/>
              <w:rPr>
                <w:rFonts w:cs="Arial"/>
                <w:color w:val="002060"/>
              </w:rPr>
            </w:pPr>
            <w:r w:rsidRPr="00A928BC">
              <w:rPr>
                <w:rFonts w:cs="Arial"/>
                <w:b/>
                <w:bCs/>
                <w:color w:val="002060"/>
              </w:rPr>
              <w:t>Méthodes et outils pour apprendre</w:t>
            </w:r>
          </w:p>
        </w:tc>
        <w:tc>
          <w:tcPr>
            <w:tcW w:w="109" w:type="pct"/>
            <w:tcBorders>
              <w:top w:val="nil"/>
              <w:left w:val="single" w:sz="6" w:space="0" w:color="000000"/>
              <w:bottom w:val="single" w:sz="6" w:space="0" w:color="000000"/>
              <w:right w:val="nil"/>
            </w:tcBorders>
            <w:tcMar>
              <w:top w:w="0" w:type="dxa"/>
              <w:left w:w="57" w:type="dxa"/>
              <w:bottom w:w="57" w:type="dxa"/>
              <w:right w:w="0" w:type="dxa"/>
            </w:tcMar>
            <w:hideMark/>
          </w:tcPr>
          <w:p w:rsidR="007B6342" w:rsidRPr="00A928BC" w:rsidRDefault="007B6342" w:rsidP="007B6342">
            <w:pPr>
              <w:spacing w:before="100" w:beforeAutospacing="1"/>
              <w:rPr>
                <w:rFonts w:cs="Arial"/>
                <w:color w:val="002060"/>
              </w:rPr>
            </w:pPr>
            <w:r w:rsidRPr="00A928BC">
              <w:rPr>
                <w:rFonts w:cs="Arial"/>
                <w:color w:val="002060"/>
              </w:rPr>
              <w:t>8A</w:t>
            </w:r>
          </w:p>
        </w:tc>
        <w:tc>
          <w:tcPr>
            <w:tcW w:w="1813" w:type="pct"/>
            <w:tcBorders>
              <w:top w:val="nil"/>
              <w:left w:val="single" w:sz="6" w:space="0" w:color="000000"/>
              <w:bottom w:val="single" w:sz="6" w:space="0" w:color="000000"/>
              <w:right w:val="nil"/>
            </w:tcBorders>
            <w:tcMar>
              <w:top w:w="0" w:type="dxa"/>
              <w:left w:w="57" w:type="dxa"/>
              <w:bottom w:w="57" w:type="dxa"/>
              <w:right w:w="0" w:type="dxa"/>
            </w:tcMar>
            <w:hideMark/>
          </w:tcPr>
          <w:p w:rsidR="007B6342" w:rsidRPr="00A928BC" w:rsidRDefault="007B6342" w:rsidP="007B6342">
            <w:pPr>
              <w:spacing w:before="100" w:beforeAutospacing="1"/>
              <w:rPr>
                <w:rFonts w:cs="Arial"/>
                <w:color w:val="002060"/>
              </w:rPr>
            </w:pPr>
            <w:r w:rsidRPr="00A928BC">
              <w:rPr>
                <w:rFonts w:cs="Arial"/>
                <w:color w:val="002060"/>
              </w:rPr>
              <w:t>Le respect des règles pour apprendre à apprendre ; Organisation et entraînement ; Apprentissage du travail collectif et collaboratif</w:t>
            </w:r>
          </w:p>
        </w:tc>
        <w:tc>
          <w:tcPr>
            <w:tcW w:w="143"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7B6342" w:rsidRPr="00A928BC" w:rsidRDefault="007B6342" w:rsidP="007B6342">
            <w:pPr>
              <w:spacing w:before="100" w:beforeAutospacing="1"/>
              <w:rPr>
                <w:rFonts w:cs="Arial"/>
                <w:color w:val="002060"/>
              </w:rPr>
            </w:pPr>
          </w:p>
        </w:tc>
        <w:tc>
          <w:tcPr>
            <w:tcW w:w="188"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7B6342" w:rsidRPr="00A928BC" w:rsidRDefault="007B6342" w:rsidP="007B6342">
            <w:pPr>
              <w:spacing w:before="100" w:beforeAutospacing="1"/>
              <w:rPr>
                <w:rFonts w:cs="Arial"/>
                <w:color w:val="002060"/>
              </w:rPr>
            </w:pPr>
          </w:p>
        </w:tc>
        <w:tc>
          <w:tcPr>
            <w:tcW w:w="188"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7B6342" w:rsidRPr="00A928BC" w:rsidRDefault="007B6342" w:rsidP="007B6342">
            <w:pPr>
              <w:spacing w:before="100" w:beforeAutospacing="1"/>
              <w:rPr>
                <w:rFonts w:cs="Arial"/>
                <w:color w:val="002060"/>
              </w:rPr>
            </w:pPr>
          </w:p>
        </w:tc>
        <w:tc>
          <w:tcPr>
            <w:tcW w:w="186" w:type="pct"/>
            <w:tcBorders>
              <w:top w:val="nil"/>
              <w:left w:val="single" w:sz="8" w:space="0" w:color="000000"/>
              <w:bottom w:val="single" w:sz="8" w:space="0" w:color="000000"/>
              <w:right w:val="single" w:sz="8" w:space="0" w:color="000000"/>
            </w:tcBorders>
            <w:shd w:val="clear" w:color="auto" w:fill="EEEEEE"/>
            <w:tcMar>
              <w:top w:w="0" w:type="dxa"/>
              <w:left w:w="57" w:type="dxa"/>
              <w:bottom w:w="57" w:type="dxa"/>
              <w:right w:w="57" w:type="dxa"/>
            </w:tcMar>
            <w:hideMark/>
          </w:tcPr>
          <w:p w:rsidR="007B6342" w:rsidRPr="00A928BC" w:rsidRDefault="007B6342" w:rsidP="007B6342">
            <w:pPr>
              <w:spacing w:before="100" w:beforeAutospacing="1"/>
              <w:rPr>
                <w:rFonts w:cs="Arial"/>
                <w:color w:val="002060"/>
              </w:rPr>
            </w:pPr>
          </w:p>
        </w:tc>
        <w:tc>
          <w:tcPr>
            <w:tcW w:w="189"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7B6342" w:rsidRPr="00A928BC" w:rsidRDefault="007B6342" w:rsidP="007B6342">
            <w:pPr>
              <w:spacing w:before="100" w:beforeAutospacing="1"/>
              <w:rPr>
                <w:rFonts w:cs="Arial"/>
                <w:color w:val="002060"/>
              </w:rPr>
            </w:pPr>
          </w:p>
        </w:tc>
        <w:tc>
          <w:tcPr>
            <w:tcW w:w="187"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7B6342" w:rsidRPr="00A928BC" w:rsidRDefault="007B6342" w:rsidP="007B6342">
            <w:pPr>
              <w:spacing w:before="100" w:beforeAutospacing="1"/>
              <w:rPr>
                <w:rFonts w:cs="Arial"/>
                <w:color w:val="002060"/>
              </w:rPr>
            </w:pPr>
          </w:p>
        </w:tc>
        <w:tc>
          <w:tcPr>
            <w:tcW w:w="188"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7B6342" w:rsidRPr="00A928BC" w:rsidRDefault="007B6342" w:rsidP="007B6342">
            <w:pPr>
              <w:spacing w:before="100" w:beforeAutospacing="1"/>
              <w:rPr>
                <w:rFonts w:cs="Arial"/>
                <w:color w:val="002060"/>
              </w:rPr>
            </w:pPr>
          </w:p>
        </w:tc>
        <w:tc>
          <w:tcPr>
            <w:tcW w:w="236" w:type="pct"/>
            <w:tcBorders>
              <w:top w:val="nil"/>
              <w:left w:val="single" w:sz="8" w:space="0" w:color="000000"/>
              <w:bottom w:val="single" w:sz="8" w:space="0" w:color="000000"/>
              <w:right w:val="single" w:sz="8" w:space="0" w:color="000000"/>
            </w:tcBorders>
            <w:shd w:val="clear" w:color="auto" w:fill="EEEEEE"/>
            <w:tcMar>
              <w:top w:w="0" w:type="dxa"/>
              <w:left w:w="57" w:type="dxa"/>
              <w:bottom w:w="57" w:type="dxa"/>
              <w:right w:w="57" w:type="dxa"/>
            </w:tcMar>
            <w:hideMark/>
          </w:tcPr>
          <w:p w:rsidR="007B6342" w:rsidRPr="00A928BC" w:rsidRDefault="007B6342" w:rsidP="007B6342">
            <w:pPr>
              <w:spacing w:before="100" w:beforeAutospacing="1"/>
              <w:rPr>
                <w:rFonts w:cs="Arial"/>
                <w:color w:val="002060"/>
              </w:rPr>
            </w:pPr>
          </w:p>
        </w:tc>
        <w:tc>
          <w:tcPr>
            <w:tcW w:w="184"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7B6342" w:rsidRPr="00A928BC" w:rsidRDefault="007B6342" w:rsidP="007B6342">
            <w:pPr>
              <w:spacing w:before="100" w:beforeAutospacing="1"/>
              <w:rPr>
                <w:rFonts w:cs="Arial"/>
                <w:color w:val="002060"/>
              </w:rPr>
            </w:pPr>
          </w:p>
        </w:tc>
        <w:tc>
          <w:tcPr>
            <w:tcW w:w="284"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7B6342" w:rsidRPr="00A928BC" w:rsidRDefault="007B6342" w:rsidP="007B6342">
            <w:pPr>
              <w:spacing w:before="100" w:beforeAutospacing="1"/>
              <w:rPr>
                <w:rFonts w:cs="Arial"/>
                <w:color w:val="002060"/>
              </w:rPr>
            </w:pPr>
          </w:p>
        </w:tc>
        <w:tc>
          <w:tcPr>
            <w:tcW w:w="234"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7B6342" w:rsidRPr="00A928BC" w:rsidRDefault="007B6342" w:rsidP="007B6342">
            <w:pPr>
              <w:spacing w:before="100" w:beforeAutospacing="1"/>
              <w:rPr>
                <w:rFonts w:cs="Arial"/>
                <w:color w:val="002060"/>
              </w:rPr>
            </w:pPr>
          </w:p>
        </w:tc>
        <w:tc>
          <w:tcPr>
            <w:tcW w:w="264" w:type="pct"/>
            <w:tcBorders>
              <w:top w:val="nil"/>
              <w:left w:val="single" w:sz="8" w:space="0" w:color="000000"/>
              <w:bottom w:val="single" w:sz="8" w:space="0" w:color="000000"/>
              <w:right w:val="single" w:sz="8" w:space="0" w:color="000000"/>
            </w:tcBorders>
            <w:shd w:val="clear" w:color="auto" w:fill="EEEEEE"/>
            <w:tcMar>
              <w:top w:w="0" w:type="dxa"/>
              <w:left w:w="57" w:type="dxa"/>
              <w:bottom w:w="57" w:type="dxa"/>
              <w:right w:w="57" w:type="dxa"/>
            </w:tcMar>
            <w:hideMark/>
          </w:tcPr>
          <w:p w:rsidR="007B6342" w:rsidRPr="00A928BC" w:rsidRDefault="007B6342" w:rsidP="007B6342">
            <w:pPr>
              <w:spacing w:before="100" w:beforeAutospacing="1"/>
              <w:rPr>
                <w:rFonts w:cs="Arial"/>
                <w:color w:val="002060"/>
              </w:rPr>
            </w:pPr>
          </w:p>
        </w:tc>
      </w:tr>
      <w:tr w:rsidR="007B6342" w:rsidRPr="00A928BC" w:rsidTr="00E05E13">
        <w:trPr>
          <w:tblCellSpacing w:w="0" w:type="dxa"/>
        </w:trPr>
        <w:tc>
          <w:tcPr>
            <w:tcW w:w="79" w:type="pct"/>
            <w:vMerge/>
            <w:tcBorders>
              <w:top w:val="nil"/>
              <w:left w:val="single" w:sz="6" w:space="0" w:color="000000"/>
              <w:bottom w:val="single" w:sz="6" w:space="0" w:color="000000"/>
              <w:right w:val="nil"/>
            </w:tcBorders>
            <w:hideMark/>
          </w:tcPr>
          <w:p w:rsidR="007B6342" w:rsidRPr="00A928BC" w:rsidRDefault="007B6342" w:rsidP="007B6342">
            <w:pPr>
              <w:rPr>
                <w:rFonts w:cs="Arial"/>
                <w:color w:val="002060"/>
              </w:rPr>
            </w:pPr>
          </w:p>
        </w:tc>
        <w:tc>
          <w:tcPr>
            <w:tcW w:w="528" w:type="pct"/>
            <w:vMerge/>
            <w:tcBorders>
              <w:top w:val="nil"/>
              <w:left w:val="single" w:sz="6" w:space="0" w:color="000000"/>
              <w:bottom w:val="single" w:sz="6" w:space="0" w:color="000000"/>
              <w:right w:val="nil"/>
            </w:tcBorders>
            <w:hideMark/>
          </w:tcPr>
          <w:p w:rsidR="007B6342" w:rsidRPr="00A928BC" w:rsidRDefault="007B6342" w:rsidP="007B6342">
            <w:pPr>
              <w:rPr>
                <w:rFonts w:cs="Arial"/>
                <w:color w:val="002060"/>
              </w:rPr>
            </w:pPr>
          </w:p>
        </w:tc>
        <w:tc>
          <w:tcPr>
            <w:tcW w:w="109" w:type="pct"/>
            <w:tcBorders>
              <w:top w:val="nil"/>
              <w:left w:val="single" w:sz="6" w:space="0" w:color="000000"/>
              <w:bottom w:val="single" w:sz="6" w:space="0" w:color="000000"/>
              <w:right w:val="nil"/>
            </w:tcBorders>
            <w:tcMar>
              <w:top w:w="0" w:type="dxa"/>
              <w:left w:w="57" w:type="dxa"/>
              <w:bottom w:w="57" w:type="dxa"/>
              <w:right w:w="0" w:type="dxa"/>
            </w:tcMar>
            <w:hideMark/>
          </w:tcPr>
          <w:p w:rsidR="007B6342" w:rsidRPr="00A928BC" w:rsidRDefault="007B6342" w:rsidP="007B6342">
            <w:pPr>
              <w:spacing w:before="100" w:beforeAutospacing="1"/>
              <w:rPr>
                <w:rFonts w:cs="Arial"/>
                <w:color w:val="002060"/>
              </w:rPr>
            </w:pPr>
            <w:r w:rsidRPr="00A928BC">
              <w:rPr>
                <w:rFonts w:cs="Arial"/>
                <w:color w:val="002060"/>
              </w:rPr>
              <w:t>8B</w:t>
            </w:r>
          </w:p>
        </w:tc>
        <w:tc>
          <w:tcPr>
            <w:tcW w:w="1813" w:type="pct"/>
            <w:tcBorders>
              <w:top w:val="nil"/>
              <w:left w:val="single" w:sz="6" w:space="0" w:color="000000"/>
              <w:bottom w:val="single" w:sz="6" w:space="0" w:color="000000"/>
              <w:right w:val="nil"/>
            </w:tcBorders>
            <w:tcMar>
              <w:top w:w="0" w:type="dxa"/>
              <w:left w:w="57" w:type="dxa"/>
              <w:bottom w:w="57" w:type="dxa"/>
              <w:right w:w="0" w:type="dxa"/>
            </w:tcMar>
            <w:hideMark/>
          </w:tcPr>
          <w:p w:rsidR="007B6342" w:rsidRPr="00A928BC" w:rsidRDefault="007B6342" w:rsidP="007B6342">
            <w:pPr>
              <w:spacing w:before="100" w:beforeAutospacing="1"/>
              <w:rPr>
                <w:rFonts w:cs="Arial"/>
                <w:color w:val="002060"/>
              </w:rPr>
            </w:pPr>
            <w:r w:rsidRPr="00A928BC">
              <w:rPr>
                <w:rFonts w:cs="Arial"/>
                <w:color w:val="002060"/>
              </w:rPr>
              <w:t>Maîtrise des outils numériques</w:t>
            </w:r>
          </w:p>
        </w:tc>
        <w:tc>
          <w:tcPr>
            <w:tcW w:w="143"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7B6342" w:rsidRPr="00A928BC" w:rsidRDefault="007B6342" w:rsidP="007B6342">
            <w:pPr>
              <w:spacing w:before="100" w:beforeAutospacing="1"/>
              <w:rPr>
                <w:rFonts w:cs="Arial"/>
                <w:color w:val="002060"/>
              </w:rPr>
            </w:pPr>
          </w:p>
        </w:tc>
        <w:tc>
          <w:tcPr>
            <w:tcW w:w="188"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7B6342" w:rsidRPr="00A928BC" w:rsidRDefault="007B6342" w:rsidP="007B6342">
            <w:pPr>
              <w:spacing w:before="100" w:beforeAutospacing="1"/>
              <w:rPr>
                <w:rFonts w:cs="Arial"/>
                <w:color w:val="002060"/>
              </w:rPr>
            </w:pPr>
          </w:p>
        </w:tc>
        <w:tc>
          <w:tcPr>
            <w:tcW w:w="188"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7B6342" w:rsidRPr="00A928BC" w:rsidRDefault="007B6342" w:rsidP="007B6342">
            <w:pPr>
              <w:spacing w:before="100" w:beforeAutospacing="1"/>
              <w:rPr>
                <w:rFonts w:cs="Arial"/>
                <w:color w:val="002060"/>
              </w:rPr>
            </w:pPr>
          </w:p>
        </w:tc>
        <w:tc>
          <w:tcPr>
            <w:tcW w:w="186" w:type="pct"/>
            <w:tcBorders>
              <w:top w:val="nil"/>
              <w:left w:val="single" w:sz="8" w:space="0" w:color="000000"/>
              <w:bottom w:val="single" w:sz="8" w:space="0" w:color="000000"/>
              <w:right w:val="single" w:sz="8" w:space="0" w:color="000000"/>
            </w:tcBorders>
            <w:shd w:val="clear" w:color="auto" w:fill="EEEEEE"/>
            <w:tcMar>
              <w:top w:w="0" w:type="dxa"/>
              <w:left w:w="57" w:type="dxa"/>
              <w:bottom w:w="57" w:type="dxa"/>
              <w:right w:w="57" w:type="dxa"/>
            </w:tcMar>
            <w:hideMark/>
          </w:tcPr>
          <w:p w:rsidR="007B6342" w:rsidRPr="00A928BC" w:rsidRDefault="007B6342" w:rsidP="007B6342">
            <w:pPr>
              <w:spacing w:before="100" w:beforeAutospacing="1"/>
              <w:rPr>
                <w:rFonts w:cs="Arial"/>
                <w:color w:val="002060"/>
              </w:rPr>
            </w:pPr>
          </w:p>
        </w:tc>
        <w:tc>
          <w:tcPr>
            <w:tcW w:w="189"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7B6342" w:rsidRPr="00A928BC" w:rsidRDefault="007B6342" w:rsidP="007B6342">
            <w:pPr>
              <w:spacing w:before="100" w:beforeAutospacing="1"/>
              <w:rPr>
                <w:rFonts w:cs="Arial"/>
                <w:color w:val="002060"/>
              </w:rPr>
            </w:pPr>
          </w:p>
        </w:tc>
        <w:tc>
          <w:tcPr>
            <w:tcW w:w="187"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7B6342" w:rsidRPr="00A928BC" w:rsidRDefault="007B6342" w:rsidP="007B6342">
            <w:pPr>
              <w:spacing w:before="100" w:beforeAutospacing="1"/>
              <w:rPr>
                <w:rFonts w:cs="Arial"/>
                <w:color w:val="002060"/>
              </w:rPr>
            </w:pPr>
          </w:p>
        </w:tc>
        <w:tc>
          <w:tcPr>
            <w:tcW w:w="188"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7B6342" w:rsidRPr="00A928BC" w:rsidRDefault="007B6342" w:rsidP="007B6342">
            <w:pPr>
              <w:spacing w:before="100" w:beforeAutospacing="1"/>
              <w:rPr>
                <w:rFonts w:cs="Arial"/>
                <w:color w:val="002060"/>
              </w:rPr>
            </w:pPr>
          </w:p>
        </w:tc>
        <w:tc>
          <w:tcPr>
            <w:tcW w:w="236" w:type="pct"/>
            <w:tcBorders>
              <w:top w:val="nil"/>
              <w:left w:val="single" w:sz="8" w:space="0" w:color="000000"/>
              <w:bottom w:val="single" w:sz="8" w:space="0" w:color="000000"/>
              <w:right w:val="single" w:sz="8" w:space="0" w:color="000000"/>
            </w:tcBorders>
            <w:shd w:val="clear" w:color="auto" w:fill="EEEEEE"/>
            <w:tcMar>
              <w:top w:w="0" w:type="dxa"/>
              <w:left w:w="57" w:type="dxa"/>
              <w:bottom w:w="57" w:type="dxa"/>
              <w:right w:w="57" w:type="dxa"/>
            </w:tcMar>
            <w:hideMark/>
          </w:tcPr>
          <w:p w:rsidR="007B6342" w:rsidRPr="00A928BC" w:rsidRDefault="007B6342" w:rsidP="007B6342">
            <w:pPr>
              <w:spacing w:before="100" w:beforeAutospacing="1"/>
              <w:rPr>
                <w:rFonts w:cs="Arial"/>
                <w:color w:val="002060"/>
              </w:rPr>
            </w:pPr>
          </w:p>
        </w:tc>
        <w:tc>
          <w:tcPr>
            <w:tcW w:w="184"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7B6342" w:rsidRPr="00A928BC" w:rsidRDefault="007B6342" w:rsidP="007B6342">
            <w:pPr>
              <w:spacing w:before="100" w:beforeAutospacing="1"/>
              <w:rPr>
                <w:rFonts w:cs="Arial"/>
                <w:color w:val="002060"/>
              </w:rPr>
            </w:pPr>
          </w:p>
        </w:tc>
        <w:tc>
          <w:tcPr>
            <w:tcW w:w="284"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7B6342" w:rsidRPr="00A928BC" w:rsidRDefault="007B6342" w:rsidP="007B6342">
            <w:pPr>
              <w:spacing w:before="100" w:beforeAutospacing="1"/>
              <w:rPr>
                <w:rFonts w:cs="Arial"/>
                <w:color w:val="002060"/>
              </w:rPr>
            </w:pPr>
          </w:p>
        </w:tc>
        <w:tc>
          <w:tcPr>
            <w:tcW w:w="234" w:type="pct"/>
            <w:tcBorders>
              <w:top w:val="nil"/>
              <w:left w:val="single" w:sz="8" w:space="0" w:color="000000"/>
              <w:bottom w:val="single" w:sz="8" w:space="0" w:color="000000"/>
              <w:right w:val="nil"/>
            </w:tcBorders>
            <w:shd w:val="clear" w:color="auto" w:fill="EEEEEE"/>
            <w:tcMar>
              <w:top w:w="0" w:type="dxa"/>
              <w:left w:w="57" w:type="dxa"/>
              <w:bottom w:w="57" w:type="dxa"/>
              <w:right w:w="0" w:type="dxa"/>
            </w:tcMar>
            <w:hideMark/>
          </w:tcPr>
          <w:p w:rsidR="007B6342" w:rsidRPr="00A928BC" w:rsidRDefault="007B6342" w:rsidP="007B6342">
            <w:pPr>
              <w:spacing w:before="100" w:beforeAutospacing="1"/>
              <w:rPr>
                <w:rFonts w:cs="Arial"/>
                <w:color w:val="002060"/>
              </w:rPr>
            </w:pPr>
          </w:p>
        </w:tc>
        <w:tc>
          <w:tcPr>
            <w:tcW w:w="264" w:type="pct"/>
            <w:tcBorders>
              <w:top w:val="nil"/>
              <w:left w:val="single" w:sz="8" w:space="0" w:color="000000"/>
              <w:bottom w:val="single" w:sz="8" w:space="0" w:color="000000"/>
              <w:right w:val="single" w:sz="8" w:space="0" w:color="000000"/>
            </w:tcBorders>
            <w:shd w:val="clear" w:color="auto" w:fill="EEEEEE"/>
            <w:tcMar>
              <w:top w:w="0" w:type="dxa"/>
              <w:left w:w="57" w:type="dxa"/>
              <w:bottom w:w="57" w:type="dxa"/>
              <w:right w:w="57" w:type="dxa"/>
            </w:tcMar>
            <w:hideMark/>
          </w:tcPr>
          <w:p w:rsidR="007B6342" w:rsidRPr="00A928BC" w:rsidRDefault="007B6342" w:rsidP="007B6342">
            <w:pPr>
              <w:spacing w:before="100" w:beforeAutospacing="1"/>
              <w:rPr>
                <w:rFonts w:cs="Arial"/>
                <w:color w:val="002060"/>
              </w:rPr>
            </w:pPr>
          </w:p>
        </w:tc>
      </w:tr>
    </w:tbl>
    <w:p w:rsidR="00A928BC" w:rsidRDefault="00A928BC" w:rsidP="00A928BC">
      <w:pPr>
        <w:rPr>
          <w:rFonts w:cs="Arial"/>
          <w:color w:val="002060"/>
        </w:rPr>
      </w:pPr>
      <w:r w:rsidRPr="00A928BC">
        <w:rPr>
          <w:rFonts w:cs="Arial"/>
          <w:color w:val="002060"/>
        </w:rPr>
        <w:t>Remarque : L’indication des dates par niveau de compétences donne des informations utilisables aussi bien pour un dialogue avec l’élève et ses parents que pour la mise en place de la différenciation ainsi que de séances de remédiation.</w:t>
      </w:r>
    </w:p>
    <w:p w:rsidR="002D386A" w:rsidRPr="00A928BC" w:rsidRDefault="002D386A" w:rsidP="00A928BC">
      <w:pPr>
        <w:rPr>
          <w:rFonts w:cs="Arial"/>
          <w:color w:val="002060"/>
        </w:rPr>
      </w:pPr>
      <w:r>
        <w:rPr>
          <w:rFonts w:cs="Arial"/>
          <w:color w:val="002060"/>
        </w:rPr>
        <w:t>L’élève pourra la coller à l’avant de son cahier et lui aussi visualiser ses progrès et ses marges de progression, s’emparer de son évaluation.</w:t>
      </w:r>
    </w:p>
    <w:p w:rsidR="00A928BC" w:rsidRPr="00A928BC" w:rsidRDefault="00A928BC" w:rsidP="00A928BC">
      <w:pPr>
        <w:spacing w:after="160" w:line="259" w:lineRule="auto"/>
        <w:jc w:val="left"/>
        <w:rPr>
          <w:rFonts w:cs="Arial"/>
          <w:color w:val="002060"/>
        </w:rPr>
      </w:pPr>
    </w:p>
    <w:p w:rsidR="0071780E" w:rsidRPr="00A928BC" w:rsidRDefault="0071780E">
      <w:pPr>
        <w:rPr>
          <w:rFonts w:cs="Arial"/>
          <w:color w:val="002060"/>
        </w:rPr>
      </w:pPr>
    </w:p>
    <w:sectPr w:rsidR="0071780E" w:rsidRPr="00A928BC" w:rsidSect="00B40ED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08D0" w:rsidRDefault="001E08D0" w:rsidP="00A928BC">
      <w:r>
        <w:separator/>
      </w:r>
    </w:p>
  </w:endnote>
  <w:endnote w:type="continuationSeparator" w:id="0">
    <w:p w:rsidR="001E08D0" w:rsidRDefault="001E08D0" w:rsidP="00A92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08D0" w:rsidRDefault="001E08D0" w:rsidP="00A928BC">
      <w:r>
        <w:separator/>
      </w:r>
    </w:p>
  </w:footnote>
  <w:footnote w:type="continuationSeparator" w:id="0">
    <w:p w:rsidR="001E08D0" w:rsidRDefault="001E08D0" w:rsidP="00A928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8BC" w:rsidRDefault="00A928BC">
    <w:pPr>
      <w:pStyle w:val="En-tte"/>
    </w:pPr>
    <w:r>
      <w:t>Ressources d’accompagnement Physique-Chimie Rentrée 2016 – Académie de Strasbourg</w:t>
    </w:r>
  </w:p>
  <w:p w:rsidR="00A928BC" w:rsidRDefault="00A928B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9130B"/>
    <w:multiLevelType w:val="hybridMultilevel"/>
    <w:tmpl w:val="FC8ADD80"/>
    <w:lvl w:ilvl="0" w:tplc="B66E49EA">
      <w:start w:val="1"/>
      <w:numFmt w:val="upperRoman"/>
      <w:pStyle w:val="Titre1numrot"/>
      <w:lvlText w:val="%1."/>
      <w:lvlJc w:val="left"/>
      <w:pPr>
        <w:ind w:left="36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2AE53CC8"/>
    <w:multiLevelType w:val="hybridMultilevel"/>
    <w:tmpl w:val="174643BC"/>
    <w:lvl w:ilvl="0" w:tplc="585E6542">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22220A1"/>
    <w:multiLevelType w:val="multilevel"/>
    <w:tmpl w:val="04F23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04F72E8"/>
    <w:multiLevelType w:val="hybridMultilevel"/>
    <w:tmpl w:val="9D2E5754"/>
    <w:lvl w:ilvl="0" w:tplc="038439C4">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8BC"/>
    <w:rsid w:val="001E08D0"/>
    <w:rsid w:val="002D386A"/>
    <w:rsid w:val="00393A29"/>
    <w:rsid w:val="00417F04"/>
    <w:rsid w:val="004A2495"/>
    <w:rsid w:val="0071780E"/>
    <w:rsid w:val="00742AF8"/>
    <w:rsid w:val="007B6342"/>
    <w:rsid w:val="00886B02"/>
    <w:rsid w:val="00A928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1B8B9F-7CB0-46DC-838E-6BEE50827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8BC"/>
    <w:pPr>
      <w:spacing w:after="0" w:line="240" w:lineRule="auto"/>
      <w:jc w:val="both"/>
    </w:pPr>
    <w:rPr>
      <w:rFonts w:ascii="Arial" w:eastAsia="Times New Roman" w:hAnsi="Arial" w:cs="Times New Roman"/>
      <w:sz w:val="20"/>
      <w:szCs w:val="20"/>
      <w:lang w:eastAsia="fr-FR"/>
    </w:rPr>
  </w:style>
  <w:style w:type="paragraph" w:styleId="Titre1">
    <w:name w:val="heading 1"/>
    <w:basedOn w:val="Normal"/>
    <w:next w:val="Normal"/>
    <w:link w:val="Titre1Car"/>
    <w:uiPriority w:val="9"/>
    <w:qFormat/>
    <w:rsid w:val="00A928B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n-ttediscipline">
    <w:name w:val="En-tête_discipline"/>
    <w:basedOn w:val="Normal"/>
    <w:next w:val="Normal"/>
    <w:rsid w:val="00A928BC"/>
    <w:pPr>
      <w:pBdr>
        <w:bottom w:val="single" w:sz="12" w:space="1" w:color="000099"/>
      </w:pBdr>
      <w:spacing w:before="240" w:after="240"/>
      <w:jc w:val="right"/>
    </w:pPr>
    <w:rPr>
      <w:rFonts w:ascii="Century Gothic" w:hAnsi="Century Gothic"/>
      <w:color w:val="000099"/>
      <w:sz w:val="40"/>
    </w:rPr>
  </w:style>
  <w:style w:type="table" w:styleId="Grilledutableau">
    <w:name w:val="Table Grid"/>
    <w:basedOn w:val="TableauNormal"/>
    <w:uiPriority w:val="59"/>
    <w:rsid w:val="00A928BC"/>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re">
    <w:name w:val="Title"/>
    <w:basedOn w:val="Normal"/>
    <w:next w:val="Normal"/>
    <w:link w:val="TitreCar"/>
    <w:qFormat/>
    <w:rsid w:val="00A928BC"/>
    <w:pPr>
      <w:spacing w:before="600" w:after="600"/>
      <w:contextualSpacing/>
      <w:jc w:val="center"/>
    </w:pPr>
    <w:rPr>
      <w:rFonts w:ascii="Arial Narrow" w:eastAsiaTheme="majorEastAsia" w:hAnsi="Arial Narrow" w:cstheme="majorBidi"/>
      <w:color w:val="7030A0"/>
      <w:spacing w:val="5"/>
      <w:kern w:val="28"/>
      <w:sz w:val="64"/>
      <w:szCs w:val="52"/>
    </w:rPr>
  </w:style>
  <w:style w:type="character" w:customStyle="1" w:styleId="TitreCar">
    <w:name w:val="Titre Car"/>
    <w:basedOn w:val="Policepardfaut"/>
    <w:link w:val="Titre"/>
    <w:rsid w:val="00A928BC"/>
    <w:rPr>
      <w:rFonts w:ascii="Arial Narrow" w:eastAsiaTheme="majorEastAsia" w:hAnsi="Arial Narrow" w:cstheme="majorBidi"/>
      <w:color w:val="7030A0"/>
      <w:spacing w:val="5"/>
      <w:kern w:val="28"/>
      <w:sz w:val="64"/>
      <w:szCs w:val="52"/>
      <w:lang w:eastAsia="fr-FR"/>
    </w:rPr>
  </w:style>
  <w:style w:type="paragraph" w:customStyle="1" w:styleId="Titre1numrot">
    <w:name w:val="Titre 1 numéroté"/>
    <w:basedOn w:val="Titre1"/>
    <w:next w:val="Normal"/>
    <w:rsid w:val="00A928BC"/>
    <w:pPr>
      <w:keepLines w:val="0"/>
      <w:numPr>
        <w:numId w:val="1"/>
      </w:numPr>
      <w:tabs>
        <w:tab w:val="num" w:pos="360"/>
      </w:tabs>
      <w:spacing w:before="360" w:after="360"/>
      <w:ind w:left="0" w:firstLine="0"/>
      <w:jc w:val="left"/>
    </w:pPr>
    <w:rPr>
      <w:rFonts w:ascii="Arial" w:eastAsia="Times New Roman" w:hAnsi="Arial" w:cs="Arial"/>
      <w:b/>
      <w:bCs/>
      <w:color w:val="7030A0"/>
      <w:spacing w:val="2"/>
      <w:kern w:val="28"/>
      <w:sz w:val="28"/>
      <w:szCs w:val="28"/>
    </w:rPr>
  </w:style>
  <w:style w:type="paragraph" w:styleId="Paragraphedeliste">
    <w:name w:val="List Paragraph"/>
    <w:basedOn w:val="Normal"/>
    <w:uiPriority w:val="34"/>
    <w:qFormat/>
    <w:rsid w:val="00A928BC"/>
    <w:pPr>
      <w:ind w:left="720"/>
      <w:contextualSpacing/>
    </w:pPr>
  </w:style>
  <w:style w:type="character" w:customStyle="1" w:styleId="Titre1Car">
    <w:name w:val="Titre 1 Car"/>
    <w:basedOn w:val="Policepardfaut"/>
    <w:link w:val="Titre1"/>
    <w:uiPriority w:val="9"/>
    <w:rsid w:val="00A928BC"/>
    <w:rPr>
      <w:rFonts w:asciiTheme="majorHAnsi" w:eastAsiaTheme="majorEastAsia" w:hAnsiTheme="majorHAnsi" w:cstheme="majorBidi"/>
      <w:color w:val="2E74B5" w:themeColor="accent1" w:themeShade="BF"/>
      <w:sz w:val="32"/>
      <w:szCs w:val="32"/>
      <w:lang w:eastAsia="fr-FR"/>
    </w:rPr>
  </w:style>
  <w:style w:type="paragraph" w:styleId="En-tte">
    <w:name w:val="header"/>
    <w:basedOn w:val="Normal"/>
    <w:link w:val="En-tteCar"/>
    <w:uiPriority w:val="99"/>
    <w:unhideWhenUsed/>
    <w:rsid w:val="00A928BC"/>
    <w:pPr>
      <w:tabs>
        <w:tab w:val="center" w:pos="4536"/>
        <w:tab w:val="right" w:pos="9072"/>
      </w:tabs>
    </w:pPr>
  </w:style>
  <w:style w:type="character" w:customStyle="1" w:styleId="En-tteCar">
    <w:name w:val="En-tête Car"/>
    <w:basedOn w:val="Policepardfaut"/>
    <w:link w:val="En-tte"/>
    <w:uiPriority w:val="99"/>
    <w:rsid w:val="00A928BC"/>
    <w:rPr>
      <w:rFonts w:ascii="Arial" w:eastAsia="Times New Roman" w:hAnsi="Arial" w:cs="Times New Roman"/>
      <w:sz w:val="20"/>
      <w:szCs w:val="20"/>
      <w:lang w:eastAsia="fr-FR"/>
    </w:rPr>
  </w:style>
  <w:style w:type="paragraph" w:styleId="Pieddepage">
    <w:name w:val="footer"/>
    <w:basedOn w:val="Normal"/>
    <w:link w:val="PieddepageCar"/>
    <w:uiPriority w:val="99"/>
    <w:unhideWhenUsed/>
    <w:rsid w:val="00A928BC"/>
    <w:pPr>
      <w:tabs>
        <w:tab w:val="center" w:pos="4536"/>
        <w:tab w:val="right" w:pos="9072"/>
      </w:tabs>
    </w:pPr>
  </w:style>
  <w:style w:type="character" w:customStyle="1" w:styleId="PieddepageCar">
    <w:name w:val="Pied de page Car"/>
    <w:basedOn w:val="Policepardfaut"/>
    <w:link w:val="Pieddepage"/>
    <w:uiPriority w:val="99"/>
    <w:rsid w:val="00A928BC"/>
    <w:rPr>
      <w:rFonts w:ascii="Arial" w:eastAsia="Times New Roman" w:hAnsi="Arial"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2830</Words>
  <Characters>15567</Characters>
  <Application>Microsoft Office Word</Application>
  <DocSecurity>0</DocSecurity>
  <Lines>129</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LEMMEL</dc:creator>
  <cp:keywords/>
  <dc:description/>
  <cp:lastModifiedBy>Sophie LEMMEL</cp:lastModifiedBy>
  <cp:revision>2</cp:revision>
  <dcterms:created xsi:type="dcterms:W3CDTF">2016-11-19T09:39:00Z</dcterms:created>
  <dcterms:modified xsi:type="dcterms:W3CDTF">2016-11-19T09:39:00Z</dcterms:modified>
</cp:coreProperties>
</file>