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B63A9" w14:textId="77777777" w:rsidR="006E53C6" w:rsidRDefault="006E53C6"/>
    <w:p w14:paraId="20FAEB24" w14:textId="77777777" w:rsidR="00DD6282" w:rsidRPr="00E8503D" w:rsidRDefault="00DD6282" w:rsidP="00DD6282">
      <w:pPr>
        <w:pBdr>
          <w:bottom w:val="single" w:sz="12" w:space="1" w:color="000099"/>
        </w:pBdr>
        <w:spacing w:before="238" w:after="238" w:line="240" w:lineRule="auto"/>
        <w:jc w:val="right"/>
        <w:rPr>
          <w:rFonts w:ascii="Arial" w:eastAsia="Times New Roman" w:hAnsi="Arial" w:cs="Arial"/>
          <w:lang w:eastAsia="fr-FR"/>
        </w:rPr>
      </w:pPr>
      <w:r w:rsidRPr="00E8503D">
        <w:rPr>
          <w:rFonts w:ascii="Arial" w:eastAsia="Times New Roman" w:hAnsi="Arial" w:cs="Arial"/>
          <w:color w:val="000099"/>
          <w:lang w:eastAsia="fr-FR"/>
        </w:rPr>
        <w:t>Physique-chimie - Cycle 4</w:t>
      </w:r>
    </w:p>
    <w:p w14:paraId="551B8604" w14:textId="77777777" w:rsidR="00DD6282" w:rsidRPr="00F93BA0" w:rsidRDefault="00DD6282" w:rsidP="00DD6282">
      <w:pPr>
        <w:rPr>
          <w:rFonts w:ascii="Arial" w:hAnsi="Arial" w:cs="Arial"/>
          <w:color w:val="444444"/>
          <w:sz w:val="36"/>
          <w:szCs w:val="36"/>
        </w:rPr>
      </w:pPr>
      <w:r>
        <w:rPr>
          <w:rFonts w:ascii="Arial" w:hAnsi="Arial" w:cs="Arial"/>
          <w:color w:val="444444"/>
          <w:sz w:val="36"/>
          <w:szCs w:val="36"/>
        </w:rPr>
        <w:t>Un parcours avenir en physique-chimie</w:t>
      </w:r>
      <w:r w:rsidR="00347AD1">
        <w:rPr>
          <w:rFonts w:ascii="Arial" w:hAnsi="Arial" w:cs="Arial"/>
          <w:color w:val="444444"/>
          <w:sz w:val="36"/>
          <w:szCs w:val="36"/>
        </w:rPr>
        <w:t> : Le métier de conseiller info-énergie.</w:t>
      </w:r>
    </w:p>
    <w:tbl>
      <w:tblPr>
        <w:tblpPr w:leftFromText="141" w:rightFromText="141" w:vertAnchor="page" w:horzAnchor="margin" w:tblpY="29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47AD1" w:rsidRPr="00E8503D" w14:paraId="0BB11644" w14:textId="77777777" w:rsidTr="00347AD1">
        <w:tc>
          <w:tcPr>
            <w:tcW w:w="9288" w:type="dxa"/>
          </w:tcPr>
          <w:p w14:paraId="1BF11B4D" w14:textId="77777777" w:rsidR="00347AD1" w:rsidRPr="00E8503D" w:rsidRDefault="00347AD1" w:rsidP="00347AD1">
            <w:pPr>
              <w:spacing w:before="119" w:after="119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8503D">
              <w:rPr>
                <w:rFonts w:ascii="Arial" w:eastAsia="Times New Roman" w:hAnsi="Arial" w:cs="Arial"/>
                <w:b/>
                <w:bCs/>
                <w:lang w:eastAsia="fr-FR"/>
              </w:rPr>
              <w:br w:type="page"/>
            </w:r>
            <w:r w:rsidRPr="00E8503D"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  <w:t>THEME </w:t>
            </w:r>
            <w:r w:rsidRPr="00DD6282"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  <w:t xml:space="preserve">: </w:t>
            </w:r>
            <w:r w:rsidRPr="00DD6282">
              <w:rPr>
                <w:b/>
              </w:rPr>
              <w:t xml:space="preserve">  </w:t>
            </w:r>
            <w:r>
              <w:rPr>
                <w:rFonts w:ascii="Arial" w:hAnsi="Arial" w:cs="Arial"/>
              </w:rPr>
              <w:t>i</w:t>
            </w:r>
            <w:r w:rsidRPr="0079138D">
              <w:rPr>
                <w:rFonts w:ascii="Arial" w:hAnsi="Arial" w:cs="Arial"/>
              </w:rPr>
              <w:t>dentifier les sources, les transferts, les conversions et les formes d’énergie.</w:t>
            </w:r>
            <w:r w:rsidRPr="0079138D">
              <w:rPr>
                <w:rFonts w:ascii="Arial" w:hAnsi="Arial" w:cs="Arial"/>
              </w:rPr>
              <w:br/>
              <w:t xml:space="preserve"> Utiliser la conservation de l’énergie.</w:t>
            </w:r>
          </w:p>
        </w:tc>
      </w:tr>
      <w:tr w:rsidR="00347AD1" w:rsidRPr="00E8503D" w14:paraId="39325C69" w14:textId="77777777" w:rsidTr="00347AD1">
        <w:tc>
          <w:tcPr>
            <w:tcW w:w="9288" w:type="dxa"/>
          </w:tcPr>
          <w:p w14:paraId="23AFF882" w14:textId="77777777" w:rsidR="00347AD1" w:rsidRPr="0079138D" w:rsidRDefault="00347AD1" w:rsidP="00347AD1">
            <w:pPr>
              <w:pStyle w:val="Corpsdetexte"/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  <w:lang w:val="fr-FR"/>
              </w:rPr>
            </w:pPr>
            <w:r w:rsidRPr="00E8503D">
              <w:rPr>
                <w:b/>
                <w:bCs/>
                <w:color w:val="000000" w:themeColor="text1"/>
                <w:sz w:val="22"/>
                <w:szCs w:val="22"/>
                <w:lang w:val="fr-FR"/>
              </w:rPr>
              <w:t>Descriptif de la ressource :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  <w:lang w:val="fr-FR"/>
              </w:rPr>
              <w:t xml:space="preserve">cette ressource propose une série de </w:t>
            </w:r>
            <w:r w:rsidRPr="0079138D">
              <w:rPr>
                <w:bCs/>
                <w:color w:val="000000" w:themeColor="text1"/>
                <w:sz w:val="22"/>
                <w:szCs w:val="22"/>
                <w:lang w:val="fr-FR"/>
              </w:rPr>
              <w:t>3 activités autour d’un parcours avenir sur le métier de conseiller info</w:t>
            </w:r>
            <w:r>
              <w:rPr>
                <w:bCs/>
                <w:color w:val="000000" w:themeColor="text1"/>
                <w:sz w:val="22"/>
                <w:szCs w:val="22"/>
                <w:lang w:val="fr-FR"/>
              </w:rPr>
              <w:t>-</w:t>
            </w:r>
            <w:r w:rsidRPr="0079138D">
              <w:rPr>
                <w:bCs/>
                <w:color w:val="000000" w:themeColor="text1"/>
                <w:sz w:val="22"/>
                <w:szCs w:val="22"/>
                <w:lang w:val="fr-FR"/>
              </w:rPr>
              <w:t>énergie, pouvant servir de fil rouge en 3</w:t>
            </w:r>
            <w:r w:rsidRPr="0079138D">
              <w:rPr>
                <w:bCs/>
                <w:color w:val="000000" w:themeColor="text1"/>
                <w:sz w:val="22"/>
                <w:szCs w:val="22"/>
                <w:vertAlign w:val="superscript"/>
                <w:lang w:val="fr-FR"/>
              </w:rPr>
              <w:t>e</w:t>
            </w:r>
            <w:r w:rsidRPr="0079138D">
              <w:rPr>
                <w:bCs/>
                <w:color w:val="000000" w:themeColor="text1"/>
                <w:sz w:val="22"/>
                <w:szCs w:val="22"/>
                <w:lang w:val="fr-FR"/>
              </w:rPr>
              <w:t xml:space="preserve"> lors</w:t>
            </w:r>
            <w:r>
              <w:rPr>
                <w:bCs/>
                <w:color w:val="000000" w:themeColor="text1"/>
                <w:sz w:val="22"/>
                <w:szCs w:val="22"/>
                <w:lang w:val="fr-FR"/>
              </w:rPr>
              <w:t xml:space="preserve"> des</w:t>
            </w:r>
            <w:r w:rsidRPr="0079138D">
              <w:rPr>
                <w:bCs/>
                <w:color w:val="000000" w:themeColor="text1"/>
                <w:sz w:val="22"/>
                <w:szCs w:val="22"/>
                <w:lang w:val="fr-FR"/>
              </w:rPr>
              <w:t xml:space="preserve"> séquence</w:t>
            </w:r>
            <w:r>
              <w:rPr>
                <w:bCs/>
                <w:color w:val="000000" w:themeColor="text1"/>
                <w:sz w:val="22"/>
                <w:szCs w:val="22"/>
                <w:lang w:val="fr-FR"/>
              </w:rPr>
              <w:t>s</w:t>
            </w:r>
            <w:r w:rsidRPr="0079138D">
              <w:rPr>
                <w:bCs/>
                <w:color w:val="000000" w:themeColor="text1"/>
                <w:sz w:val="22"/>
                <w:szCs w:val="22"/>
                <w:lang w:val="fr-FR"/>
              </w:rPr>
              <w:t xml:space="preserve"> lié</w:t>
            </w:r>
            <w:r>
              <w:rPr>
                <w:bCs/>
                <w:color w:val="000000" w:themeColor="text1"/>
                <w:sz w:val="22"/>
                <w:szCs w:val="22"/>
                <w:lang w:val="fr-FR"/>
              </w:rPr>
              <w:t>es</w:t>
            </w:r>
            <w:r w:rsidRPr="0079138D">
              <w:rPr>
                <w:bCs/>
                <w:color w:val="000000" w:themeColor="text1"/>
                <w:sz w:val="22"/>
                <w:szCs w:val="22"/>
                <w:lang w:val="fr-FR"/>
              </w:rPr>
              <w:t xml:space="preserve"> à l’énergie et à la puissance électrique.</w:t>
            </w:r>
          </w:p>
          <w:p w14:paraId="30DD69D8" w14:textId="77777777" w:rsidR="00347AD1" w:rsidRPr="00E8503D" w:rsidRDefault="00347AD1" w:rsidP="00347AD1">
            <w:pPr>
              <w:pStyle w:val="Titre11"/>
              <w:spacing w:before="0" w:line="276" w:lineRule="auto"/>
              <w:ind w:left="0"/>
              <w:jc w:val="both"/>
              <w:rPr>
                <w:b w:val="0"/>
                <w:bCs w:val="0"/>
                <w:color w:val="000000" w:themeColor="text1"/>
                <w:sz w:val="22"/>
                <w:szCs w:val="22"/>
                <w:u w:val="none"/>
                <w:lang w:val="fr-FR"/>
              </w:rPr>
            </w:pPr>
          </w:p>
        </w:tc>
      </w:tr>
      <w:tr w:rsidR="00347AD1" w:rsidRPr="00E8503D" w14:paraId="6AE72C36" w14:textId="77777777" w:rsidTr="00347AD1">
        <w:tc>
          <w:tcPr>
            <w:tcW w:w="9288" w:type="dxa"/>
          </w:tcPr>
          <w:p w14:paraId="5C0FF2EC" w14:textId="77777777" w:rsidR="00347AD1" w:rsidRPr="00E8503D" w:rsidRDefault="00347AD1" w:rsidP="00DB5A85">
            <w:pPr>
              <w:pStyle w:val="Corpsdetexte"/>
              <w:spacing w:line="276" w:lineRule="auto"/>
              <w:rPr>
                <w:b/>
                <w:bCs/>
                <w:color w:val="000000" w:themeColor="text1"/>
                <w:sz w:val="22"/>
                <w:szCs w:val="22"/>
                <w:lang w:val="fr-FR"/>
              </w:rPr>
            </w:pPr>
            <w:r w:rsidRPr="00E8503D">
              <w:rPr>
                <w:b/>
                <w:bCs/>
                <w:color w:val="000000" w:themeColor="text1"/>
                <w:sz w:val="22"/>
                <w:szCs w:val="22"/>
                <w:lang w:val="fr-FR"/>
              </w:rPr>
              <w:t>Repère de progressivités :</w:t>
            </w:r>
            <w:r w:rsidR="00DB5A85">
              <w:rPr>
                <w:b/>
                <w:bCs/>
                <w:color w:val="000000" w:themeColor="text1"/>
                <w:sz w:val="22"/>
                <w:szCs w:val="22"/>
                <w:lang w:val="fr-FR"/>
              </w:rPr>
              <w:br/>
            </w:r>
            <w:r w:rsidR="00DB5A85">
              <w:rPr>
                <w:b/>
                <w:bCs/>
                <w:color w:val="000000" w:themeColor="text1"/>
                <w:sz w:val="22"/>
                <w:szCs w:val="22"/>
                <w:lang w:val="fr-FR"/>
              </w:rPr>
              <w:br/>
              <w:t>Activité 1 : En introduction de la production d’énergie électrique.</w:t>
            </w:r>
            <w:r w:rsidR="00DB5A85">
              <w:rPr>
                <w:b/>
                <w:bCs/>
                <w:color w:val="000000" w:themeColor="text1"/>
                <w:sz w:val="22"/>
                <w:szCs w:val="22"/>
                <w:lang w:val="fr-FR"/>
              </w:rPr>
              <w:br/>
              <w:t>Activité 2 : Après avoir traité la production d’énergie électrique.</w:t>
            </w:r>
            <w:r w:rsidR="00DB5A85">
              <w:rPr>
                <w:b/>
                <w:bCs/>
                <w:color w:val="000000" w:themeColor="text1"/>
                <w:sz w:val="22"/>
                <w:szCs w:val="22"/>
                <w:lang w:val="fr-FR"/>
              </w:rPr>
              <w:br/>
              <w:t>Activité 3 : La relation E = P x t doit avoir été vue et exercée au préalable.</w:t>
            </w:r>
            <w:r w:rsidR="00DB5A85">
              <w:rPr>
                <w:b/>
                <w:bCs/>
                <w:color w:val="000000" w:themeColor="text1"/>
                <w:sz w:val="22"/>
                <w:szCs w:val="22"/>
                <w:lang w:val="fr-FR"/>
              </w:rPr>
              <w:br/>
            </w:r>
            <w:r w:rsidR="00DB5A85">
              <w:rPr>
                <w:b/>
                <w:bCs/>
                <w:color w:val="000000" w:themeColor="text1"/>
                <w:sz w:val="22"/>
                <w:szCs w:val="22"/>
                <w:lang w:val="fr-FR"/>
              </w:rPr>
              <w:br/>
            </w:r>
          </w:p>
        </w:tc>
      </w:tr>
      <w:tr w:rsidR="00347AD1" w:rsidRPr="00E8503D" w14:paraId="56A05341" w14:textId="77777777" w:rsidTr="00347AD1">
        <w:tc>
          <w:tcPr>
            <w:tcW w:w="9288" w:type="dxa"/>
          </w:tcPr>
          <w:p w14:paraId="419803B6" w14:textId="77777777" w:rsidR="00347AD1" w:rsidRPr="00E8503D" w:rsidRDefault="00347AD1" w:rsidP="00347AD1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</w:pPr>
            <w:r w:rsidRPr="00E8503D">
              <w:rPr>
                <w:rFonts w:ascii="Arial" w:hAnsi="Arial" w:cs="Arial"/>
                <w:b/>
                <w:bCs/>
                <w:color w:val="000000" w:themeColor="text1"/>
              </w:rPr>
              <w:t>Objectifs d’apprentissage</w:t>
            </w:r>
            <w:r w:rsidRPr="00E8503D"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  <w:t> :</w:t>
            </w:r>
          </w:p>
          <w:p w14:paraId="7FD32CC3" w14:textId="77777777" w:rsidR="00347AD1" w:rsidRPr="00E8503D" w:rsidRDefault="009A0B17" w:rsidP="00347AD1">
            <w:pPr>
              <w:pStyle w:val="Titre11"/>
              <w:spacing w:before="0" w:line="276" w:lineRule="auto"/>
              <w:ind w:left="0"/>
              <w:rPr>
                <w:b w:val="0"/>
                <w:bCs w:val="0"/>
                <w:i/>
                <w:iCs/>
                <w:color w:val="000000" w:themeColor="text1"/>
                <w:sz w:val="22"/>
                <w:szCs w:val="22"/>
                <w:u w:val="none"/>
                <w:lang w:val="fr-FR"/>
              </w:rPr>
            </w:pPr>
            <w:r>
              <w:rPr>
                <w:b w:val="0"/>
                <w:bCs w:val="0"/>
                <w:i/>
                <w:iCs/>
                <w:color w:val="000000" w:themeColor="text1"/>
                <w:sz w:val="22"/>
                <w:szCs w:val="22"/>
                <w:u w:val="none"/>
                <w:lang w:val="fr-FR"/>
              </w:rPr>
              <w:t>Ressource primaires d’énergie</w:t>
            </w:r>
            <w:r>
              <w:rPr>
                <w:b w:val="0"/>
                <w:bCs w:val="0"/>
                <w:i/>
                <w:iCs/>
                <w:color w:val="000000" w:themeColor="text1"/>
                <w:sz w:val="22"/>
                <w:szCs w:val="22"/>
                <w:u w:val="none"/>
                <w:lang w:val="fr-FR"/>
              </w:rPr>
              <w:br/>
              <w:t>Effet de Serre</w:t>
            </w:r>
            <w:r>
              <w:rPr>
                <w:b w:val="0"/>
                <w:bCs w:val="0"/>
                <w:i/>
                <w:iCs/>
                <w:color w:val="000000" w:themeColor="text1"/>
                <w:sz w:val="22"/>
                <w:szCs w:val="22"/>
                <w:u w:val="none"/>
                <w:lang w:val="fr-FR"/>
              </w:rPr>
              <w:br/>
            </w:r>
            <w:r w:rsidR="00DB5A85">
              <w:rPr>
                <w:b w:val="0"/>
                <w:bCs w:val="0"/>
                <w:i/>
                <w:iCs/>
                <w:color w:val="000000" w:themeColor="text1"/>
                <w:sz w:val="22"/>
                <w:szCs w:val="22"/>
                <w:u w:val="none"/>
                <w:lang w:val="fr-FR"/>
              </w:rPr>
              <w:t>Mise en œuvre de la r</w:t>
            </w:r>
            <w:r>
              <w:rPr>
                <w:b w:val="0"/>
                <w:bCs w:val="0"/>
                <w:i/>
                <w:iCs/>
                <w:color w:val="000000" w:themeColor="text1"/>
                <w:sz w:val="22"/>
                <w:szCs w:val="22"/>
                <w:u w:val="none"/>
                <w:lang w:val="fr-FR"/>
              </w:rPr>
              <w:t>elation E = P x t</w:t>
            </w:r>
          </w:p>
          <w:p w14:paraId="63693843" w14:textId="77777777" w:rsidR="00347AD1" w:rsidRPr="00E8503D" w:rsidRDefault="00347AD1" w:rsidP="00347AD1">
            <w:pPr>
              <w:pStyle w:val="Titre11"/>
              <w:spacing w:before="0" w:line="276" w:lineRule="auto"/>
              <w:ind w:left="0"/>
              <w:jc w:val="both"/>
              <w:rPr>
                <w:b w:val="0"/>
                <w:bCs w:val="0"/>
                <w:color w:val="000000" w:themeColor="text1"/>
                <w:sz w:val="22"/>
                <w:szCs w:val="22"/>
                <w:u w:val="none"/>
                <w:lang w:val="fr-FR"/>
              </w:rPr>
            </w:pPr>
          </w:p>
        </w:tc>
      </w:tr>
      <w:tr w:rsidR="00347AD1" w:rsidRPr="00E8503D" w14:paraId="6C31F2D9" w14:textId="77777777" w:rsidTr="00347AD1">
        <w:tc>
          <w:tcPr>
            <w:tcW w:w="9288" w:type="dxa"/>
          </w:tcPr>
          <w:p w14:paraId="5FA6DA8C" w14:textId="70749818" w:rsidR="009A0B17" w:rsidRDefault="00347AD1" w:rsidP="009A0B17">
            <w:pPr>
              <w:pStyle w:val="Titre11"/>
              <w:spacing w:before="0" w:line="276" w:lineRule="auto"/>
              <w:ind w:left="0"/>
              <w:rPr>
                <w:b w:val="0"/>
                <w:bCs w:val="0"/>
                <w:color w:val="000000" w:themeColor="text1"/>
                <w:sz w:val="22"/>
                <w:szCs w:val="22"/>
                <w:u w:val="none"/>
                <w:lang w:val="fr-FR"/>
              </w:rPr>
            </w:pPr>
            <w:r w:rsidRPr="00E8503D">
              <w:rPr>
                <w:color w:val="000000" w:themeColor="text1"/>
                <w:sz w:val="22"/>
                <w:szCs w:val="22"/>
                <w:u w:val="none"/>
                <w:lang w:val="fr-FR"/>
              </w:rPr>
              <w:t>Compétences travaillées :</w:t>
            </w:r>
            <w:r w:rsidR="00CA63B0">
              <w:rPr>
                <w:color w:val="000000" w:themeColor="text1"/>
                <w:sz w:val="22"/>
                <w:szCs w:val="22"/>
                <w:u w:val="none"/>
                <w:lang w:val="fr-FR"/>
              </w:rPr>
              <w:br/>
            </w:r>
            <w:r w:rsidR="00CA63B0" w:rsidRPr="00E8503D">
              <w:rPr>
                <w:b w:val="0"/>
                <w:bCs w:val="0"/>
                <w:color w:val="000000" w:themeColor="text1"/>
                <w:sz w:val="22"/>
                <w:szCs w:val="22"/>
                <w:u w:val="none"/>
                <w:lang w:val="fr-FR"/>
              </w:rPr>
              <w:t>Domaine</w:t>
            </w:r>
            <w:r w:rsidR="00CA63B0">
              <w:rPr>
                <w:b w:val="0"/>
                <w:bCs w:val="0"/>
                <w:color w:val="000000" w:themeColor="text1"/>
                <w:sz w:val="22"/>
                <w:szCs w:val="22"/>
                <w:u w:val="none"/>
                <w:lang w:val="fr-FR"/>
              </w:rPr>
              <w:t xml:space="preserve"> 1</w:t>
            </w:r>
            <w:r w:rsidR="00C86488">
              <w:rPr>
                <w:b w:val="0"/>
                <w:bCs w:val="0"/>
                <w:color w:val="000000" w:themeColor="text1"/>
                <w:sz w:val="22"/>
                <w:szCs w:val="22"/>
                <w:u w:val="none"/>
                <w:lang w:val="fr-FR"/>
              </w:rPr>
              <w:t>.1</w:t>
            </w:r>
            <w:r w:rsidR="00CA63B0" w:rsidRPr="00E8503D">
              <w:rPr>
                <w:b w:val="0"/>
                <w:bCs w:val="0"/>
                <w:color w:val="000000" w:themeColor="text1"/>
                <w:sz w:val="22"/>
                <w:szCs w:val="22"/>
                <w:u w:val="none"/>
                <w:lang w:val="fr-FR"/>
              </w:rPr>
              <w:t> :</w:t>
            </w:r>
            <w:r w:rsidR="00CA63B0">
              <w:rPr>
                <w:b w:val="0"/>
                <w:bCs w:val="0"/>
                <w:color w:val="000000" w:themeColor="text1"/>
                <w:sz w:val="22"/>
                <w:szCs w:val="22"/>
                <w:u w:val="none"/>
                <w:lang w:val="fr-FR"/>
              </w:rPr>
              <w:t xml:space="preserve"> </w:t>
            </w:r>
            <w:r w:rsidR="00121361">
              <w:rPr>
                <w:b w:val="0"/>
                <w:bCs w:val="0"/>
                <w:color w:val="000000" w:themeColor="text1"/>
                <w:sz w:val="22"/>
                <w:szCs w:val="22"/>
                <w:u w:val="none"/>
                <w:lang w:val="fr-FR"/>
              </w:rPr>
              <w:t>S</w:t>
            </w:r>
            <w:r w:rsidR="00CA63B0">
              <w:rPr>
                <w:b w:val="0"/>
                <w:bCs w:val="0"/>
                <w:color w:val="000000" w:themeColor="text1"/>
                <w:sz w:val="22"/>
                <w:szCs w:val="22"/>
                <w:u w:val="none"/>
                <w:lang w:val="fr-FR"/>
              </w:rPr>
              <w:t>’exprimer à l’oral lors d’un débat scientifique</w:t>
            </w:r>
            <w:r w:rsidR="00121361">
              <w:rPr>
                <w:b w:val="0"/>
                <w:bCs w:val="0"/>
                <w:color w:val="000000" w:themeColor="text1"/>
                <w:sz w:val="22"/>
                <w:szCs w:val="22"/>
                <w:u w:val="none"/>
                <w:lang w:val="fr-FR"/>
              </w:rPr>
              <w:t xml:space="preserve">. </w:t>
            </w:r>
            <w:r w:rsidR="00121361" w:rsidRPr="009A0B17">
              <w:rPr>
                <w:b w:val="0"/>
                <w:bCs w:val="0"/>
                <w:color w:val="000000" w:themeColor="text1"/>
                <w:sz w:val="22"/>
                <w:szCs w:val="22"/>
                <w:u w:val="none"/>
                <w:lang w:val="fr-FR"/>
              </w:rPr>
              <w:t>Communiquer sur ses démarches, ses résultats et ses choix, en argumentant</w:t>
            </w:r>
            <w:r w:rsidR="00121361">
              <w:rPr>
                <w:b w:val="0"/>
                <w:bCs w:val="0"/>
                <w:color w:val="000000" w:themeColor="text1"/>
                <w:sz w:val="22"/>
                <w:szCs w:val="22"/>
                <w:u w:val="none"/>
                <w:lang w:val="fr-FR"/>
              </w:rPr>
              <w:t>.</w:t>
            </w:r>
            <w:r w:rsidR="009A0B17">
              <w:rPr>
                <w:b w:val="0"/>
                <w:bCs w:val="0"/>
                <w:color w:val="000000" w:themeColor="text1"/>
                <w:sz w:val="22"/>
                <w:szCs w:val="22"/>
                <w:u w:val="none"/>
                <w:lang w:val="fr-FR"/>
              </w:rPr>
              <w:br/>
            </w:r>
            <w:r w:rsidRPr="00E8503D">
              <w:rPr>
                <w:b w:val="0"/>
                <w:bCs w:val="0"/>
                <w:color w:val="000000" w:themeColor="text1"/>
                <w:sz w:val="22"/>
                <w:szCs w:val="22"/>
                <w:u w:val="none"/>
                <w:lang w:val="fr-FR"/>
              </w:rPr>
              <w:t>Domaine</w:t>
            </w:r>
            <w:r w:rsidR="00CA63B0">
              <w:rPr>
                <w:b w:val="0"/>
                <w:bCs w:val="0"/>
                <w:color w:val="000000" w:themeColor="text1"/>
                <w:sz w:val="22"/>
                <w:szCs w:val="22"/>
                <w:u w:val="none"/>
                <w:lang w:val="fr-FR"/>
              </w:rPr>
              <w:t xml:space="preserve"> </w:t>
            </w:r>
            <w:r w:rsidR="009A0B17">
              <w:rPr>
                <w:b w:val="0"/>
                <w:bCs w:val="0"/>
                <w:color w:val="000000" w:themeColor="text1"/>
                <w:sz w:val="22"/>
                <w:szCs w:val="22"/>
                <w:u w:val="none"/>
                <w:lang w:val="fr-FR"/>
              </w:rPr>
              <w:t>2</w:t>
            </w:r>
            <w:r w:rsidR="009A0B17" w:rsidRPr="00E8503D">
              <w:rPr>
                <w:b w:val="0"/>
                <w:bCs w:val="0"/>
                <w:color w:val="000000" w:themeColor="text1"/>
                <w:sz w:val="22"/>
                <w:szCs w:val="22"/>
                <w:u w:val="none"/>
                <w:lang w:val="fr-FR"/>
              </w:rPr>
              <w:t xml:space="preserve"> :</w:t>
            </w:r>
            <w:r w:rsidRPr="00E8503D">
              <w:rPr>
                <w:b w:val="0"/>
                <w:bCs w:val="0"/>
                <w:color w:val="000000" w:themeColor="text1"/>
                <w:sz w:val="22"/>
                <w:szCs w:val="22"/>
                <w:u w:val="none"/>
                <w:lang w:val="fr-FR"/>
              </w:rPr>
              <w:t xml:space="preserve"> </w:t>
            </w:r>
            <w:r w:rsidR="00CA63B0">
              <w:rPr>
                <w:b w:val="0"/>
                <w:bCs w:val="0"/>
                <w:color w:val="000000" w:themeColor="text1"/>
                <w:sz w:val="22"/>
                <w:szCs w:val="22"/>
                <w:u w:val="none"/>
                <w:lang w:val="fr-FR"/>
              </w:rPr>
              <w:t>e</w:t>
            </w:r>
            <w:r w:rsidR="00CA63B0" w:rsidRPr="00CA63B0">
              <w:rPr>
                <w:b w:val="0"/>
                <w:bCs w:val="0"/>
                <w:color w:val="000000" w:themeColor="text1"/>
                <w:sz w:val="22"/>
                <w:szCs w:val="22"/>
                <w:u w:val="none"/>
                <w:lang w:val="fr-FR"/>
              </w:rPr>
              <w:t>ffectuer des recherches bibliographiques.</w:t>
            </w:r>
            <w:r w:rsidR="009A0B17">
              <w:rPr>
                <w:b w:val="0"/>
                <w:bCs w:val="0"/>
                <w:color w:val="000000" w:themeColor="text1"/>
                <w:sz w:val="22"/>
                <w:szCs w:val="22"/>
                <w:u w:val="none"/>
                <w:lang w:val="fr-FR"/>
              </w:rPr>
              <w:br/>
            </w:r>
            <w:r w:rsidR="00CA63B0" w:rsidRPr="00E8503D">
              <w:rPr>
                <w:b w:val="0"/>
                <w:bCs w:val="0"/>
                <w:color w:val="000000" w:themeColor="text1"/>
                <w:sz w:val="22"/>
                <w:szCs w:val="22"/>
                <w:u w:val="none"/>
                <w:lang w:val="fr-FR"/>
              </w:rPr>
              <w:t>Domaine</w:t>
            </w:r>
            <w:r w:rsidR="00CA63B0">
              <w:rPr>
                <w:b w:val="0"/>
                <w:bCs w:val="0"/>
                <w:color w:val="000000" w:themeColor="text1"/>
                <w:sz w:val="22"/>
                <w:szCs w:val="22"/>
                <w:u w:val="none"/>
                <w:lang w:val="fr-FR"/>
              </w:rPr>
              <w:t xml:space="preserve"> </w:t>
            </w:r>
            <w:r w:rsidR="00C86488">
              <w:rPr>
                <w:b w:val="0"/>
                <w:bCs w:val="0"/>
                <w:color w:val="000000" w:themeColor="text1"/>
                <w:sz w:val="22"/>
                <w:szCs w:val="22"/>
                <w:u w:val="none"/>
                <w:lang w:val="fr-FR"/>
              </w:rPr>
              <w:t>1.</w:t>
            </w:r>
            <w:r w:rsidR="009A0B17">
              <w:rPr>
                <w:b w:val="0"/>
                <w:bCs w:val="0"/>
                <w:color w:val="000000" w:themeColor="text1"/>
                <w:sz w:val="22"/>
                <w:szCs w:val="22"/>
                <w:u w:val="none"/>
                <w:lang w:val="fr-FR"/>
              </w:rPr>
              <w:t>3</w:t>
            </w:r>
            <w:r w:rsidR="009A0B17" w:rsidRPr="00E8503D">
              <w:rPr>
                <w:b w:val="0"/>
                <w:bCs w:val="0"/>
                <w:color w:val="000000" w:themeColor="text1"/>
                <w:sz w:val="22"/>
                <w:szCs w:val="22"/>
                <w:u w:val="none"/>
                <w:lang w:val="fr-FR"/>
              </w:rPr>
              <w:t xml:space="preserve"> :</w:t>
            </w:r>
            <w:r w:rsidR="00CA63B0">
              <w:rPr>
                <w:b w:val="0"/>
                <w:bCs w:val="0"/>
                <w:color w:val="000000" w:themeColor="text1"/>
                <w:sz w:val="22"/>
                <w:szCs w:val="22"/>
                <w:u w:val="none"/>
                <w:lang w:val="fr-FR"/>
              </w:rPr>
              <w:t xml:space="preserve"> </w:t>
            </w:r>
            <w:r w:rsidR="009A0B17" w:rsidRPr="009A0B17">
              <w:rPr>
                <w:b w:val="0"/>
                <w:bCs w:val="0"/>
                <w:color w:val="000000" w:themeColor="text1"/>
                <w:sz w:val="22"/>
                <w:szCs w:val="22"/>
                <w:u w:val="none"/>
                <w:lang w:val="fr-FR"/>
              </w:rPr>
              <w:t>Dans une expression littérale, substituer une lettre par une valeur numérique, en utilisant si nécessaire les unités adaptées.</w:t>
            </w:r>
          </w:p>
          <w:p w14:paraId="1F1B2951" w14:textId="6CDAEDFC" w:rsidR="009A0B17" w:rsidRDefault="009A0B17" w:rsidP="009A0B17">
            <w:pPr>
              <w:pStyle w:val="Titre11"/>
              <w:spacing w:before="0" w:line="276" w:lineRule="auto"/>
              <w:ind w:left="0"/>
              <w:rPr>
                <w:b w:val="0"/>
                <w:bCs w:val="0"/>
                <w:color w:val="000000" w:themeColor="text1"/>
                <w:sz w:val="22"/>
                <w:szCs w:val="22"/>
                <w:u w:val="none"/>
                <w:lang w:val="fr-FR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u w:val="none"/>
                <w:lang w:val="fr-FR"/>
              </w:rPr>
              <w:t xml:space="preserve">Domaine </w:t>
            </w:r>
            <w:r w:rsidR="00C86488">
              <w:rPr>
                <w:b w:val="0"/>
                <w:bCs w:val="0"/>
                <w:color w:val="000000" w:themeColor="text1"/>
                <w:sz w:val="22"/>
                <w:szCs w:val="22"/>
                <w:u w:val="none"/>
                <w:lang w:val="fr-FR"/>
              </w:rPr>
              <w:t>3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u w:val="none"/>
                <w:lang w:val="fr-FR"/>
              </w:rPr>
              <w:t> : r</w:t>
            </w:r>
            <w:r w:rsidRPr="00CA63B0">
              <w:rPr>
                <w:b w:val="0"/>
                <w:bCs w:val="0"/>
                <w:color w:val="000000" w:themeColor="text1"/>
                <w:sz w:val="22"/>
                <w:szCs w:val="22"/>
                <w:u w:val="none"/>
                <w:lang w:val="fr-FR"/>
              </w:rPr>
              <w:t>éinvestir ses connaissances, notamment celles sur les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u w:val="none"/>
                <w:lang w:val="fr-FR"/>
              </w:rPr>
              <w:t xml:space="preserve"> </w:t>
            </w:r>
            <w:r w:rsidRPr="00CA63B0">
              <w:rPr>
                <w:b w:val="0"/>
                <w:bCs w:val="0"/>
                <w:color w:val="000000" w:themeColor="text1"/>
                <w:sz w:val="22"/>
                <w:szCs w:val="22"/>
                <w:u w:val="none"/>
                <w:lang w:val="fr-FR"/>
              </w:rPr>
              <w:t>ressources et l’énergie, pour agir de façon responsable et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u w:val="none"/>
                <w:lang w:val="fr-FR"/>
              </w:rPr>
              <w:t xml:space="preserve"> </w:t>
            </w:r>
            <w:r w:rsidRPr="00CA63B0">
              <w:rPr>
                <w:b w:val="0"/>
                <w:bCs w:val="0"/>
                <w:color w:val="000000" w:themeColor="text1"/>
                <w:sz w:val="22"/>
                <w:szCs w:val="22"/>
                <w:u w:val="none"/>
                <w:lang w:val="fr-FR"/>
              </w:rPr>
              <w:t>respectueuse de l’environnement.</w:t>
            </w:r>
          </w:p>
          <w:p w14:paraId="700CD6F3" w14:textId="00260950" w:rsidR="00347AD1" w:rsidRPr="00E8503D" w:rsidRDefault="009A0B17" w:rsidP="009A0B17">
            <w:pPr>
              <w:pStyle w:val="Titre11"/>
              <w:spacing w:before="0" w:line="276" w:lineRule="auto"/>
              <w:ind w:left="0"/>
              <w:rPr>
                <w:b w:val="0"/>
                <w:bCs w:val="0"/>
                <w:color w:val="000000" w:themeColor="text1"/>
                <w:sz w:val="22"/>
                <w:szCs w:val="22"/>
                <w:u w:val="none"/>
                <w:lang w:val="fr-FR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u w:val="none"/>
                <w:lang w:val="fr-FR"/>
              </w:rPr>
              <w:t xml:space="preserve">Domaine </w:t>
            </w:r>
            <w:r w:rsidR="00C86488">
              <w:rPr>
                <w:b w:val="0"/>
                <w:bCs w:val="0"/>
                <w:color w:val="000000" w:themeColor="text1"/>
                <w:sz w:val="22"/>
                <w:szCs w:val="22"/>
                <w:u w:val="none"/>
                <w:lang w:val="fr-FR"/>
              </w:rPr>
              <w:t>4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u w:val="none"/>
                <w:lang w:val="fr-FR"/>
              </w:rPr>
              <w:t xml:space="preserve"> : </w:t>
            </w:r>
            <w:r w:rsidRPr="009A0B17">
              <w:rPr>
                <w:b w:val="0"/>
                <w:bCs w:val="0"/>
                <w:color w:val="000000" w:themeColor="text1"/>
                <w:sz w:val="22"/>
                <w:szCs w:val="22"/>
                <w:u w:val="none"/>
                <w:lang w:val="fr-FR"/>
              </w:rPr>
              <w:t>Identifier des questions de nature scientifique.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u w:val="none"/>
                <w:lang w:val="fr-FR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u w:val="none"/>
                <w:lang w:val="fr-FR"/>
              </w:rPr>
              <w:br/>
            </w:r>
          </w:p>
          <w:p w14:paraId="379F0FE7" w14:textId="77777777" w:rsidR="00347AD1" w:rsidRPr="00E8503D" w:rsidRDefault="00347AD1" w:rsidP="00347AD1">
            <w:pPr>
              <w:pStyle w:val="Titre11"/>
              <w:spacing w:before="0" w:line="276" w:lineRule="auto"/>
              <w:ind w:left="0"/>
              <w:jc w:val="both"/>
              <w:rPr>
                <w:b w:val="0"/>
                <w:bCs w:val="0"/>
                <w:color w:val="000000" w:themeColor="text1"/>
                <w:sz w:val="22"/>
                <w:szCs w:val="22"/>
                <w:u w:val="none"/>
                <w:lang w:val="fr-FR"/>
              </w:rPr>
            </w:pPr>
          </w:p>
        </w:tc>
      </w:tr>
    </w:tbl>
    <w:p w14:paraId="533E582E" w14:textId="77777777" w:rsidR="00DD6282" w:rsidRDefault="00DD6282" w:rsidP="00DD6282">
      <w:pPr>
        <w:spacing w:after="0" w:line="240" w:lineRule="auto"/>
        <w:rPr>
          <w:rFonts w:ascii="Arial" w:eastAsia="Times New Roman" w:hAnsi="Arial" w:cs="Arial"/>
          <w:b/>
          <w:bCs/>
          <w:color w:val="444444"/>
          <w:spacing w:val="2"/>
          <w:kern w:val="36"/>
          <w:sz w:val="20"/>
          <w:szCs w:val="20"/>
          <w:lang w:eastAsia="fr-FR"/>
        </w:rPr>
      </w:pPr>
    </w:p>
    <w:p w14:paraId="19C9C58A" w14:textId="77777777" w:rsidR="00347AD1" w:rsidRDefault="00347AD1" w:rsidP="00DD6282">
      <w:pPr>
        <w:spacing w:after="0" w:line="240" w:lineRule="auto"/>
        <w:rPr>
          <w:rFonts w:ascii="Arial" w:eastAsia="Times New Roman" w:hAnsi="Arial" w:cs="Arial"/>
          <w:b/>
          <w:bCs/>
          <w:color w:val="444444"/>
          <w:spacing w:val="2"/>
          <w:kern w:val="36"/>
          <w:sz w:val="20"/>
          <w:szCs w:val="20"/>
          <w:lang w:eastAsia="fr-FR"/>
        </w:rPr>
      </w:pPr>
    </w:p>
    <w:p w14:paraId="6CABF707" w14:textId="77777777" w:rsidR="00DD6282" w:rsidRDefault="00DD6282" w:rsidP="00DD6282">
      <w:pPr>
        <w:spacing w:after="0" w:line="240" w:lineRule="auto"/>
        <w:rPr>
          <w:rFonts w:ascii="Arial" w:eastAsia="Times New Roman" w:hAnsi="Arial" w:cs="Arial"/>
          <w:b/>
          <w:bCs/>
          <w:color w:val="444444"/>
          <w:spacing w:val="2"/>
          <w:kern w:val="36"/>
          <w:sz w:val="20"/>
          <w:szCs w:val="20"/>
          <w:lang w:eastAsia="fr-FR"/>
        </w:rPr>
      </w:pPr>
    </w:p>
    <w:p w14:paraId="1C30B4B7" w14:textId="77777777" w:rsidR="00DD6282" w:rsidRDefault="00DD6282" w:rsidP="00DD6282">
      <w:pPr>
        <w:spacing w:after="0" w:line="240" w:lineRule="auto"/>
        <w:rPr>
          <w:rFonts w:ascii="Arial" w:eastAsia="Times New Roman" w:hAnsi="Arial" w:cs="Arial"/>
          <w:b/>
          <w:bCs/>
          <w:color w:val="444444"/>
          <w:spacing w:val="2"/>
          <w:kern w:val="36"/>
          <w:sz w:val="20"/>
          <w:szCs w:val="20"/>
          <w:lang w:eastAsia="fr-FR"/>
        </w:rPr>
      </w:pPr>
    </w:p>
    <w:p w14:paraId="13919CFC" w14:textId="77777777" w:rsidR="00DD6282" w:rsidRPr="00057621" w:rsidRDefault="00DD6282" w:rsidP="00DD6282">
      <w:pPr>
        <w:spacing w:after="0" w:line="240" w:lineRule="auto"/>
        <w:rPr>
          <w:rFonts w:ascii="Arial" w:eastAsia="Times New Roman" w:hAnsi="Arial" w:cs="Arial"/>
          <w:b/>
          <w:bCs/>
          <w:color w:val="444444"/>
          <w:spacing w:val="2"/>
          <w:kern w:val="36"/>
          <w:sz w:val="20"/>
          <w:szCs w:val="20"/>
          <w:u w:val="single"/>
          <w:lang w:eastAsia="fr-FR"/>
        </w:rPr>
      </w:pPr>
      <w:r w:rsidRPr="00057621">
        <w:rPr>
          <w:rFonts w:ascii="Arial" w:eastAsia="Times New Roman" w:hAnsi="Arial" w:cs="Arial"/>
          <w:b/>
          <w:bCs/>
          <w:color w:val="444444"/>
          <w:spacing w:val="2"/>
          <w:kern w:val="36"/>
          <w:sz w:val="20"/>
          <w:szCs w:val="20"/>
          <w:u w:val="single"/>
          <w:lang w:eastAsia="fr-FR"/>
        </w:rPr>
        <w:t>SOMMAIRE de la ressource publiée</w:t>
      </w:r>
      <w:r>
        <w:rPr>
          <w:rFonts w:ascii="Arial" w:eastAsia="Times New Roman" w:hAnsi="Arial" w:cs="Arial"/>
          <w:b/>
          <w:bCs/>
          <w:color w:val="444444"/>
          <w:spacing w:val="2"/>
          <w:kern w:val="36"/>
          <w:sz w:val="20"/>
          <w:szCs w:val="20"/>
          <w:u w:val="single"/>
          <w:lang w:eastAsia="fr-FR"/>
        </w:rPr>
        <w:t xml:space="preserve"> </w:t>
      </w:r>
      <w:r w:rsidRPr="00057621">
        <w:rPr>
          <w:rFonts w:ascii="Arial" w:eastAsia="Times New Roman" w:hAnsi="Arial" w:cs="Arial"/>
          <w:b/>
          <w:bCs/>
          <w:color w:val="444444"/>
          <w:spacing w:val="2"/>
          <w:kern w:val="36"/>
          <w:sz w:val="20"/>
          <w:szCs w:val="20"/>
          <w:u w:val="single"/>
          <w:lang w:eastAsia="fr-FR"/>
        </w:rPr>
        <w:t>:</w:t>
      </w:r>
    </w:p>
    <w:p w14:paraId="5440347B" w14:textId="77777777" w:rsidR="00DD6282" w:rsidRDefault="00DD6282" w:rsidP="00DD6282">
      <w:pPr>
        <w:spacing w:after="0" w:line="240" w:lineRule="auto"/>
        <w:rPr>
          <w:rFonts w:ascii="Arial" w:eastAsia="Times New Roman" w:hAnsi="Arial" w:cs="Arial"/>
          <w:b/>
          <w:bCs/>
          <w:color w:val="444444"/>
          <w:spacing w:val="2"/>
          <w:kern w:val="36"/>
          <w:sz w:val="20"/>
          <w:szCs w:val="20"/>
          <w:lang w:eastAsia="fr-FR"/>
        </w:rPr>
      </w:pPr>
    </w:p>
    <w:p w14:paraId="3E2A30B8" w14:textId="77777777" w:rsidR="00DD6282" w:rsidRDefault="00CA63B0" w:rsidP="00DD6282">
      <w:pPr>
        <w:spacing w:after="0" w:line="240" w:lineRule="auto"/>
        <w:rPr>
          <w:rFonts w:ascii="Arial" w:eastAsia="Times New Roman" w:hAnsi="Arial" w:cs="Arial"/>
          <w:b/>
          <w:bCs/>
          <w:color w:val="444444"/>
          <w:spacing w:val="2"/>
          <w:kern w:val="36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444444"/>
          <w:spacing w:val="2"/>
          <w:kern w:val="36"/>
          <w:sz w:val="20"/>
          <w:szCs w:val="20"/>
          <w:lang w:eastAsia="fr-FR"/>
        </w:rPr>
        <w:t>Activité 1 :</w:t>
      </w:r>
      <w:r w:rsidR="00DD6282">
        <w:rPr>
          <w:rFonts w:ascii="Arial" w:eastAsia="Times New Roman" w:hAnsi="Arial" w:cs="Arial"/>
          <w:b/>
          <w:bCs/>
          <w:color w:val="444444"/>
          <w:spacing w:val="2"/>
          <w:kern w:val="36"/>
          <w:sz w:val="20"/>
          <w:szCs w:val="20"/>
          <w:lang w:eastAsia="fr-FR"/>
        </w:rPr>
        <w:t> </w:t>
      </w:r>
      <w:r>
        <w:rPr>
          <w:rFonts w:ascii="Arial" w:eastAsia="Times New Roman" w:hAnsi="Arial" w:cs="Arial"/>
          <w:b/>
          <w:bCs/>
          <w:color w:val="444444"/>
          <w:spacing w:val="2"/>
          <w:kern w:val="36"/>
          <w:sz w:val="20"/>
          <w:szCs w:val="20"/>
          <w:lang w:eastAsia="fr-FR"/>
        </w:rPr>
        <w:t xml:space="preserve">Réalisation d’une fiche métier </w:t>
      </w:r>
      <w:r w:rsidR="00DD6282">
        <w:rPr>
          <w:rFonts w:ascii="Arial" w:eastAsia="Times New Roman" w:hAnsi="Arial" w:cs="Arial"/>
          <w:b/>
          <w:bCs/>
          <w:color w:val="444444"/>
          <w:spacing w:val="2"/>
          <w:kern w:val="36"/>
          <w:sz w:val="20"/>
          <w:szCs w:val="20"/>
          <w:lang w:eastAsia="fr-FR"/>
        </w:rPr>
        <w:tab/>
      </w:r>
      <w:r w:rsidR="00DD6282">
        <w:rPr>
          <w:rFonts w:ascii="Arial" w:eastAsia="Times New Roman" w:hAnsi="Arial" w:cs="Arial"/>
          <w:b/>
          <w:bCs/>
          <w:color w:val="444444"/>
          <w:spacing w:val="2"/>
          <w:kern w:val="36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b/>
          <w:bCs/>
          <w:color w:val="444444"/>
          <w:spacing w:val="2"/>
          <w:kern w:val="36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b/>
          <w:bCs/>
          <w:color w:val="444444"/>
          <w:spacing w:val="2"/>
          <w:kern w:val="36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b/>
          <w:bCs/>
          <w:color w:val="444444"/>
          <w:spacing w:val="2"/>
          <w:kern w:val="36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b/>
          <w:bCs/>
          <w:color w:val="444444"/>
          <w:spacing w:val="2"/>
          <w:kern w:val="36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b/>
          <w:bCs/>
          <w:color w:val="444444"/>
          <w:spacing w:val="2"/>
          <w:kern w:val="36"/>
          <w:sz w:val="20"/>
          <w:szCs w:val="20"/>
          <w:lang w:eastAsia="fr-FR"/>
        </w:rPr>
        <w:tab/>
      </w:r>
      <w:r w:rsidR="00DD6282">
        <w:rPr>
          <w:rFonts w:ascii="Arial" w:eastAsia="Times New Roman" w:hAnsi="Arial" w:cs="Arial"/>
          <w:b/>
          <w:bCs/>
          <w:color w:val="444444"/>
          <w:spacing w:val="2"/>
          <w:kern w:val="36"/>
          <w:sz w:val="20"/>
          <w:szCs w:val="20"/>
          <w:lang w:eastAsia="fr-FR"/>
        </w:rPr>
        <w:t>p</w:t>
      </w:r>
      <w:r>
        <w:rPr>
          <w:rFonts w:ascii="Arial" w:eastAsia="Times New Roman" w:hAnsi="Arial" w:cs="Arial"/>
          <w:b/>
          <w:bCs/>
          <w:color w:val="444444"/>
          <w:spacing w:val="2"/>
          <w:kern w:val="36"/>
          <w:sz w:val="20"/>
          <w:szCs w:val="20"/>
          <w:lang w:eastAsia="fr-FR"/>
        </w:rPr>
        <w:t xml:space="preserve"> 2</w:t>
      </w:r>
    </w:p>
    <w:p w14:paraId="739BDB1B" w14:textId="77777777" w:rsidR="00DD6282" w:rsidRDefault="00CA63B0" w:rsidP="00DD6282">
      <w:pPr>
        <w:spacing w:after="0" w:line="240" w:lineRule="auto"/>
        <w:rPr>
          <w:rFonts w:ascii="Arial" w:eastAsia="Times New Roman" w:hAnsi="Arial" w:cs="Arial"/>
          <w:b/>
          <w:bCs/>
          <w:color w:val="444444"/>
          <w:spacing w:val="2"/>
          <w:kern w:val="36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444444"/>
          <w:spacing w:val="2"/>
          <w:kern w:val="36"/>
          <w:sz w:val="20"/>
          <w:szCs w:val="20"/>
          <w:lang w:eastAsia="fr-FR"/>
        </w:rPr>
        <w:t>Activité 2 : Activité orale – Promouvoir un fournisseur d’énergie verte</w:t>
      </w:r>
      <w:r w:rsidR="00DD6282">
        <w:rPr>
          <w:rFonts w:ascii="Arial" w:eastAsia="Times New Roman" w:hAnsi="Arial" w:cs="Arial"/>
          <w:b/>
          <w:bCs/>
          <w:color w:val="444444"/>
          <w:spacing w:val="2"/>
          <w:kern w:val="36"/>
          <w:sz w:val="20"/>
          <w:szCs w:val="20"/>
          <w:lang w:eastAsia="fr-FR"/>
        </w:rPr>
        <w:tab/>
      </w:r>
      <w:r w:rsidR="00DD6282">
        <w:rPr>
          <w:rFonts w:ascii="Arial" w:eastAsia="Times New Roman" w:hAnsi="Arial" w:cs="Arial"/>
          <w:b/>
          <w:bCs/>
          <w:color w:val="444444"/>
          <w:spacing w:val="2"/>
          <w:kern w:val="36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b/>
          <w:bCs/>
          <w:color w:val="444444"/>
          <w:spacing w:val="2"/>
          <w:kern w:val="36"/>
          <w:sz w:val="20"/>
          <w:szCs w:val="20"/>
          <w:lang w:eastAsia="fr-FR"/>
        </w:rPr>
        <w:tab/>
      </w:r>
      <w:r w:rsidR="00DD6282">
        <w:rPr>
          <w:rFonts w:ascii="Arial" w:eastAsia="Times New Roman" w:hAnsi="Arial" w:cs="Arial"/>
          <w:b/>
          <w:bCs/>
          <w:color w:val="444444"/>
          <w:spacing w:val="2"/>
          <w:kern w:val="36"/>
          <w:sz w:val="20"/>
          <w:szCs w:val="20"/>
          <w:lang w:eastAsia="fr-FR"/>
        </w:rPr>
        <w:t>p</w:t>
      </w:r>
      <w:r>
        <w:rPr>
          <w:rFonts w:ascii="Arial" w:eastAsia="Times New Roman" w:hAnsi="Arial" w:cs="Arial"/>
          <w:b/>
          <w:bCs/>
          <w:color w:val="444444"/>
          <w:spacing w:val="2"/>
          <w:kern w:val="36"/>
          <w:sz w:val="20"/>
          <w:szCs w:val="20"/>
          <w:lang w:eastAsia="fr-FR"/>
        </w:rPr>
        <w:t xml:space="preserve"> 3-4</w:t>
      </w:r>
    </w:p>
    <w:p w14:paraId="3D3199F6" w14:textId="77777777" w:rsidR="00DD6282" w:rsidRPr="00E8503D" w:rsidRDefault="00CA63B0" w:rsidP="00DD6282">
      <w:pPr>
        <w:rPr>
          <w:rFonts w:ascii="Arial" w:eastAsia="Times New Roman" w:hAnsi="Arial" w:cs="Arial"/>
          <w:b/>
          <w:bCs/>
          <w:color w:val="444444"/>
          <w:spacing w:val="2"/>
          <w:kern w:val="36"/>
          <w:lang w:eastAsia="fr-FR"/>
        </w:rPr>
      </w:pPr>
      <w:r>
        <w:rPr>
          <w:rFonts w:ascii="Arial" w:eastAsia="Times New Roman" w:hAnsi="Arial" w:cs="Arial"/>
          <w:b/>
          <w:bCs/>
          <w:color w:val="444444"/>
          <w:spacing w:val="2"/>
          <w:kern w:val="36"/>
          <w:sz w:val="20"/>
          <w:szCs w:val="20"/>
          <w:lang w:eastAsia="fr-FR"/>
        </w:rPr>
        <w:t>Activité 3 : Chiffrer une économie d’énergie en réduisant le nombre d’éclairages</w:t>
      </w:r>
      <w:r>
        <w:rPr>
          <w:rFonts w:ascii="Arial" w:eastAsia="Times New Roman" w:hAnsi="Arial" w:cs="Arial"/>
          <w:b/>
          <w:bCs/>
          <w:color w:val="444444"/>
          <w:spacing w:val="2"/>
          <w:kern w:val="36"/>
          <w:sz w:val="20"/>
          <w:szCs w:val="20"/>
          <w:lang w:eastAsia="fr-FR"/>
        </w:rPr>
        <w:tab/>
      </w:r>
      <w:r w:rsidR="00DD6282">
        <w:rPr>
          <w:rFonts w:ascii="Arial" w:eastAsia="Times New Roman" w:hAnsi="Arial" w:cs="Arial"/>
          <w:b/>
          <w:bCs/>
          <w:color w:val="444444"/>
          <w:spacing w:val="2"/>
          <w:kern w:val="36"/>
          <w:lang w:eastAsia="fr-FR"/>
        </w:rPr>
        <w:tab/>
      </w:r>
      <w:r>
        <w:rPr>
          <w:rFonts w:ascii="Arial" w:eastAsia="Times New Roman" w:hAnsi="Arial" w:cs="Arial"/>
          <w:b/>
          <w:bCs/>
          <w:color w:val="444444"/>
          <w:spacing w:val="2"/>
          <w:kern w:val="36"/>
          <w:sz w:val="20"/>
          <w:szCs w:val="20"/>
          <w:lang w:eastAsia="fr-FR"/>
        </w:rPr>
        <w:t>p 5-7</w:t>
      </w:r>
    </w:p>
    <w:p w14:paraId="32EC55A6" w14:textId="77777777" w:rsidR="00DD6282" w:rsidRDefault="00DD6282" w:rsidP="00DD6282">
      <w:pPr>
        <w:rPr>
          <w:rFonts w:ascii="Arial" w:eastAsia="Times New Roman" w:hAnsi="Arial" w:cs="Arial"/>
          <w:b/>
          <w:bCs/>
          <w:color w:val="7030A0"/>
          <w:lang w:eastAsia="fr-FR"/>
        </w:rPr>
      </w:pPr>
      <w:r>
        <w:rPr>
          <w:rFonts w:ascii="Arial" w:eastAsia="Times New Roman" w:hAnsi="Arial" w:cs="Arial"/>
          <w:b/>
          <w:bCs/>
          <w:color w:val="7030A0"/>
          <w:lang w:eastAsia="fr-FR"/>
        </w:rPr>
        <w:br w:type="page"/>
      </w:r>
    </w:p>
    <w:p w14:paraId="2F9E8EA2" w14:textId="77777777" w:rsidR="00C531B3" w:rsidRPr="00F07155" w:rsidRDefault="00C531B3" w:rsidP="00635F13">
      <w:pPr>
        <w:tabs>
          <w:tab w:val="center" w:pos="4536"/>
          <w:tab w:val="right" w:pos="9072"/>
        </w:tabs>
        <w:jc w:val="center"/>
        <w:rPr>
          <w:b/>
          <w:sz w:val="36"/>
          <w:u w:val="single"/>
        </w:rPr>
      </w:pPr>
      <w:r w:rsidRPr="00F07155">
        <w:rPr>
          <w:b/>
          <w:sz w:val="36"/>
          <w:u w:val="single"/>
        </w:rPr>
        <w:lastRenderedPageBreak/>
        <w:t xml:space="preserve">Activité 1 : Conception d’une fiche métier </w:t>
      </w:r>
      <w:r w:rsidR="00F07155">
        <w:rPr>
          <w:b/>
          <w:sz w:val="36"/>
          <w:u w:val="single"/>
        </w:rPr>
        <w:br/>
      </w:r>
      <w:r w:rsidRPr="00F07155">
        <w:rPr>
          <w:b/>
          <w:sz w:val="36"/>
          <w:u w:val="single"/>
        </w:rPr>
        <w:t>Le métier de conseiller Info-énergie</w:t>
      </w:r>
    </w:p>
    <w:p w14:paraId="70D2A1B5" w14:textId="77777777" w:rsidR="00635F13" w:rsidRPr="00635F13" w:rsidRDefault="00635F13" w:rsidP="00635F13">
      <w:pPr>
        <w:tabs>
          <w:tab w:val="center" w:pos="4536"/>
          <w:tab w:val="right" w:pos="9072"/>
        </w:tabs>
        <w:rPr>
          <w:b/>
          <w:u w:val="single"/>
        </w:rPr>
      </w:pPr>
    </w:p>
    <w:p w14:paraId="5B929A2F" w14:textId="77777777" w:rsidR="00C531B3" w:rsidRDefault="00C531B3">
      <w:r w:rsidRPr="00635F13">
        <w:rPr>
          <w:b/>
          <w:u w:val="single"/>
        </w:rPr>
        <w:t>Objectifs :</w:t>
      </w:r>
      <w:r>
        <w:t xml:space="preserve"> </w:t>
      </w:r>
      <w:r w:rsidR="00381F36">
        <w:br/>
      </w:r>
      <w:r>
        <w:br/>
      </w:r>
      <w:r w:rsidR="00635F13">
        <w:t xml:space="preserve">- </w:t>
      </w:r>
      <w:r>
        <w:t>Savoir se questionner sur un métier.</w:t>
      </w:r>
      <w:r>
        <w:br/>
      </w:r>
      <w:r w:rsidR="00635F13">
        <w:t xml:space="preserve">- </w:t>
      </w:r>
      <w:r>
        <w:t>Découvrir les sites ressources permettant de découvrir un métier.</w:t>
      </w:r>
      <w:r>
        <w:br/>
      </w:r>
      <w:r w:rsidR="00635F13">
        <w:t xml:space="preserve">- </w:t>
      </w:r>
      <w:r>
        <w:t>Réaliser une fiche métier.</w:t>
      </w:r>
    </w:p>
    <w:p w14:paraId="2231D99D" w14:textId="77777777" w:rsidR="0041182E" w:rsidRPr="00635F13" w:rsidRDefault="0041182E">
      <w:pPr>
        <w:rPr>
          <w:b/>
          <w:u w:val="single"/>
        </w:rPr>
      </w:pPr>
      <w:r w:rsidRPr="00635F13">
        <w:rPr>
          <w:b/>
          <w:u w:val="single"/>
        </w:rPr>
        <w:t>Déroulement de l’activité :</w:t>
      </w:r>
    </w:p>
    <w:p w14:paraId="6D761C05" w14:textId="77777777" w:rsidR="0041182E" w:rsidRDefault="0041182E" w:rsidP="0041182E">
      <w:pPr>
        <w:pStyle w:val="Paragraphedeliste"/>
        <w:numPr>
          <w:ilvl w:val="0"/>
          <w:numId w:val="1"/>
        </w:numPr>
      </w:pPr>
      <w:r>
        <w:t>En classe : brainstorming sur les questions à se poser pour connaître un métier.</w:t>
      </w:r>
    </w:p>
    <w:p w14:paraId="671DF0AA" w14:textId="77777777" w:rsidR="0041182E" w:rsidRDefault="0041182E" w:rsidP="0041182E">
      <w:pPr>
        <w:pStyle w:val="Paragraphedeliste"/>
        <w:numPr>
          <w:ilvl w:val="0"/>
          <w:numId w:val="1"/>
        </w:numPr>
      </w:pPr>
      <w:r>
        <w:t xml:space="preserve">Présentation du site : </w:t>
      </w:r>
      <w:hyperlink r:id="rId8" w:history="1">
        <w:r w:rsidRPr="00BE5287">
          <w:rPr>
            <w:rStyle w:val="Lienhypertexte"/>
          </w:rPr>
          <w:t>https://www.onisep.fr/</w:t>
        </w:r>
      </w:hyperlink>
    </w:p>
    <w:p w14:paraId="02A6858D" w14:textId="77777777" w:rsidR="0041182E" w:rsidRDefault="00635F13" w:rsidP="0041182E">
      <w:pPr>
        <w:pStyle w:val="Paragraphedeliste"/>
        <w:numPr>
          <w:ilvl w:val="0"/>
          <w:numId w:val="1"/>
        </w:numPr>
      </w:pPr>
      <w:r>
        <w:t>Réalisation d’une fiche métier</w:t>
      </w:r>
      <w:r w:rsidR="00347AD1">
        <w:t xml:space="preserve"> sur le métier de conseiller info-énergie par les élèves</w:t>
      </w:r>
    </w:p>
    <w:p w14:paraId="495E12E4" w14:textId="77777777" w:rsidR="00F07155" w:rsidRDefault="00F07155" w:rsidP="00F07155"/>
    <w:p w14:paraId="3907962A" w14:textId="77777777" w:rsidR="00F07155" w:rsidRDefault="00F07155" w:rsidP="00F07155">
      <w:pPr>
        <w:rPr>
          <w:b/>
          <w:u w:val="single"/>
        </w:rPr>
      </w:pPr>
      <w:r w:rsidRPr="00F07155">
        <w:rPr>
          <w:b/>
          <w:u w:val="single"/>
        </w:rPr>
        <w:t>Un exemple de fiche métier</w:t>
      </w:r>
      <w:r>
        <w:rPr>
          <w:b/>
          <w:u w:val="single"/>
        </w:rPr>
        <w:t xml:space="preserve"> :</w:t>
      </w:r>
    </w:p>
    <w:p w14:paraId="731891DC" w14:textId="77777777" w:rsidR="00F07155" w:rsidRPr="00F07155" w:rsidRDefault="00F07155" w:rsidP="00F07155">
      <w:pPr>
        <w:rPr>
          <w:b/>
          <w:u w:val="single"/>
        </w:rPr>
      </w:pPr>
    </w:p>
    <w:p w14:paraId="10A0A581" w14:textId="77777777" w:rsidR="00635F13" w:rsidRDefault="00F07155" w:rsidP="00635F13">
      <w:r>
        <w:rPr>
          <w:noProof/>
          <w:lang w:eastAsia="fr-FR"/>
        </w:rPr>
        <w:drawing>
          <wp:anchor distT="0" distB="0" distL="114300" distR="114300" simplePos="0" relativeHeight="251654656" behindDoc="0" locked="0" layoutInCell="1" allowOverlap="1" wp14:anchorId="4DE42277" wp14:editId="440AFE4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153025" cy="3928110"/>
            <wp:effectExtent l="19050" t="0" r="9525" b="0"/>
            <wp:wrapThrough wrapText="bothSides">
              <wp:wrapPolygon edited="0">
                <wp:start x="-80" y="0"/>
                <wp:lineTo x="-80" y="21474"/>
                <wp:lineTo x="21640" y="21474"/>
                <wp:lineTo x="21640" y="0"/>
                <wp:lineTo x="-8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2892" r="13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92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F9EDA6" w14:textId="77777777" w:rsidR="00635F13" w:rsidRDefault="00635F13" w:rsidP="00635F13">
      <w:r>
        <w:br w:type="textWrapping" w:clear="all"/>
      </w:r>
    </w:p>
    <w:p w14:paraId="781EE473" w14:textId="77777777" w:rsidR="00C531B3" w:rsidRDefault="00C531B3"/>
    <w:p w14:paraId="542F0663" w14:textId="77777777" w:rsidR="00C531B3" w:rsidRDefault="00C531B3"/>
    <w:p w14:paraId="2B14F27C" w14:textId="77777777" w:rsidR="00F07155" w:rsidRDefault="00F07155"/>
    <w:p w14:paraId="5DA755D0" w14:textId="77777777" w:rsidR="00F07155" w:rsidRPr="00BB5034" w:rsidRDefault="00F07155" w:rsidP="00F07155">
      <w:pPr>
        <w:tabs>
          <w:tab w:val="center" w:pos="4536"/>
          <w:tab w:val="right" w:pos="9072"/>
        </w:tabs>
        <w:jc w:val="center"/>
        <w:rPr>
          <w:b/>
          <w:sz w:val="32"/>
          <w:szCs w:val="20"/>
          <w:u w:val="single"/>
        </w:rPr>
      </w:pPr>
      <w:r w:rsidRPr="00BB5034">
        <w:rPr>
          <w:b/>
          <w:sz w:val="32"/>
          <w:szCs w:val="20"/>
          <w:u w:val="single"/>
        </w:rPr>
        <w:lastRenderedPageBreak/>
        <w:t xml:space="preserve">Activité 2 : </w:t>
      </w:r>
      <w:r w:rsidR="00BB5034" w:rsidRPr="00BB5034">
        <w:rPr>
          <w:b/>
          <w:sz w:val="32"/>
          <w:szCs w:val="20"/>
          <w:u w:val="single"/>
        </w:rPr>
        <w:t xml:space="preserve">activité orale - </w:t>
      </w:r>
      <w:r w:rsidRPr="00BB5034">
        <w:rPr>
          <w:b/>
          <w:sz w:val="32"/>
          <w:szCs w:val="20"/>
          <w:u w:val="single"/>
        </w:rPr>
        <w:t>Comment conseiller un fournisseur d’énergie électrique d’origine verte mais plus chère ?</w:t>
      </w:r>
    </w:p>
    <w:p w14:paraId="7793F370" w14:textId="77777777" w:rsidR="00F07155" w:rsidRPr="00635F13" w:rsidRDefault="00F07155" w:rsidP="00F07155">
      <w:pPr>
        <w:tabs>
          <w:tab w:val="center" w:pos="4536"/>
          <w:tab w:val="right" w:pos="9072"/>
        </w:tabs>
        <w:rPr>
          <w:b/>
          <w:u w:val="single"/>
        </w:rPr>
      </w:pPr>
    </w:p>
    <w:p w14:paraId="01EEF897" w14:textId="77777777" w:rsidR="00F07155" w:rsidRDefault="00F07155" w:rsidP="00F07155">
      <w:r w:rsidRPr="00635F13">
        <w:rPr>
          <w:b/>
          <w:u w:val="single"/>
        </w:rPr>
        <w:t>Objectifs :</w:t>
      </w:r>
      <w:r>
        <w:t xml:space="preserve"> </w:t>
      </w:r>
      <w:r w:rsidR="00381F36">
        <w:br/>
      </w:r>
      <w:r>
        <w:br/>
        <w:t>- Comprendre les conséquences de l’utilisation des différentes ressources primaires d’énergie.</w:t>
      </w:r>
      <w:r>
        <w:br/>
        <w:t>- Savoir argumenter un exposé oral en utilisant les arguments préalablement préparés en classe.</w:t>
      </w:r>
    </w:p>
    <w:p w14:paraId="47C377B8" w14:textId="77777777" w:rsidR="00F07155" w:rsidRDefault="00F07155" w:rsidP="00F07155">
      <w:r w:rsidRPr="00635F13">
        <w:rPr>
          <w:b/>
          <w:u w:val="single"/>
        </w:rPr>
        <w:t>Déroulement de l’activité :</w:t>
      </w:r>
      <w:r w:rsidR="00381F36">
        <w:rPr>
          <w:b/>
          <w:u w:val="single"/>
        </w:rPr>
        <w:br/>
      </w:r>
      <w:r w:rsidR="00381F36">
        <w:rPr>
          <w:b/>
          <w:u w:val="single"/>
        </w:rPr>
        <w:br/>
      </w:r>
      <w:r w:rsidR="00170410">
        <w:t>O</w:t>
      </w:r>
      <w:r w:rsidR="00381F36">
        <w:t xml:space="preserve">n demande aux élèves </w:t>
      </w:r>
      <w:r w:rsidR="00347AD1">
        <w:t>d</w:t>
      </w:r>
      <w:r w:rsidR="00DB5A85">
        <w:t>e simuler un appel vocal à un potentiel consommateur. Il</w:t>
      </w:r>
      <w:r w:rsidR="00347AD1">
        <w:t>s devront</w:t>
      </w:r>
      <w:r w:rsidR="00381F36">
        <w:t xml:space="preserve"> se faire passer pour un conseiller info</w:t>
      </w:r>
      <w:r w:rsidR="00347AD1">
        <w:t>-</w:t>
      </w:r>
      <w:r w:rsidR="00381F36">
        <w:t>énergie et essayer de convaincre leur interlocuteur de souscrire à une offre d’énergie électrique d’origine verte</w:t>
      </w:r>
      <w:r w:rsidR="00884097">
        <w:t>.</w:t>
      </w:r>
      <w:r w:rsidR="00884097">
        <w:br/>
        <w:t>Pour la contextualisation</w:t>
      </w:r>
      <w:r w:rsidR="00347AD1">
        <w:t>, on</w:t>
      </w:r>
      <w:r w:rsidR="00884097">
        <w:t xml:space="preserve"> pour pourra prendre un fournisseur comme ENERCOOP : </w:t>
      </w:r>
      <w:hyperlink r:id="rId10" w:history="1">
        <w:r w:rsidR="00884097" w:rsidRPr="00BE5287">
          <w:rPr>
            <w:rStyle w:val="Lienhypertexte"/>
          </w:rPr>
          <w:t>https://www.enercoop.fr/</w:t>
        </w:r>
      </w:hyperlink>
    </w:p>
    <w:p w14:paraId="30D4B6E6" w14:textId="77777777" w:rsidR="00884097" w:rsidRDefault="00884097" w:rsidP="00F07155">
      <w:r>
        <w:t>On précisera aux</w:t>
      </w:r>
      <w:r w:rsidR="00170410">
        <w:t xml:space="preserve"> élèves que l’offre qu’ils ont à</w:t>
      </w:r>
      <w:r>
        <w:t xml:space="preserve"> proposer ne fonctionnera pas mieux que n’importe quelle autre offre du marché et qu’en plus elle est plus cher que les offres basée</w:t>
      </w:r>
      <w:r w:rsidR="00170410">
        <w:t>s</w:t>
      </w:r>
      <w:r>
        <w:t xml:space="preserve">  sur l’usage de l’uranium, du gaz, du pétrole ou du charbon.</w:t>
      </w:r>
      <w:r>
        <w:br/>
        <w:t>Leur seul</w:t>
      </w:r>
      <w:r w:rsidR="00A65BD4">
        <w:t>e</w:t>
      </w:r>
      <w:r>
        <w:t xml:space="preserve"> façon de convaincre est de faire appel </w:t>
      </w:r>
      <w:r w:rsidR="000E2CE8">
        <w:t xml:space="preserve">à la sensibilité citoyenne de leur interlocuteur en utilisant les arguments préalablement évoqués en classe pour opposer  les ressources primaires renouvelables aux non renouvelables. </w:t>
      </w:r>
      <w:r w:rsidR="000E2CE8">
        <w:br/>
      </w:r>
      <w:r w:rsidR="000E2CE8">
        <w:br/>
        <w:t>Les arguments attendus doivent f</w:t>
      </w:r>
      <w:r w:rsidR="00A65BD4">
        <w:t>aire apparaitre les</w:t>
      </w:r>
      <w:r w:rsidR="000E2CE8">
        <w:t xml:space="preserve"> notion</w:t>
      </w:r>
      <w:r w:rsidR="00A65BD4">
        <w:t>s</w:t>
      </w:r>
      <w:r w:rsidR="000E2CE8">
        <w:t xml:space="preserve"> de disponibilité limitée de certaines ressources à long terme, </w:t>
      </w:r>
      <w:r w:rsidR="00A65BD4">
        <w:t>de risque d’accident et de problème de stockage des déchets avec le nucléaire, de problème d’émission de gaz à effet de serre avec pour conséquence le dérèglement climatique, la hausse du niveau des mers et des océans ainsi que leur acidification.</w:t>
      </w:r>
    </w:p>
    <w:p w14:paraId="6B7952FE" w14:textId="77777777" w:rsidR="00DE4E65" w:rsidRDefault="00BB5034" w:rsidP="00F07155">
      <w:r>
        <w:rPr>
          <w:b/>
          <w:u w:val="single"/>
        </w:rPr>
        <w:br/>
      </w:r>
      <w:r w:rsidR="00DA5D8C">
        <w:rPr>
          <w:b/>
          <w:u w:val="single"/>
        </w:rPr>
        <w:t>Critères d’évaluation</w:t>
      </w:r>
    </w:p>
    <w:p w14:paraId="2871D861" w14:textId="77777777" w:rsidR="00DE4E65" w:rsidRPr="00DE4E65" w:rsidRDefault="00DE4E65" w:rsidP="00DE4E65">
      <w:pPr>
        <w:numPr>
          <w:ilvl w:val="0"/>
          <w:numId w:val="3"/>
        </w:numPr>
        <w:shd w:val="clear" w:color="auto" w:fill="F3F5F6"/>
        <w:spacing w:before="100" w:beforeAutospacing="1" w:after="100" w:afterAutospacing="1" w:line="240" w:lineRule="auto"/>
        <w:rPr>
          <w:rFonts w:ascii="Arial" w:eastAsia="Times New Roman" w:hAnsi="Arial" w:cs="Arial"/>
          <w:color w:val="243238"/>
          <w:sz w:val="20"/>
          <w:szCs w:val="20"/>
          <w:lang w:eastAsia="fr-FR"/>
        </w:rPr>
      </w:pPr>
      <w:r w:rsidRPr="00DE4E65">
        <w:rPr>
          <w:rFonts w:ascii="Arial" w:eastAsia="Times New Roman" w:hAnsi="Arial" w:cs="Arial"/>
          <w:color w:val="243238"/>
          <w:sz w:val="20"/>
          <w:szCs w:val="20"/>
          <w:lang w:eastAsia="fr-FR"/>
        </w:rPr>
        <w:t>La pertinence des arguments avancés.</w:t>
      </w:r>
    </w:p>
    <w:p w14:paraId="3286CFB0" w14:textId="77777777" w:rsidR="00DE4E65" w:rsidRPr="00DE4E65" w:rsidRDefault="00DE4E65" w:rsidP="00DE4E65">
      <w:pPr>
        <w:numPr>
          <w:ilvl w:val="0"/>
          <w:numId w:val="3"/>
        </w:numPr>
        <w:shd w:val="clear" w:color="auto" w:fill="F3F5F6"/>
        <w:spacing w:before="100" w:beforeAutospacing="1" w:after="100" w:afterAutospacing="1" w:line="240" w:lineRule="auto"/>
        <w:rPr>
          <w:rFonts w:ascii="Arial" w:eastAsia="Times New Roman" w:hAnsi="Arial" w:cs="Arial"/>
          <w:color w:val="243238"/>
          <w:sz w:val="20"/>
          <w:szCs w:val="20"/>
          <w:lang w:eastAsia="fr-FR"/>
        </w:rPr>
      </w:pPr>
      <w:r w:rsidRPr="00DE4E65">
        <w:rPr>
          <w:rFonts w:ascii="Arial" w:eastAsia="Times New Roman" w:hAnsi="Arial" w:cs="Arial"/>
          <w:color w:val="243238"/>
          <w:sz w:val="20"/>
          <w:szCs w:val="20"/>
          <w:lang w:eastAsia="fr-FR"/>
        </w:rPr>
        <w:t>La richesse et la précision du vocabulaire utilisé.</w:t>
      </w:r>
    </w:p>
    <w:p w14:paraId="78DA7398" w14:textId="77777777" w:rsidR="00DE4E65" w:rsidRPr="00DE4E65" w:rsidRDefault="0087756F" w:rsidP="00DE4E65">
      <w:pPr>
        <w:numPr>
          <w:ilvl w:val="0"/>
          <w:numId w:val="3"/>
        </w:numPr>
        <w:shd w:val="clear" w:color="auto" w:fill="F3F5F6"/>
        <w:spacing w:before="100" w:beforeAutospacing="1" w:after="100" w:afterAutospacing="1" w:line="240" w:lineRule="auto"/>
        <w:rPr>
          <w:rFonts w:ascii="Arial" w:eastAsia="Times New Roman" w:hAnsi="Arial" w:cs="Arial"/>
          <w:color w:val="243238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243238"/>
          <w:sz w:val="20"/>
          <w:szCs w:val="20"/>
          <w:lang w:eastAsia="fr-FR"/>
        </w:rPr>
        <w:t>La fluidité du</w:t>
      </w:r>
      <w:r w:rsidR="00DE4E65" w:rsidRPr="00DE4E65">
        <w:rPr>
          <w:rFonts w:ascii="Arial" w:eastAsia="Times New Roman" w:hAnsi="Arial" w:cs="Arial"/>
          <w:color w:val="243238"/>
          <w:sz w:val="20"/>
          <w:szCs w:val="20"/>
          <w:lang w:eastAsia="fr-FR"/>
        </w:rPr>
        <w:t xml:space="preserve"> discours.</w:t>
      </w:r>
    </w:p>
    <w:p w14:paraId="6F917432" w14:textId="77777777" w:rsidR="00DE4E65" w:rsidRPr="00DE4E65" w:rsidRDefault="0087756F" w:rsidP="00DE4E65">
      <w:pPr>
        <w:numPr>
          <w:ilvl w:val="0"/>
          <w:numId w:val="3"/>
        </w:numPr>
        <w:shd w:val="clear" w:color="auto" w:fill="F3F5F6"/>
        <w:spacing w:before="100" w:beforeAutospacing="1" w:after="100" w:afterAutospacing="1" w:line="240" w:lineRule="auto"/>
        <w:rPr>
          <w:rFonts w:ascii="Arial" w:eastAsia="Times New Roman" w:hAnsi="Arial" w:cs="Arial"/>
          <w:color w:val="243238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243238"/>
          <w:sz w:val="20"/>
          <w:szCs w:val="20"/>
          <w:lang w:eastAsia="fr-FR"/>
        </w:rPr>
        <w:t>Le dynamisme de l</w:t>
      </w:r>
      <w:r w:rsidR="00DE4E65" w:rsidRPr="00DE4E65">
        <w:rPr>
          <w:rFonts w:ascii="Arial" w:eastAsia="Times New Roman" w:hAnsi="Arial" w:cs="Arial"/>
          <w:color w:val="243238"/>
          <w:sz w:val="20"/>
          <w:szCs w:val="20"/>
          <w:lang w:eastAsia="fr-FR"/>
        </w:rPr>
        <w:t>a présentation.</w:t>
      </w:r>
    </w:p>
    <w:p w14:paraId="3A23843F" w14:textId="77777777" w:rsidR="00DE4E65" w:rsidRPr="00381F36" w:rsidRDefault="008E191B" w:rsidP="00F07155">
      <w:pPr>
        <w:rPr>
          <w:b/>
          <w:u w:val="single"/>
        </w:rPr>
      </w:pPr>
      <w:r>
        <w:rPr>
          <w:b/>
          <w:noProof/>
          <w:u w:val="single"/>
          <w:lang w:eastAsia="fr-FR"/>
        </w:rPr>
        <w:drawing>
          <wp:anchor distT="0" distB="0" distL="114300" distR="114300" simplePos="0" relativeHeight="251655680" behindDoc="0" locked="0" layoutInCell="1" allowOverlap="1" wp14:anchorId="74C9DBD5" wp14:editId="7F0365BF">
            <wp:simplePos x="0" y="0"/>
            <wp:positionH relativeFrom="column">
              <wp:posOffset>852805</wp:posOffset>
            </wp:positionH>
            <wp:positionV relativeFrom="paragraph">
              <wp:posOffset>48895</wp:posOffset>
            </wp:positionV>
            <wp:extent cx="3448050" cy="2295525"/>
            <wp:effectExtent l="19050" t="0" r="0" b="0"/>
            <wp:wrapThrough wrapText="bothSides">
              <wp:wrapPolygon edited="0">
                <wp:start x="-119" y="0"/>
                <wp:lineTo x="-119" y="21510"/>
                <wp:lineTo x="21600" y="21510"/>
                <wp:lineTo x="21600" y="0"/>
                <wp:lineTo x="-119" y="0"/>
              </wp:wrapPolygon>
            </wp:wrapThrough>
            <wp:docPr id="2" name="Image 4" descr="Illustrations gratuites de So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llustrations gratuites de Solair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9535E1" w14:textId="77777777" w:rsidR="00F07155" w:rsidRDefault="00F07155"/>
    <w:p w14:paraId="1A410681" w14:textId="77777777" w:rsidR="008E191B" w:rsidRDefault="008E191B"/>
    <w:p w14:paraId="4BA34FD0" w14:textId="77777777" w:rsidR="008E191B" w:rsidRDefault="008E191B"/>
    <w:p w14:paraId="5339CD4E" w14:textId="77777777" w:rsidR="008E191B" w:rsidRDefault="008E191B"/>
    <w:p w14:paraId="6B861501" w14:textId="77777777" w:rsidR="008E191B" w:rsidRDefault="008E191B"/>
    <w:p w14:paraId="11E0C83E" w14:textId="77777777" w:rsidR="00170410" w:rsidRDefault="00170410"/>
    <w:p w14:paraId="776EB62E" w14:textId="77777777" w:rsidR="00BB5034" w:rsidRPr="00BB5034" w:rsidRDefault="00BB5034">
      <w:pPr>
        <w:rPr>
          <w:b/>
          <w:bCs/>
          <w:u w:val="single"/>
        </w:rPr>
      </w:pPr>
      <w:r w:rsidRPr="00BB5034">
        <w:rPr>
          <w:b/>
          <w:bCs/>
          <w:u w:val="single"/>
        </w:rPr>
        <w:lastRenderedPageBreak/>
        <w:t>Tableau de synthèse :</w:t>
      </w:r>
    </w:p>
    <w:p w14:paraId="6D5003BC" w14:textId="77777777" w:rsidR="00BB5034" w:rsidRDefault="00BB5034">
      <w:r>
        <w:t>Pour aider les élèves à construire leur argumentaire, le tableau ci-dessous sera complété en classe.</w:t>
      </w:r>
    </w:p>
    <w:tbl>
      <w:tblPr>
        <w:tblpPr w:leftFromText="141" w:rightFromText="141" w:vertAnchor="page" w:horzAnchor="margin" w:tblpXSpec="center" w:tblpY="1603"/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3"/>
        <w:gridCol w:w="2249"/>
        <w:gridCol w:w="1017"/>
        <w:gridCol w:w="2986"/>
        <w:gridCol w:w="1754"/>
      </w:tblGrid>
      <w:tr w:rsidR="00170410" w:rsidRPr="0081797B" w14:paraId="37E50FFB" w14:textId="77777777" w:rsidTr="00170410">
        <w:trPr>
          <w:trHeight w:val="238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3B68" w14:textId="77777777" w:rsidR="00170410" w:rsidRPr="0081797B" w:rsidRDefault="00170410" w:rsidP="00ED0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bookmarkStart w:id="0" w:name="_Hlk137097749"/>
            <w:r w:rsidRPr="0081797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E537" w14:textId="77777777" w:rsidR="00170410" w:rsidRPr="0081797B" w:rsidRDefault="00170410" w:rsidP="00ED0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1797B">
              <w:rPr>
                <w:rFonts w:ascii="Calibri" w:eastAsia="Times New Roman" w:hAnsi="Calibri" w:cs="Times New Roman"/>
                <w:color w:val="000000"/>
                <w:lang w:eastAsia="fr-FR"/>
              </w:rPr>
              <w:t>Nombre d'année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</w:t>
            </w:r>
            <w:r w:rsidRPr="0081797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de réserve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400D" w14:textId="77777777" w:rsidR="00170410" w:rsidRPr="0081797B" w:rsidRDefault="00170410" w:rsidP="00ED0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1797B">
              <w:rPr>
                <w:rFonts w:ascii="Calibri" w:eastAsia="Times New Roman" w:hAnsi="Calibri" w:cs="Times New Roman"/>
                <w:color w:val="000000"/>
                <w:lang w:eastAsia="fr-FR"/>
              </w:rPr>
              <w:t>Effet de serre ?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2118" w14:textId="77777777" w:rsidR="00170410" w:rsidRPr="0081797B" w:rsidRDefault="00170410" w:rsidP="00ED0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1797B">
              <w:rPr>
                <w:rFonts w:ascii="Calibri" w:eastAsia="Times New Roman" w:hAnsi="Calibri" w:cs="Times New Roman"/>
                <w:color w:val="000000"/>
                <w:lang w:eastAsia="fr-FR"/>
              </w:rPr>
              <w:t>Nécessite de stocker des déchets dangereux ?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5E8C" w14:textId="77777777" w:rsidR="00170410" w:rsidRPr="0081797B" w:rsidRDefault="00170410" w:rsidP="00ED0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1797B">
              <w:rPr>
                <w:rFonts w:ascii="Calibri" w:eastAsia="Times New Roman" w:hAnsi="Calibri" w:cs="Times New Roman"/>
                <w:color w:val="000000"/>
                <w:lang w:eastAsia="fr-FR"/>
              </w:rPr>
              <w:t>Risque d'accident majeur ?</w:t>
            </w:r>
          </w:p>
        </w:tc>
      </w:tr>
      <w:tr w:rsidR="00170410" w:rsidRPr="0081797B" w14:paraId="1AE7FF77" w14:textId="77777777" w:rsidTr="00170410">
        <w:trPr>
          <w:trHeight w:val="238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D1F8" w14:textId="77777777" w:rsidR="00170410" w:rsidRPr="0081797B" w:rsidRDefault="00170410" w:rsidP="00ED0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1797B">
              <w:rPr>
                <w:rFonts w:ascii="Calibri" w:eastAsia="Times New Roman" w:hAnsi="Calibri" w:cs="Times New Roman"/>
                <w:color w:val="000000"/>
                <w:lang w:eastAsia="fr-FR"/>
              </w:rPr>
              <w:t>Gaz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035E" w14:textId="77777777" w:rsidR="00170410" w:rsidRPr="0081797B" w:rsidRDefault="00170410" w:rsidP="00ED0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1797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F2AE" w14:textId="77777777" w:rsidR="00170410" w:rsidRPr="0081797B" w:rsidRDefault="00170410" w:rsidP="00ED0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1797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ECA1" w14:textId="77777777" w:rsidR="00170410" w:rsidRPr="0081797B" w:rsidRDefault="00170410" w:rsidP="00ED0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1797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BA39" w14:textId="77777777" w:rsidR="00170410" w:rsidRPr="0081797B" w:rsidRDefault="00170410" w:rsidP="00ED0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1797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170410" w:rsidRPr="0081797B" w14:paraId="32F9B41D" w14:textId="77777777" w:rsidTr="00170410">
        <w:trPr>
          <w:trHeight w:val="238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3B4A" w14:textId="77777777" w:rsidR="00170410" w:rsidRPr="0081797B" w:rsidRDefault="00170410" w:rsidP="00ED0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1797B">
              <w:rPr>
                <w:rFonts w:ascii="Calibri" w:eastAsia="Times New Roman" w:hAnsi="Calibri" w:cs="Times New Roman"/>
                <w:color w:val="000000"/>
                <w:lang w:eastAsia="fr-FR"/>
              </w:rPr>
              <w:t>Pétrole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7587" w14:textId="77777777" w:rsidR="00170410" w:rsidRPr="0081797B" w:rsidRDefault="00170410" w:rsidP="00ED0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1797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883F" w14:textId="77777777" w:rsidR="00170410" w:rsidRPr="0081797B" w:rsidRDefault="00170410" w:rsidP="00ED0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1797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A850" w14:textId="77777777" w:rsidR="00170410" w:rsidRPr="0081797B" w:rsidRDefault="00170410" w:rsidP="00ED0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1797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CD37" w14:textId="77777777" w:rsidR="00170410" w:rsidRPr="0081797B" w:rsidRDefault="00170410" w:rsidP="00ED0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1797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170410" w:rsidRPr="0081797B" w14:paraId="04F0DB52" w14:textId="77777777" w:rsidTr="00170410">
        <w:trPr>
          <w:trHeight w:val="238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7D33" w14:textId="77777777" w:rsidR="00170410" w:rsidRPr="0081797B" w:rsidRDefault="00170410" w:rsidP="00ED0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1797B">
              <w:rPr>
                <w:rFonts w:ascii="Calibri" w:eastAsia="Times New Roman" w:hAnsi="Calibri" w:cs="Times New Roman"/>
                <w:color w:val="000000"/>
                <w:lang w:eastAsia="fr-FR"/>
              </w:rPr>
              <w:t>Charbon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DE01" w14:textId="77777777" w:rsidR="00170410" w:rsidRPr="0081797B" w:rsidRDefault="00170410" w:rsidP="00ED0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1797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82FC" w14:textId="77777777" w:rsidR="00170410" w:rsidRPr="0081797B" w:rsidRDefault="00170410" w:rsidP="00ED0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1797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E759" w14:textId="77777777" w:rsidR="00170410" w:rsidRPr="0081797B" w:rsidRDefault="00170410" w:rsidP="00ED0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1797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0717" w14:textId="77777777" w:rsidR="00170410" w:rsidRPr="0081797B" w:rsidRDefault="00170410" w:rsidP="00ED0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1797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170410" w:rsidRPr="0081797B" w14:paraId="6CA00BA0" w14:textId="77777777" w:rsidTr="00170410">
        <w:trPr>
          <w:trHeight w:val="238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83BA" w14:textId="77777777" w:rsidR="00170410" w:rsidRPr="0081797B" w:rsidRDefault="00170410" w:rsidP="00ED0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1797B">
              <w:rPr>
                <w:rFonts w:ascii="Calibri" w:eastAsia="Times New Roman" w:hAnsi="Calibri" w:cs="Times New Roman"/>
                <w:color w:val="000000"/>
                <w:lang w:eastAsia="fr-FR"/>
              </w:rPr>
              <w:t>Uranium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2D1E" w14:textId="77777777" w:rsidR="00170410" w:rsidRPr="0081797B" w:rsidRDefault="00170410" w:rsidP="00ED0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1797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BABC" w14:textId="77777777" w:rsidR="00170410" w:rsidRPr="0081797B" w:rsidRDefault="00170410" w:rsidP="00ED0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1797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61D1" w14:textId="77777777" w:rsidR="00170410" w:rsidRPr="0081797B" w:rsidRDefault="00170410" w:rsidP="00ED0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1797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4626" w14:textId="77777777" w:rsidR="00170410" w:rsidRPr="0081797B" w:rsidRDefault="00170410" w:rsidP="00ED0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1797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170410" w:rsidRPr="0081797B" w14:paraId="61B74D2A" w14:textId="77777777" w:rsidTr="00170410">
        <w:trPr>
          <w:trHeight w:val="238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E193" w14:textId="77777777" w:rsidR="00170410" w:rsidRPr="0081797B" w:rsidRDefault="00170410" w:rsidP="00ED0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1797B">
              <w:rPr>
                <w:rFonts w:ascii="Calibri" w:eastAsia="Times New Roman" w:hAnsi="Calibri" w:cs="Times New Roman"/>
                <w:color w:val="000000"/>
                <w:lang w:eastAsia="fr-FR"/>
              </w:rPr>
              <w:t>Biomasse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A656" w14:textId="77777777" w:rsidR="00170410" w:rsidRPr="0081797B" w:rsidRDefault="00170410" w:rsidP="00ED0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1797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F43B" w14:textId="77777777" w:rsidR="00170410" w:rsidRPr="0081797B" w:rsidRDefault="00170410" w:rsidP="00ED0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1797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3DBF" w14:textId="77777777" w:rsidR="00170410" w:rsidRPr="0081797B" w:rsidRDefault="00170410" w:rsidP="00ED0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1797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98B5" w14:textId="77777777" w:rsidR="00170410" w:rsidRPr="0081797B" w:rsidRDefault="00170410" w:rsidP="00ED0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1797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170410" w:rsidRPr="0081797B" w14:paraId="60CE98EE" w14:textId="77777777" w:rsidTr="00170410">
        <w:trPr>
          <w:trHeight w:val="238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364C" w14:textId="77777777" w:rsidR="00170410" w:rsidRPr="0081797B" w:rsidRDefault="00170410" w:rsidP="00ED0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1797B">
              <w:rPr>
                <w:rFonts w:ascii="Calibri" w:eastAsia="Times New Roman" w:hAnsi="Calibri" w:cs="Times New Roman"/>
                <w:color w:val="000000"/>
                <w:lang w:eastAsia="fr-FR"/>
              </w:rPr>
              <w:t>Vent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ECFB" w14:textId="77777777" w:rsidR="00170410" w:rsidRPr="0081797B" w:rsidRDefault="00170410" w:rsidP="00ED0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1797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3E31" w14:textId="77777777" w:rsidR="00170410" w:rsidRPr="0081797B" w:rsidRDefault="00170410" w:rsidP="00ED0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1797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8B95" w14:textId="77777777" w:rsidR="00170410" w:rsidRPr="0081797B" w:rsidRDefault="00170410" w:rsidP="00ED0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1797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AC4B" w14:textId="77777777" w:rsidR="00170410" w:rsidRPr="0081797B" w:rsidRDefault="00170410" w:rsidP="00ED0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1797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170410" w:rsidRPr="0081797B" w14:paraId="6D8E21A4" w14:textId="77777777" w:rsidTr="00170410">
        <w:trPr>
          <w:trHeight w:val="238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BA93" w14:textId="77777777" w:rsidR="00170410" w:rsidRPr="0081797B" w:rsidRDefault="00170410" w:rsidP="00ED0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1797B">
              <w:rPr>
                <w:rFonts w:ascii="Calibri" w:eastAsia="Times New Roman" w:hAnsi="Calibri" w:cs="Times New Roman"/>
                <w:color w:val="000000"/>
                <w:lang w:eastAsia="fr-FR"/>
              </w:rPr>
              <w:t>Eau (énergie hydraulique)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8A9F" w14:textId="77777777" w:rsidR="00170410" w:rsidRPr="0081797B" w:rsidRDefault="00170410" w:rsidP="00ED0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1797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BAEB" w14:textId="77777777" w:rsidR="00170410" w:rsidRPr="0081797B" w:rsidRDefault="00170410" w:rsidP="00ED0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1797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BC50" w14:textId="77777777" w:rsidR="00170410" w:rsidRPr="0081797B" w:rsidRDefault="00170410" w:rsidP="00ED0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1797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14F7" w14:textId="77777777" w:rsidR="00170410" w:rsidRPr="0081797B" w:rsidRDefault="00170410" w:rsidP="00ED0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1797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bookmarkEnd w:id="0"/>
    </w:tbl>
    <w:p w14:paraId="00AD8F96" w14:textId="77777777" w:rsidR="00BB5034" w:rsidRDefault="00BB5034"/>
    <w:p w14:paraId="1D6A1C7A" w14:textId="77777777" w:rsidR="00BB5034" w:rsidRDefault="00BB5034">
      <w:r>
        <w:rPr>
          <w:noProof/>
          <w:lang w:eastAsia="fr-FR"/>
        </w:rPr>
        <w:drawing>
          <wp:anchor distT="0" distB="0" distL="114300" distR="114300" simplePos="0" relativeHeight="251656704" behindDoc="0" locked="0" layoutInCell="1" allowOverlap="1" wp14:anchorId="40635BD4" wp14:editId="3EC6AF34">
            <wp:simplePos x="0" y="0"/>
            <wp:positionH relativeFrom="column">
              <wp:posOffset>0</wp:posOffset>
            </wp:positionH>
            <wp:positionV relativeFrom="paragraph">
              <wp:posOffset>1626387</wp:posOffset>
            </wp:positionV>
            <wp:extent cx="3974459" cy="870508"/>
            <wp:effectExtent l="0" t="0" r="0" b="0"/>
            <wp:wrapNone/>
            <wp:docPr id="6510322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03224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4459" cy="870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5034">
        <w:rPr>
          <w:b/>
          <w:bCs/>
          <w:u w:val="single"/>
        </w:rPr>
        <w:t>Mise en œuvre :</w:t>
      </w:r>
      <w:r>
        <w:br/>
        <w:t>Chaque élève enregistrera sa scénette sous forme de monologue ou de dialogue à l’aide d’un ordinateur, d’une tablette ou d’un téléphone. La récupération peu se faire sur MBN ou sur Moodle.</w:t>
      </w:r>
      <w:r>
        <w:br/>
      </w:r>
      <w:r>
        <w:br/>
      </w:r>
      <w:r w:rsidRPr="00ED0FD0">
        <w:rPr>
          <w:i/>
          <w:iCs/>
        </w:rPr>
        <w:t>Sur MBN : Dans le cahier de texte donner un « travail à faire »</w:t>
      </w:r>
      <w:r w:rsidR="00ED0FD0" w:rsidRPr="00ED0FD0">
        <w:rPr>
          <w:i/>
          <w:iCs/>
        </w:rPr>
        <w:t xml:space="preserve"> avec remise en ligne facultative de type « pièce jointe » et « Enregistrement audio ». L’élève pourra ainsi, au choix, enregistrer directement son travail dans MBN ou utiliser le dictaphone du téléphone ou de la tablette et déposer le fichier mp3 généré.</w:t>
      </w:r>
      <w:r w:rsidR="00ED0FD0">
        <w:t xml:space="preserve"> </w:t>
      </w:r>
      <w:r w:rsidR="00ED0FD0">
        <w:br/>
      </w:r>
      <w:r>
        <w:br/>
      </w:r>
      <w:r>
        <w:br/>
      </w:r>
    </w:p>
    <w:p w14:paraId="0AD32388" w14:textId="77777777" w:rsidR="00BB5034" w:rsidRDefault="00BB5034"/>
    <w:p w14:paraId="6106C1A7" w14:textId="77777777" w:rsidR="00BB5034" w:rsidRDefault="00ED0FD0">
      <w:r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1" wp14:anchorId="673C39E7" wp14:editId="0C862EDC">
            <wp:simplePos x="0" y="0"/>
            <wp:positionH relativeFrom="column">
              <wp:posOffset>0</wp:posOffset>
            </wp:positionH>
            <wp:positionV relativeFrom="paragraph">
              <wp:posOffset>45237</wp:posOffset>
            </wp:positionV>
            <wp:extent cx="2722091" cy="1806855"/>
            <wp:effectExtent l="0" t="0" r="0" b="0"/>
            <wp:wrapNone/>
            <wp:docPr id="132629112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291123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091" cy="1806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40106D" w14:textId="77777777" w:rsidR="00BB5034" w:rsidRDefault="00BB5034"/>
    <w:p w14:paraId="43C30535" w14:textId="77777777" w:rsidR="00BB5034" w:rsidRDefault="00BB5034"/>
    <w:p w14:paraId="2BAB9367" w14:textId="77777777" w:rsidR="00BB5034" w:rsidRDefault="00BB5034"/>
    <w:p w14:paraId="7042A564" w14:textId="77777777" w:rsidR="00BB5034" w:rsidRDefault="00BB5034"/>
    <w:p w14:paraId="47CFD867" w14:textId="77777777" w:rsidR="00ED0FD0" w:rsidRDefault="00ED0FD0"/>
    <w:p w14:paraId="0BADB0A0" w14:textId="77777777" w:rsidR="00ED0FD0" w:rsidRDefault="00ED0FD0"/>
    <w:p w14:paraId="215DAF5C" w14:textId="77777777" w:rsidR="00ED0FD0" w:rsidRDefault="00ED0FD0">
      <w:r>
        <w:rPr>
          <w:noProof/>
          <w:lang w:eastAsia="fr-FR"/>
        </w:rPr>
        <w:drawing>
          <wp:anchor distT="0" distB="0" distL="114300" distR="114300" simplePos="0" relativeHeight="251658752" behindDoc="0" locked="0" layoutInCell="1" allowOverlap="1" wp14:anchorId="12C05C88" wp14:editId="78AA8021">
            <wp:simplePos x="0" y="0"/>
            <wp:positionH relativeFrom="column">
              <wp:posOffset>-25</wp:posOffset>
            </wp:positionH>
            <wp:positionV relativeFrom="paragraph">
              <wp:posOffset>469951</wp:posOffset>
            </wp:positionV>
            <wp:extent cx="4257446" cy="1764496"/>
            <wp:effectExtent l="0" t="0" r="0" b="0"/>
            <wp:wrapNone/>
            <wp:docPr id="200858167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581676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4022" cy="1771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L’enseignant suit ensuite la remise des travaux et peu proposer à chaque élève un commentaire écrit ou oral sur son travail.</w:t>
      </w:r>
    </w:p>
    <w:p w14:paraId="221D2FF8" w14:textId="77777777" w:rsidR="00ED0FD0" w:rsidRDefault="00ED0FD0"/>
    <w:p w14:paraId="54C604E0" w14:textId="77777777" w:rsidR="00BB5034" w:rsidRDefault="00BB5034"/>
    <w:p w14:paraId="4BB5DFAA" w14:textId="77777777" w:rsidR="00BB5034" w:rsidRDefault="00BB5034"/>
    <w:p w14:paraId="1B5251E1" w14:textId="77777777" w:rsidR="00BB5034" w:rsidRDefault="00BB5034"/>
    <w:p w14:paraId="401BE567" w14:textId="77777777" w:rsidR="00EB0181" w:rsidRPr="00EB0181" w:rsidRDefault="00EB0181" w:rsidP="00EB0181">
      <w:pPr>
        <w:tabs>
          <w:tab w:val="center" w:pos="4536"/>
          <w:tab w:val="right" w:pos="9072"/>
        </w:tabs>
        <w:jc w:val="center"/>
        <w:rPr>
          <w:b/>
          <w:sz w:val="32"/>
          <w:u w:val="single"/>
        </w:rPr>
      </w:pPr>
      <w:r w:rsidRPr="00EB0181">
        <w:rPr>
          <w:b/>
          <w:sz w:val="32"/>
          <w:u w:val="single"/>
        </w:rPr>
        <w:lastRenderedPageBreak/>
        <w:t>Activité 3 : Calcul de l’</w:t>
      </w:r>
      <w:r>
        <w:rPr>
          <w:b/>
          <w:sz w:val="32"/>
          <w:u w:val="single"/>
        </w:rPr>
        <w:t>économie</w:t>
      </w:r>
      <w:r w:rsidRPr="00EB0181">
        <w:rPr>
          <w:b/>
          <w:sz w:val="32"/>
          <w:u w:val="single"/>
        </w:rPr>
        <w:t xml:space="preserve"> d’énergie réalisée en débranchant 1 /3 des tubes fluorescents dans une salle classe. </w:t>
      </w:r>
    </w:p>
    <w:p w14:paraId="093C70E5" w14:textId="77777777" w:rsidR="00EB0181" w:rsidRPr="00635F13" w:rsidRDefault="00EB0181" w:rsidP="00EB0181">
      <w:pPr>
        <w:tabs>
          <w:tab w:val="center" w:pos="4536"/>
          <w:tab w:val="right" w:pos="9072"/>
        </w:tabs>
        <w:rPr>
          <w:b/>
          <w:u w:val="single"/>
        </w:rPr>
      </w:pPr>
    </w:p>
    <w:p w14:paraId="6EC3B7D0" w14:textId="77777777" w:rsidR="00EB0181" w:rsidRDefault="00EB0181" w:rsidP="00EB0181">
      <w:r w:rsidRPr="00635F13">
        <w:rPr>
          <w:b/>
          <w:u w:val="single"/>
        </w:rPr>
        <w:t>Objectif :</w:t>
      </w:r>
      <w:r>
        <w:t xml:space="preserve"> </w:t>
      </w:r>
      <w:r>
        <w:br/>
      </w:r>
      <w:r>
        <w:br/>
        <w:t>Réinvestir la formule E=P</w:t>
      </w:r>
      <w:r w:rsidR="00ED0FD0">
        <w:t xml:space="preserve"> x </w:t>
      </w:r>
      <w:r>
        <w:t>t à travers une tâche complexe en lien avec les économies d’énergie.</w:t>
      </w:r>
    </w:p>
    <w:p w14:paraId="656F905C" w14:textId="77777777" w:rsidR="00EB0181" w:rsidRDefault="00EB0181" w:rsidP="00EB0181">
      <w:r w:rsidRPr="00635F13">
        <w:rPr>
          <w:b/>
          <w:u w:val="single"/>
        </w:rPr>
        <w:t>Déroulement de l’activité :</w:t>
      </w:r>
      <w:r>
        <w:rPr>
          <w:b/>
          <w:u w:val="single"/>
        </w:rPr>
        <w:br/>
      </w:r>
      <w:r>
        <w:rPr>
          <w:b/>
          <w:u w:val="single"/>
        </w:rPr>
        <w:br/>
      </w:r>
      <w:r w:rsidRPr="00EB0181">
        <w:t>Après avoir</w:t>
      </w:r>
      <w:r>
        <w:rPr>
          <w:b/>
          <w:u w:val="single"/>
        </w:rPr>
        <w:t xml:space="preserve"> </w:t>
      </w:r>
      <w:r w:rsidRPr="00EB0181">
        <w:t>traité la notion</w:t>
      </w:r>
      <w:r>
        <w:t xml:space="preserve"> de d’énergie électrique et après l’avoir mise en œuvre dans </w:t>
      </w:r>
      <w:r w:rsidR="00ED0FD0">
        <w:t>des exercices</w:t>
      </w:r>
      <w:r>
        <w:t xml:space="preserve"> simples, </w:t>
      </w:r>
      <w:r w:rsidR="00786A58">
        <w:t>on explique aux élèves que l’on peut obtenir le même confort visuel tout en débranchant un certain nombre de tubes fluorescents au plafond de la salle de classe.</w:t>
      </w:r>
      <w:r w:rsidR="00786A58">
        <w:br/>
        <w:t xml:space="preserve">En tant que conseiller info énergie, ils sont </w:t>
      </w:r>
      <w:r w:rsidR="00ED0FD0">
        <w:t>chargés</w:t>
      </w:r>
      <w:r w:rsidR="00786A58">
        <w:t xml:space="preserve"> par la CEA de chiffrer l’économie possible en débranchant 1/ 3 des tubes.</w:t>
      </w:r>
    </w:p>
    <w:p w14:paraId="0402058C" w14:textId="77777777" w:rsidR="00DD6282" w:rsidRDefault="00DD6282" w:rsidP="00EB0181"/>
    <w:p w14:paraId="5C9B8374" w14:textId="77777777" w:rsidR="00990121" w:rsidRDefault="00170410" w:rsidP="00EB0181">
      <w:pPr>
        <w:jc w:val="center"/>
        <w:rPr>
          <w:b/>
          <w:sz w:val="40"/>
          <w:u w:val="single"/>
        </w:rPr>
      </w:pPr>
      <w:r>
        <w:br/>
      </w:r>
    </w:p>
    <w:p w14:paraId="550EF0CD" w14:textId="77777777" w:rsidR="00EB0181" w:rsidRPr="002C2D3F" w:rsidRDefault="00EB0181" w:rsidP="00EB0181">
      <w:pPr>
        <w:jc w:val="center"/>
        <w:rPr>
          <w:b/>
          <w:sz w:val="40"/>
          <w:u w:val="single"/>
        </w:rPr>
      </w:pPr>
      <w:r w:rsidRPr="002C2D3F">
        <w:rPr>
          <w:b/>
          <w:sz w:val="40"/>
          <w:u w:val="single"/>
        </w:rPr>
        <w:t>Economie d’énergie au collège</w:t>
      </w:r>
      <w:r w:rsidR="00DC2EE2">
        <w:rPr>
          <w:b/>
          <w:sz w:val="40"/>
          <w:u w:val="single"/>
        </w:rPr>
        <w:t xml:space="preserve"> (version expert)</w:t>
      </w:r>
      <w:r>
        <w:rPr>
          <w:b/>
          <w:sz w:val="40"/>
          <w:u w:val="single"/>
        </w:rPr>
        <w:t>.</w:t>
      </w:r>
    </w:p>
    <w:p w14:paraId="3938C562" w14:textId="77777777" w:rsidR="00EB0181" w:rsidRDefault="00786A58" w:rsidP="00EB0181">
      <w:r>
        <w:t>La CEA</w:t>
      </w:r>
      <w:r w:rsidR="00EB0181">
        <w:t xml:space="preserve"> souhaite engager une démarche d’économie d’énergie sur l’éclairage dans les collèges. Tu es missionné pour évaluer le gain financier possible à partir du rapport d’analyse qui t’est fourni.</w:t>
      </w:r>
    </w:p>
    <w:p w14:paraId="51F9236E" w14:textId="77777777" w:rsidR="00EB0181" w:rsidRDefault="00000000" w:rsidP="00EB0181">
      <w:pPr>
        <w:rPr>
          <w:sz w:val="24"/>
        </w:rPr>
      </w:pPr>
      <w:r>
        <w:rPr>
          <w:b/>
          <w:noProof/>
          <w:sz w:val="48"/>
          <w:u w:val="single"/>
        </w:rPr>
        <w:pict w14:anchorId="40027111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0;margin-top:25.2pt;width:153pt;height:127.25pt;z-index:-251656704;visibility:visible;mso-wrap-distance-top:3.6pt;mso-wrap-distance-bottom:3.6pt;mso-position-horizontal:left;mso-position-horizontal-relative:margin;mso-width-relative:margin;mso-height-relative:margin" wrapcoords="-94 -127 -94 21473 21694 21473 21694 -127 -94 -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">
            <v:textbox>
              <w:txbxContent>
                <w:p w14:paraId="363065B6" w14:textId="77777777" w:rsidR="00EB0181" w:rsidRDefault="00EB0181" w:rsidP="00EB0181"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48BFF8F4" wp14:editId="07BE9763">
                        <wp:extent cx="1724025" cy="1478280"/>
                        <wp:effectExtent l="19050" t="0" r="9525" b="0"/>
                        <wp:docPr id="3" name="Image 2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4390" cy="14785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9BACC28" w14:textId="77777777" w:rsidR="00EB0181" w:rsidRDefault="00EB0181" w:rsidP="00EB0181"/>
              </w:txbxContent>
            </v:textbox>
            <w10:wrap type="tight" anchorx="margin"/>
          </v:shape>
        </w:pict>
      </w:r>
      <w:r w:rsidR="00EB0181" w:rsidRPr="00D04408">
        <w:rPr>
          <w:b/>
          <w:sz w:val="24"/>
          <w:u w:val="single"/>
        </w:rPr>
        <w:t>Rapport d’analyse :</w:t>
      </w:r>
      <w:r w:rsidR="00EB0181" w:rsidRPr="00D04408">
        <w:rPr>
          <w:sz w:val="24"/>
        </w:rPr>
        <w:br/>
        <w:t xml:space="preserve">Le collège </w:t>
      </w:r>
      <w:proofErr w:type="spellStart"/>
      <w:r w:rsidR="00786A58">
        <w:rPr>
          <w:sz w:val="24"/>
        </w:rPr>
        <w:t>xxxxxxx</w:t>
      </w:r>
      <w:proofErr w:type="spellEnd"/>
      <w:r w:rsidR="00EB0181" w:rsidRPr="00D04408">
        <w:rPr>
          <w:sz w:val="24"/>
        </w:rPr>
        <w:t xml:space="preserve"> possède 27 salles de classe contenant chacune 15 rampes d’éclairage.</w:t>
      </w:r>
      <w:r w:rsidR="00EB0181" w:rsidRPr="00D04408">
        <w:rPr>
          <w:sz w:val="24"/>
        </w:rPr>
        <w:br/>
        <w:t xml:space="preserve">Chaque rampe contient 4 tubes </w:t>
      </w:r>
      <w:r w:rsidR="00EB0181">
        <w:rPr>
          <w:sz w:val="24"/>
        </w:rPr>
        <w:t>fluorescents</w:t>
      </w:r>
      <w:r w:rsidR="00EB0181" w:rsidRPr="00D04408">
        <w:rPr>
          <w:sz w:val="24"/>
        </w:rPr>
        <w:t xml:space="preserve"> d’une puissance nominale de 18 W</w:t>
      </w:r>
      <w:r w:rsidR="00786A58">
        <w:rPr>
          <w:sz w:val="24"/>
        </w:rPr>
        <w:t xml:space="preserve"> chacun</w:t>
      </w:r>
      <w:r w:rsidR="00EB0181" w:rsidRPr="00D04408">
        <w:rPr>
          <w:sz w:val="24"/>
        </w:rPr>
        <w:t>.</w:t>
      </w:r>
      <w:r w:rsidR="00EB0181" w:rsidRPr="00D04408">
        <w:rPr>
          <w:sz w:val="24"/>
        </w:rPr>
        <w:br/>
        <w:t>Les mesures effectuées montre</w:t>
      </w:r>
      <w:r w:rsidR="00786A58">
        <w:rPr>
          <w:sz w:val="24"/>
        </w:rPr>
        <w:t>nt</w:t>
      </w:r>
      <w:r w:rsidR="00EB0181" w:rsidRPr="00D04408">
        <w:rPr>
          <w:sz w:val="24"/>
        </w:rPr>
        <w:t xml:space="preserve"> que le niveau de confort visuel reste très satisfaisant en supprimant 1/3 des tubes néon. Le temps moyen d’éclairage quot</w:t>
      </w:r>
      <w:r w:rsidR="00EB0181">
        <w:rPr>
          <w:sz w:val="24"/>
        </w:rPr>
        <w:t xml:space="preserve">idien est estimé à 3H par salle les jours de cours. </w:t>
      </w:r>
      <w:r w:rsidR="00EB0181">
        <w:rPr>
          <w:sz w:val="24"/>
        </w:rPr>
        <w:br/>
        <w:t>Il y a 36 semaines de cours par an et cours 5 jours sur 7.</w:t>
      </w:r>
    </w:p>
    <w:p w14:paraId="5DD12334" w14:textId="77777777" w:rsidR="00EB0181" w:rsidRPr="00D04408" w:rsidRDefault="00EB0181" w:rsidP="00EB0181">
      <w:pPr>
        <w:rPr>
          <w:b/>
          <w:sz w:val="24"/>
          <w:u w:val="single"/>
        </w:rPr>
      </w:pPr>
      <w:r w:rsidRPr="00D04408">
        <w:rPr>
          <w:b/>
          <w:sz w:val="24"/>
          <w:u w:val="single"/>
        </w:rPr>
        <w:t>Tarification EDF :</w:t>
      </w:r>
    </w:p>
    <w:p w14:paraId="3B405F7A" w14:textId="77777777" w:rsidR="00EB0181" w:rsidRDefault="00786A58" w:rsidP="00EB0181">
      <w:pPr>
        <w:rPr>
          <w:sz w:val="24"/>
        </w:rPr>
      </w:pPr>
      <w:r>
        <w:rPr>
          <w:sz w:val="24"/>
        </w:rPr>
        <w:t>Au 1</w:t>
      </w:r>
      <w:r w:rsidRPr="00786A58">
        <w:rPr>
          <w:sz w:val="24"/>
          <w:vertAlign w:val="superscript"/>
        </w:rPr>
        <w:t>er</w:t>
      </w:r>
      <w:r>
        <w:rPr>
          <w:sz w:val="24"/>
        </w:rPr>
        <w:t xml:space="preserve"> février 2023</w:t>
      </w:r>
      <w:r w:rsidR="00EB0181">
        <w:rPr>
          <w:sz w:val="24"/>
        </w:rPr>
        <w:t>, le kWh est facturé</w:t>
      </w:r>
      <w:r>
        <w:rPr>
          <w:sz w:val="24"/>
        </w:rPr>
        <w:t xml:space="preserve"> environ</w:t>
      </w:r>
      <w:r w:rsidR="00EB0181">
        <w:rPr>
          <w:sz w:val="24"/>
        </w:rPr>
        <w:t xml:space="preserve"> </w:t>
      </w:r>
      <w:r>
        <w:rPr>
          <w:sz w:val="24"/>
        </w:rPr>
        <w:t>20,62 cts</w:t>
      </w:r>
      <w:r w:rsidR="00EB0181">
        <w:rPr>
          <w:sz w:val="24"/>
        </w:rPr>
        <w:t xml:space="preserve"> par EDF. </w:t>
      </w:r>
    </w:p>
    <w:p w14:paraId="2F9BA024" w14:textId="77777777" w:rsidR="00EB0181" w:rsidRDefault="00EB0181" w:rsidP="00EB0181">
      <w:pPr>
        <w:rPr>
          <w:sz w:val="24"/>
        </w:rPr>
      </w:pPr>
    </w:p>
    <w:p w14:paraId="005B503C" w14:textId="2C7F9705" w:rsidR="00EB0181" w:rsidRDefault="00EB0181" w:rsidP="00EB0181">
      <w:pPr>
        <w:rPr>
          <w:b/>
          <w:sz w:val="24"/>
        </w:rPr>
      </w:pPr>
      <w:r w:rsidRPr="00D04408">
        <w:rPr>
          <w:b/>
          <w:sz w:val="24"/>
        </w:rPr>
        <w:t>Calcul</w:t>
      </w:r>
      <w:r>
        <w:rPr>
          <w:b/>
          <w:sz w:val="24"/>
        </w:rPr>
        <w:t>e</w:t>
      </w:r>
      <w:r w:rsidR="00121361">
        <w:rPr>
          <w:b/>
          <w:sz w:val="24"/>
        </w:rPr>
        <w:t>r</w:t>
      </w:r>
      <w:r w:rsidRPr="00D04408">
        <w:rPr>
          <w:b/>
          <w:sz w:val="24"/>
        </w:rPr>
        <w:t xml:space="preserve"> l’économie réalisée sur une année scolaire </w:t>
      </w:r>
      <w:r>
        <w:rPr>
          <w:b/>
          <w:sz w:val="24"/>
        </w:rPr>
        <w:t>en réduisant d’1/3 le nombre de tubes fluorescents et rédige</w:t>
      </w:r>
      <w:r w:rsidR="00121361">
        <w:rPr>
          <w:b/>
          <w:sz w:val="24"/>
        </w:rPr>
        <w:t>r</w:t>
      </w:r>
      <w:r>
        <w:rPr>
          <w:b/>
          <w:sz w:val="24"/>
        </w:rPr>
        <w:t xml:space="preserve"> un compte rendu expliquant ton raisonnement.</w:t>
      </w:r>
    </w:p>
    <w:p w14:paraId="4A21C864" w14:textId="77777777" w:rsidR="00EB0181" w:rsidRDefault="00EB0181" w:rsidP="00EB0181">
      <w:pPr>
        <w:rPr>
          <w:b/>
          <w:sz w:val="24"/>
        </w:rPr>
      </w:pPr>
    </w:p>
    <w:p w14:paraId="0D117FD2" w14:textId="77777777" w:rsidR="00EB0181" w:rsidRPr="00C51E80" w:rsidRDefault="00EB0181" w:rsidP="00EB0181">
      <w:pPr>
        <w:rPr>
          <w:b/>
          <w:sz w:val="32"/>
          <w:u w:val="single"/>
        </w:rPr>
      </w:pPr>
      <w:r w:rsidRPr="00C51E80">
        <w:rPr>
          <w:b/>
          <w:sz w:val="32"/>
          <w:u w:val="single"/>
        </w:rPr>
        <w:lastRenderedPageBreak/>
        <w:t>Aides </w:t>
      </w:r>
      <w:r>
        <w:rPr>
          <w:b/>
          <w:sz w:val="32"/>
          <w:u w:val="single"/>
        </w:rPr>
        <w:t xml:space="preserve">a distribuer si besoin </w:t>
      </w:r>
      <w:r w:rsidRPr="00C51E80">
        <w:rPr>
          <w:b/>
          <w:sz w:val="32"/>
          <w:u w:val="single"/>
        </w:rPr>
        <w:t>:</w:t>
      </w:r>
    </w:p>
    <w:p w14:paraId="736154D5" w14:textId="77777777" w:rsidR="00EB0181" w:rsidRPr="00C51E80" w:rsidRDefault="00EB0181" w:rsidP="00EB0181">
      <w:pPr>
        <w:rPr>
          <w:b/>
          <w:sz w:val="18"/>
        </w:rPr>
      </w:pPr>
    </w:p>
    <w:p w14:paraId="78005C65" w14:textId="77777777" w:rsidR="00EB0181" w:rsidRPr="00C51E80" w:rsidRDefault="00EB0181" w:rsidP="00EB0181">
      <w:pPr>
        <w:rPr>
          <w:b/>
          <w:sz w:val="28"/>
        </w:rPr>
      </w:pPr>
      <w:r w:rsidRPr="00C51E80">
        <w:rPr>
          <w:b/>
          <w:sz w:val="28"/>
        </w:rPr>
        <w:t>1 – Pour calculer le nombre total de tubes :</w:t>
      </w:r>
      <w:r w:rsidRPr="00C51E80">
        <w:rPr>
          <w:b/>
          <w:sz w:val="28"/>
        </w:rPr>
        <w:br/>
        <w:t>Il y a 4 tubes/rampe, 15 rampes/salle et 27 salles …</w:t>
      </w:r>
    </w:p>
    <w:p w14:paraId="40E599FC" w14:textId="77777777" w:rsidR="00EB0181" w:rsidRPr="00C51E80" w:rsidRDefault="00EB0181" w:rsidP="00EB0181">
      <w:pPr>
        <w:rPr>
          <w:b/>
          <w:sz w:val="28"/>
        </w:rPr>
      </w:pPr>
      <w:r w:rsidRPr="00C51E80">
        <w:rPr>
          <w:b/>
          <w:sz w:val="28"/>
        </w:rPr>
        <w:t>2 -  Il faut calculer le nombre de tubes supprimés (1/3 du total).</w:t>
      </w:r>
    </w:p>
    <w:p w14:paraId="435125CC" w14:textId="77777777" w:rsidR="00EB0181" w:rsidRPr="00C51E80" w:rsidRDefault="00EB0181" w:rsidP="00EB0181">
      <w:pPr>
        <w:rPr>
          <w:b/>
          <w:sz w:val="28"/>
        </w:rPr>
      </w:pPr>
      <w:r w:rsidRPr="00C51E80">
        <w:rPr>
          <w:b/>
          <w:sz w:val="28"/>
        </w:rPr>
        <w:t>3 – Il faut calculer la puissance totale des tubes supprimés.</w:t>
      </w:r>
    </w:p>
    <w:p w14:paraId="1B23E75E" w14:textId="77777777" w:rsidR="00EB0181" w:rsidRPr="00C51E80" w:rsidRDefault="00EB0181" w:rsidP="00EB0181">
      <w:pPr>
        <w:rPr>
          <w:b/>
          <w:sz w:val="28"/>
        </w:rPr>
      </w:pPr>
      <w:r w:rsidRPr="00C51E80">
        <w:rPr>
          <w:b/>
          <w:sz w:val="28"/>
        </w:rPr>
        <w:t>4 - Il faut multiplier le nombre de tube supprimés par 18 W pour avoir la puissance totale gagnée en suppriment des tubes.</w:t>
      </w:r>
    </w:p>
    <w:p w14:paraId="4B6FB5F9" w14:textId="77777777" w:rsidR="00EB0181" w:rsidRPr="00C51E80" w:rsidRDefault="00EB0181" w:rsidP="00EB0181">
      <w:pPr>
        <w:rPr>
          <w:b/>
          <w:sz w:val="28"/>
        </w:rPr>
      </w:pPr>
      <w:r w:rsidRPr="00C51E80">
        <w:rPr>
          <w:b/>
          <w:sz w:val="28"/>
        </w:rPr>
        <w:t>5 – Il faut calculer le temps d’éclairage annuel</w:t>
      </w:r>
    </w:p>
    <w:p w14:paraId="17A4ED79" w14:textId="77777777" w:rsidR="00EB0181" w:rsidRPr="00C51E80" w:rsidRDefault="00EB0181" w:rsidP="00EB0181">
      <w:pPr>
        <w:rPr>
          <w:b/>
          <w:sz w:val="28"/>
        </w:rPr>
      </w:pPr>
      <w:r w:rsidRPr="00C51E80">
        <w:rPr>
          <w:b/>
          <w:sz w:val="28"/>
        </w:rPr>
        <w:t>6 – Pour calculer l’énergie économisée, il faut utiliser la relation E = P x t.</w:t>
      </w:r>
      <w:r w:rsidRPr="00C51E80">
        <w:rPr>
          <w:b/>
          <w:sz w:val="28"/>
        </w:rPr>
        <w:br/>
        <w:t>P est la puissance économisée et t le temps annuel d’utilisation.</w:t>
      </w:r>
    </w:p>
    <w:p w14:paraId="2D36F088" w14:textId="77777777" w:rsidR="00EB0181" w:rsidRDefault="00EB0181" w:rsidP="00EB0181">
      <w:pPr>
        <w:rPr>
          <w:b/>
          <w:sz w:val="28"/>
        </w:rPr>
      </w:pPr>
      <w:r w:rsidRPr="00C51E80">
        <w:rPr>
          <w:b/>
          <w:sz w:val="28"/>
        </w:rPr>
        <w:t>7- Pour calculer le gain financier, il faut multiplier l’énergie économisée (en kWh) par le prix du kWh</w:t>
      </w:r>
    </w:p>
    <w:p w14:paraId="2FB66660" w14:textId="77777777" w:rsidR="00ED0FD0" w:rsidRDefault="00ED0FD0" w:rsidP="00EB0181">
      <w:pPr>
        <w:rPr>
          <w:b/>
          <w:sz w:val="28"/>
        </w:rPr>
      </w:pPr>
    </w:p>
    <w:p w14:paraId="038249F8" w14:textId="77777777" w:rsidR="00ED0FD0" w:rsidRDefault="00ED0FD0" w:rsidP="00EB0181">
      <w:pPr>
        <w:rPr>
          <w:b/>
          <w:sz w:val="28"/>
        </w:rPr>
      </w:pPr>
    </w:p>
    <w:p w14:paraId="385C6172" w14:textId="77777777" w:rsidR="00ED0FD0" w:rsidRDefault="00ED0FD0" w:rsidP="00EB0181">
      <w:pPr>
        <w:rPr>
          <w:b/>
          <w:sz w:val="28"/>
        </w:rPr>
      </w:pPr>
    </w:p>
    <w:p w14:paraId="4B132EA7" w14:textId="77777777" w:rsidR="00ED0FD0" w:rsidRDefault="00ED0FD0" w:rsidP="00EB0181">
      <w:pPr>
        <w:rPr>
          <w:b/>
          <w:sz w:val="28"/>
        </w:rPr>
      </w:pPr>
    </w:p>
    <w:p w14:paraId="39F18726" w14:textId="77777777" w:rsidR="00ED0FD0" w:rsidRDefault="00ED0FD0" w:rsidP="00EB0181">
      <w:pPr>
        <w:rPr>
          <w:b/>
          <w:sz w:val="28"/>
        </w:rPr>
      </w:pPr>
    </w:p>
    <w:p w14:paraId="01DA856A" w14:textId="77777777" w:rsidR="00ED0FD0" w:rsidRDefault="00ED0FD0" w:rsidP="00EB0181">
      <w:pPr>
        <w:rPr>
          <w:b/>
          <w:sz w:val="28"/>
        </w:rPr>
      </w:pPr>
    </w:p>
    <w:p w14:paraId="373CE75C" w14:textId="77777777" w:rsidR="00ED0FD0" w:rsidRDefault="00ED0FD0" w:rsidP="00EB0181">
      <w:pPr>
        <w:rPr>
          <w:b/>
          <w:sz w:val="28"/>
        </w:rPr>
      </w:pPr>
    </w:p>
    <w:p w14:paraId="36848293" w14:textId="77777777" w:rsidR="00ED0FD0" w:rsidRDefault="00ED0FD0" w:rsidP="00EB0181">
      <w:pPr>
        <w:rPr>
          <w:b/>
          <w:sz w:val="28"/>
        </w:rPr>
      </w:pPr>
    </w:p>
    <w:p w14:paraId="14921D31" w14:textId="77777777" w:rsidR="00ED0FD0" w:rsidRDefault="00ED0FD0" w:rsidP="00EB0181">
      <w:pPr>
        <w:rPr>
          <w:b/>
          <w:sz w:val="28"/>
        </w:rPr>
      </w:pPr>
    </w:p>
    <w:p w14:paraId="4476A7D5" w14:textId="77777777" w:rsidR="00ED0FD0" w:rsidRDefault="00ED0FD0" w:rsidP="00EB0181">
      <w:pPr>
        <w:rPr>
          <w:b/>
          <w:sz w:val="28"/>
        </w:rPr>
      </w:pPr>
    </w:p>
    <w:p w14:paraId="171177B7" w14:textId="77777777" w:rsidR="00ED0FD0" w:rsidRDefault="00ED0FD0" w:rsidP="00EB0181">
      <w:pPr>
        <w:rPr>
          <w:b/>
          <w:sz w:val="28"/>
        </w:rPr>
      </w:pPr>
    </w:p>
    <w:p w14:paraId="142A5916" w14:textId="77777777" w:rsidR="00ED0FD0" w:rsidRDefault="00ED0FD0" w:rsidP="00EB0181">
      <w:pPr>
        <w:rPr>
          <w:b/>
          <w:sz w:val="28"/>
        </w:rPr>
      </w:pPr>
    </w:p>
    <w:p w14:paraId="37A85DE9" w14:textId="77777777" w:rsidR="00ED0FD0" w:rsidRDefault="00ED0FD0" w:rsidP="00EB0181">
      <w:pPr>
        <w:rPr>
          <w:b/>
          <w:sz w:val="28"/>
        </w:rPr>
      </w:pPr>
    </w:p>
    <w:p w14:paraId="512780F8" w14:textId="77777777" w:rsidR="00DC2EE2" w:rsidRPr="002C2D3F" w:rsidRDefault="00DC2EE2" w:rsidP="00DC2EE2">
      <w:pPr>
        <w:jc w:val="center"/>
        <w:rPr>
          <w:b/>
          <w:sz w:val="40"/>
          <w:u w:val="single"/>
        </w:rPr>
      </w:pPr>
      <w:r w:rsidRPr="002C2D3F">
        <w:rPr>
          <w:b/>
          <w:sz w:val="40"/>
          <w:u w:val="single"/>
        </w:rPr>
        <w:lastRenderedPageBreak/>
        <w:t>Economie d’énergie au collège</w:t>
      </w:r>
      <w:r>
        <w:rPr>
          <w:b/>
          <w:sz w:val="40"/>
          <w:u w:val="single"/>
        </w:rPr>
        <w:t xml:space="preserve"> (version chercheur).</w:t>
      </w:r>
    </w:p>
    <w:p w14:paraId="738B9550" w14:textId="77777777" w:rsidR="00DC2EE2" w:rsidRDefault="00DC2EE2" w:rsidP="00DC2EE2">
      <w:r>
        <w:t>La CEA souhaite engager une démarche d’économie d’énergie sur l’éclairage dans les collèges. Tu es missionné pour évaluer le gain financier possible à partir du rapport d’analyse qui t’est fourni.</w:t>
      </w:r>
    </w:p>
    <w:p w14:paraId="4CEC1B7E" w14:textId="77777777" w:rsidR="00DC2EE2" w:rsidRDefault="00000000" w:rsidP="00DC2EE2">
      <w:pPr>
        <w:rPr>
          <w:sz w:val="24"/>
        </w:rPr>
      </w:pPr>
      <w:r>
        <w:rPr>
          <w:b/>
          <w:noProof/>
          <w:sz w:val="48"/>
          <w:u w:val="single"/>
        </w:rPr>
        <w:pict w14:anchorId="38B8756A">
          <v:shape id="_x0000_s1027" type="#_x0000_t202" style="position:absolute;margin-left:0;margin-top:25.2pt;width:153pt;height:127.25pt;z-index:-251655680;visibility:visible;mso-wrap-distance-top:3.6pt;mso-wrap-distance-bottom:3.6pt;mso-position-horizontal:left;mso-position-horizontal-relative:margin;mso-width-relative:margin;mso-height-relative:margin" wrapcoords="-94 -127 -94 21473 21694 21473 21694 -127 -94 -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">
            <v:textbox>
              <w:txbxContent>
                <w:p w14:paraId="73F80562" w14:textId="77777777" w:rsidR="00DC2EE2" w:rsidRDefault="00DC2EE2" w:rsidP="00DC2EE2"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35C27646" wp14:editId="004035F3">
                        <wp:extent cx="1724025" cy="1478280"/>
                        <wp:effectExtent l="19050" t="0" r="9525" b="0"/>
                        <wp:docPr id="5" name="Image 2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4390" cy="14785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CF36B27" w14:textId="77777777" w:rsidR="00DC2EE2" w:rsidRDefault="00DC2EE2" w:rsidP="00DC2EE2"/>
              </w:txbxContent>
            </v:textbox>
            <w10:wrap type="tight" anchorx="margin"/>
          </v:shape>
        </w:pict>
      </w:r>
      <w:r w:rsidR="00DC2EE2" w:rsidRPr="00D04408">
        <w:rPr>
          <w:b/>
          <w:sz w:val="24"/>
          <w:u w:val="single"/>
        </w:rPr>
        <w:t>Rapport d’analyse :</w:t>
      </w:r>
      <w:r w:rsidR="00DC2EE2" w:rsidRPr="00D04408">
        <w:rPr>
          <w:sz w:val="24"/>
        </w:rPr>
        <w:br/>
        <w:t xml:space="preserve">Le collège </w:t>
      </w:r>
      <w:proofErr w:type="spellStart"/>
      <w:r w:rsidR="00DC2EE2">
        <w:rPr>
          <w:sz w:val="24"/>
        </w:rPr>
        <w:t>xxxxxxx</w:t>
      </w:r>
      <w:proofErr w:type="spellEnd"/>
      <w:r w:rsidR="00DC2EE2" w:rsidRPr="00D04408">
        <w:rPr>
          <w:sz w:val="24"/>
        </w:rPr>
        <w:t xml:space="preserve"> possède </w:t>
      </w:r>
      <w:r w:rsidR="00203CA1">
        <w:rPr>
          <w:sz w:val="24"/>
        </w:rPr>
        <w:t>1620 tubes fluorescents</w:t>
      </w:r>
      <w:r w:rsidR="00DC2EE2" w:rsidRPr="00D04408">
        <w:rPr>
          <w:sz w:val="24"/>
        </w:rPr>
        <w:br/>
        <w:t>d’une puissance nominale de 18 W</w:t>
      </w:r>
      <w:r w:rsidR="00DC2EE2">
        <w:rPr>
          <w:sz w:val="24"/>
        </w:rPr>
        <w:t xml:space="preserve"> chacun</w:t>
      </w:r>
      <w:r w:rsidR="00DC2EE2" w:rsidRPr="00D04408">
        <w:rPr>
          <w:sz w:val="24"/>
        </w:rPr>
        <w:t>.</w:t>
      </w:r>
      <w:r w:rsidR="00DC2EE2" w:rsidRPr="00D04408">
        <w:rPr>
          <w:sz w:val="24"/>
        </w:rPr>
        <w:br/>
        <w:t>Les mesures effectuées montre</w:t>
      </w:r>
      <w:r w:rsidR="00DC2EE2">
        <w:rPr>
          <w:sz w:val="24"/>
        </w:rPr>
        <w:t>nt</w:t>
      </w:r>
      <w:r w:rsidR="00DC2EE2" w:rsidRPr="00D04408">
        <w:rPr>
          <w:sz w:val="24"/>
        </w:rPr>
        <w:t xml:space="preserve"> que le niveau de confort visuel reste très satisfaisant en supprimant </w:t>
      </w:r>
      <w:r w:rsidR="009C4619">
        <w:rPr>
          <w:sz w:val="24"/>
        </w:rPr>
        <w:t>540 de ces tubes</w:t>
      </w:r>
      <w:r w:rsidR="00DC2EE2" w:rsidRPr="00D04408">
        <w:rPr>
          <w:sz w:val="24"/>
        </w:rPr>
        <w:t xml:space="preserve">. </w:t>
      </w:r>
      <w:r w:rsidR="009C4619">
        <w:rPr>
          <w:sz w:val="24"/>
        </w:rPr>
        <w:br/>
      </w:r>
      <w:r w:rsidR="009C4619">
        <w:rPr>
          <w:sz w:val="24"/>
        </w:rPr>
        <w:br/>
      </w:r>
      <w:r w:rsidR="00DC2EE2" w:rsidRPr="00D04408">
        <w:rPr>
          <w:sz w:val="24"/>
        </w:rPr>
        <w:t xml:space="preserve">Le temps moyen d’éclairage </w:t>
      </w:r>
      <w:r w:rsidR="009C4619">
        <w:rPr>
          <w:sz w:val="24"/>
        </w:rPr>
        <w:t>annuel est estimé à 540 heures/an</w:t>
      </w:r>
      <w:r w:rsidR="00DC2EE2">
        <w:rPr>
          <w:sz w:val="24"/>
        </w:rPr>
        <w:t>.</w:t>
      </w:r>
    </w:p>
    <w:p w14:paraId="18E78D50" w14:textId="77777777" w:rsidR="00DC2EE2" w:rsidRPr="00D04408" w:rsidRDefault="00DC2EE2" w:rsidP="00DC2EE2">
      <w:pPr>
        <w:rPr>
          <w:b/>
          <w:sz w:val="24"/>
          <w:u w:val="single"/>
        </w:rPr>
      </w:pPr>
      <w:r w:rsidRPr="00D04408">
        <w:rPr>
          <w:b/>
          <w:sz w:val="24"/>
          <w:u w:val="single"/>
        </w:rPr>
        <w:t>Tarification EDF :</w:t>
      </w:r>
    </w:p>
    <w:p w14:paraId="0624F60E" w14:textId="77777777" w:rsidR="00DC2EE2" w:rsidRDefault="00DC2EE2" w:rsidP="00DC2EE2">
      <w:pPr>
        <w:rPr>
          <w:sz w:val="24"/>
        </w:rPr>
      </w:pPr>
      <w:r>
        <w:rPr>
          <w:sz w:val="24"/>
        </w:rPr>
        <w:t>Au 1</w:t>
      </w:r>
      <w:r w:rsidRPr="00786A58">
        <w:rPr>
          <w:sz w:val="24"/>
          <w:vertAlign w:val="superscript"/>
        </w:rPr>
        <w:t>er</w:t>
      </w:r>
      <w:r>
        <w:rPr>
          <w:sz w:val="24"/>
        </w:rPr>
        <w:t xml:space="preserve"> février 2023, le kWh est facturé environ </w:t>
      </w:r>
      <w:r w:rsidR="00203CA1">
        <w:rPr>
          <w:sz w:val="24"/>
        </w:rPr>
        <w:t>O,20</w:t>
      </w:r>
      <w:r>
        <w:rPr>
          <w:sz w:val="24"/>
        </w:rPr>
        <w:t xml:space="preserve">62 </w:t>
      </w:r>
      <w:r w:rsidR="009C4619">
        <w:rPr>
          <w:sz w:val="24"/>
        </w:rPr>
        <w:t>€</w:t>
      </w:r>
      <w:r>
        <w:rPr>
          <w:sz w:val="24"/>
        </w:rPr>
        <w:t xml:space="preserve"> par EDF. </w:t>
      </w:r>
    </w:p>
    <w:p w14:paraId="53002F35" w14:textId="77777777" w:rsidR="00DC2EE2" w:rsidRDefault="00DC2EE2" w:rsidP="00DC2EE2">
      <w:pPr>
        <w:rPr>
          <w:sz w:val="24"/>
        </w:rPr>
      </w:pPr>
    </w:p>
    <w:p w14:paraId="491FDFF7" w14:textId="77777777" w:rsidR="00DC2EE2" w:rsidRDefault="00DC2EE2" w:rsidP="00DC2EE2">
      <w:pPr>
        <w:rPr>
          <w:b/>
          <w:sz w:val="24"/>
        </w:rPr>
      </w:pPr>
      <w:r w:rsidRPr="00D04408">
        <w:rPr>
          <w:b/>
          <w:sz w:val="24"/>
        </w:rPr>
        <w:t>Calcul</w:t>
      </w:r>
      <w:r>
        <w:rPr>
          <w:b/>
          <w:sz w:val="24"/>
        </w:rPr>
        <w:t>e</w:t>
      </w:r>
      <w:r w:rsidRPr="00D04408">
        <w:rPr>
          <w:b/>
          <w:sz w:val="24"/>
        </w:rPr>
        <w:t xml:space="preserve"> l’économie réalisée sur une année scolaire </w:t>
      </w:r>
      <w:r>
        <w:rPr>
          <w:b/>
          <w:sz w:val="24"/>
        </w:rPr>
        <w:t>en réduisant d’1/3 le nombre de tubes fluorescents et rédige un compte rendu expliquant ton raisonnement.</w:t>
      </w:r>
    </w:p>
    <w:p w14:paraId="66DFED28" w14:textId="77777777" w:rsidR="00DC2EE2" w:rsidRDefault="00DC2EE2" w:rsidP="00DC2EE2">
      <w:pPr>
        <w:rPr>
          <w:b/>
          <w:sz w:val="24"/>
        </w:rPr>
      </w:pPr>
    </w:p>
    <w:p w14:paraId="3799FCFC" w14:textId="77777777" w:rsidR="00DC2EE2" w:rsidRPr="00C51E80" w:rsidRDefault="00DC2EE2" w:rsidP="00DC2EE2">
      <w:pPr>
        <w:rPr>
          <w:b/>
          <w:sz w:val="32"/>
          <w:u w:val="single"/>
        </w:rPr>
      </w:pPr>
      <w:r w:rsidRPr="00C51E80">
        <w:rPr>
          <w:b/>
          <w:sz w:val="32"/>
          <w:u w:val="single"/>
        </w:rPr>
        <w:t>Aides </w:t>
      </w:r>
      <w:r>
        <w:rPr>
          <w:b/>
          <w:sz w:val="32"/>
          <w:u w:val="single"/>
        </w:rPr>
        <w:t xml:space="preserve">a distribuer si besoin </w:t>
      </w:r>
      <w:r w:rsidRPr="00C51E80">
        <w:rPr>
          <w:b/>
          <w:sz w:val="32"/>
          <w:u w:val="single"/>
        </w:rPr>
        <w:t>:</w:t>
      </w:r>
    </w:p>
    <w:p w14:paraId="298B2724" w14:textId="77777777" w:rsidR="00DC2EE2" w:rsidRPr="00C51E80" w:rsidRDefault="009C4619" w:rsidP="00DC2EE2">
      <w:pPr>
        <w:rPr>
          <w:b/>
          <w:sz w:val="28"/>
        </w:rPr>
      </w:pPr>
      <w:r>
        <w:rPr>
          <w:b/>
          <w:sz w:val="28"/>
        </w:rPr>
        <w:t>1-</w:t>
      </w:r>
      <w:r w:rsidR="00DC2EE2" w:rsidRPr="00C51E80">
        <w:rPr>
          <w:b/>
          <w:sz w:val="28"/>
        </w:rPr>
        <w:t xml:space="preserve"> Il faut calculer la puissance totale des tubes supprimés</w:t>
      </w:r>
      <w:r>
        <w:rPr>
          <w:b/>
          <w:sz w:val="28"/>
        </w:rPr>
        <w:t xml:space="preserve"> en multipliant</w:t>
      </w:r>
      <w:r w:rsidR="00DC2EE2" w:rsidRPr="00C51E80">
        <w:rPr>
          <w:b/>
          <w:sz w:val="28"/>
        </w:rPr>
        <w:t xml:space="preserve"> le nombre de tube</w:t>
      </w:r>
      <w:r>
        <w:rPr>
          <w:b/>
          <w:sz w:val="28"/>
        </w:rPr>
        <w:t>s</w:t>
      </w:r>
      <w:r w:rsidR="00DC2EE2" w:rsidRPr="00C51E80">
        <w:rPr>
          <w:b/>
          <w:sz w:val="28"/>
        </w:rPr>
        <w:t xml:space="preserve"> supprimés par 18 W pour avoir la puissance totale gagnée en suppriment des tubes.</w:t>
      </w:r>
    </w:p>
    <w:p w14:paraId="5A695084" w14:textId="77777777" w:rsidR="00DC2EE2" w:rsidRPr="00C51E80" w:rsidRDefault="009C4619" w:rsidP="00DC2EE2">
      <w:pPr>
        <w:rPr>
          <w:b/>
          <w:sz w:val="28"/>
        </w:rPr>
      </w:pPr>
      <w:r>
        <w:rPr>
          <w:b/>
          <w:sz w:val="28"/>
        </w:rPr>
        <w:t>2</w:t>
      </w:r>
      <w:r w:rsidR="00DC2EE2" w:rsidRPr="00C51E80">
        <w:rPr>
          <w:b/>
          <w:sz w:val="28"/>
        </w:rPr>
        <w:t xml:space="preserve"> </w:t>
      </w:r>
      <w:r w:rsidR="002959FA">
        <w:rPr>
          <w:b/>
          <w:sz w:val="28"/>
        </w:rPr>
        <w:t>- Il faut calculer</w:t>
      </w:r>
      <w:r w:rsidR="00DC2EE2" w:rsidRPr="00C51E80">
        <w:rPr>
          <w:b/>
          <w:sz w:val="28"/>
        </w:rPr>
        <w:t xml:space="preserve"> l’énergie économisée</w:t>
      </w:r>
      <w:r w:rsidR="002959FA">
        <w:rPr>
          <w:b/>
          <w:sz w:val="28"/>
        </w:rPr>
        <w:t xml:space="preserve"> en utilisant</w:t>
      </w:r>
      <w:r w:rsidR="00DC2EE2" w:rsidRPr="00C51E80">
        <w:rPr>
          <w:b/>
          <w:sz w:val="28"/>
        </w:rPr>
        <w:t xml:space="preserve"> la relation E = P x t.</w:t>
      </w:r>
      <w:r w:rsidR="00DC2EE2" w:rsidRPr="00C51E80">
        <w:rPr>
          <w:b/>
          <w:sz w:val="28"/>
        </w:rPr>
        <w:br/>
        <w:t>P est la puissance économisée</w:t>
      </w:r>
      <w:r>
        <w:rPr>
          <w:b/>
          <w:sz w:val="28"/>
        </w:rPr>
        <w:t xml:space="preserve"> grâce aux tubes supprimés</w:t>
      </w:r>
      <w:r w:rsidR="00DC2EE2" w:rsidRPr="00C51E80">
        <w:rPr>
          <w:b/>
          <w:sz w:val="28"/>
        </w:rPr>
        <w:t xml:space="preserve"> et t le temps annuel d’utilisation.</w:t>
      </w:r>
    </w:p>
    <w:p w14:paraId="1542B9E3" w14:textId="77777777" w:rsidR="00DC2EE2" w:rsidRPr="00C51E80" w:rsidRDefault="002959FA" w:rsidP="00DC2EE2">
      <w:pPr>
        <w:rPr>
          <w:b/>
          <w:sz w:val="44"/>
        </w:rPr>
      </w:pPr>
      <w:r>
        <w:rPr>
          <w:b/>
          <w:sz w:val="28"/>
        </w:rPr>
        <w:t>3</w:t>
      </w:r>
      <w:r w:rsidR="00DC2EE2" w:rsidRPr="00C51E80">
        <w:rPr>
          <w:b/>
          <w:sz w:val="28"/>
        </w:rPr>
        <w:t>- Pour calculer le gain financier, il faut multiplier l’énergie économisée (en kWh) par le prix du kWh</w:t>
      </w:r>
    </w:p>
    <w:p w14:paraId="3BE1FC74" w14:textId="77777777" w:rsidR="00EB0181" w:rsidRPr="00D04408" w:rsidRDefault="00EB0181" w:rsidP="00EB0181">
      <w:pPr>
        <w:rPr>
          <w:b/>
          <w:sz w:val="28"/>
        </w:rPr>
      </w:pPr>
    </w:p>
    <w:p w14:paraId="679EB073" w14:textId="77777777" w:rsidR="008E191B" w:rsidRDefault="008E191B"/>
    <w:sectPr w:rsidR="008E191B" w:rsidSect="00C531B3">
      <w:footerReference w:type="default" r:id="rId16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B767B" w14:textId="77777777" w:rsidR="00DD27BE" w:rsidRDefault="00DD27BE" w:rsidP="00C531B3">
      <w:pPr>
        <w:spacing w:after="0" w:line="240" w:lineRule="auto"/>
      </w:pPr>
      <w:r>
        <w:separator/>
      </w:r>
    </w:p>
  </w:endnote>
  <w:endnote w:type="continuationSeparator" w:id="0">
    <w:p w14:paraId="6A1C4BAF" w14:textId="77777777" w:rsidR="00DD27BE" w:rsidRDefault="00DD27BE" w:rsidP="00C53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11393"/>
      <w:docPartObj>
        <w:docPartGallery w:val="Page Numbers (Bottom of Page)"/>
        <w:docPartUnique/>
      </w:docPartObj>
    </w:sdtPr>
    <w:sdtContent>
      <w:p w14:paraId="7EBF4435" w14:textId="77777777" w:rsidR="00ED0FD0" w:rsidRDefault="00E04889">
        <w:pPr>
          <w:pStyle w:val="Pieddepage"/>
          <w:jc w:val="right"/>
        </w:pPr>
        <w:r>
          <w:fldChar w:fldCharType="begin"/>
        </w:r>
        <w:r w:rsidR="00ED0FD0">
          <w:instrText>PAGE   \* MERGEFORMAT</w:instrText>
        </w:r>
        <w:r>
          <w:fldChar w:fldCharType="separate"/>
        </w:r>
        <w:r w:rsidR="00170410">
          <w:rPr>
            <w:noProof/>
          </w:rPr>
          <w:t>1</w:t>
        </w:r>
        <w:r>
          <w:fldChar w:fldCharType="end"/>
        </w:r>
      </w:p>
    </w:sdtContent>
  </w:sdt>
  <w:p w14:paraId="0AA8A695" w14:textId="77777777" w:rsidR="00ED0FD0" w:rsidRDefault="00ED0F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C873E" w14:textId="77777777" w:rsidR="00DD27BE" w:rsidRDefault="00DD27BE" w:rsidP="00C531B3">
      <w:pPr>
        <w:spacing w:after="0" w:line="240" w:lineRule="auto"/>
      </w:pPr>
      <w:r>
        <w:separator/>
      </w:r>
    </w:p>
  </w:footnote>
  <w:footnote w:type="continuationSeparator" w:id="0">
    <w:p w14:paraId="6971FACB" w14:textId="77777777" w:rsidR="00DD27BE" w:rsidRDefault="00DD27BE" w:rsidP="00C53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A684A"/>
    <w:multiLevelType w:val="multilevel"/>
    <w:tmpl w:val="6C68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9409A"/>
    <w:multiLevelType w:val="hybridMultilevel"/>
    <w:tmpl w:val="124A03E6"/>
    <w:lvl w:ilvl="0" w:tplc="FA7C1C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018F6"/>
    <w:multiLevelType w:val="hybridMultilevel"/>
    <w:tmpl w:val="124A03E6"/>
    <w:lvl w:ilvl="0" w:tplc="FA7C1C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030508">
    <w:abstractNumId w:val="2"/>
  </w:num>
  <w:num w:numId="2" w16cid:durableId="1260019864">
    <w:abstractNumId w:val="1"/>
  </w:num>
  <w:num w:numId="3" w16cid:durableId="1387946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1B3"/>
    <w:rsid w:val="0001458F"/>
    <w:rsid w:val="0001562D"/>
    <w:rsid w:val="0003026D"/>
    <w:rsid w:val="000310B0"/>
    <w:rsid w:val="0005390B"/>
    <w:rsid w:val="00095436"/>
    <w:rsid w:val="000B0030"/>
    <w:rsid w:val="000E2CE8"/>
    <w:rsid w:val="001024F2"/>
    <w:rsid w:val="00121361"/>
    <w:rsid w:val="00154301"/>
    <w:rsid w:val="00162ED7"/>
    <w:rsid w:val="00170410"/>
    <w:rsid w:val="00184348"/>
    <w:rsid w:val="001D425E"/>
    <w:rsid w:val="001F19FF"/>
    <w:rsid w:val="00203CA1"/>
    <w:rsid w:val="002135EB"/>
    <w:rsid w:val="002305FE"/>
    <w:rsid w:val="00235714"/>
    <w:rsid w:val="00236B18"/>
    <w:rsid w:val="002457B8"/>
    <w:rsid w:val="002458C3"/>
    <w:rsid w:val="002479C1"/>
    <w:rsid w:val="00257538"/>
    <w:rsid w:val="002625BF"/>
    <w:rsid w:val="00283E12"/>
    <w:rsid w:val="00284220"/>
    <w:rsid w:val="002959FA"/>
    <w:rsid w:val="002B167F"/>
    <w:rsid w:val="002B30EA"/>
    <w:rsid w:val="002B5944"/>
    <w:rsid w:val="002B63C9"/>
    <w:rsid w:val="002C02DE"/>
    <w:rsid w:val="002C5EB3"/>
    <w:rsid w:val="002D04E2"/>
    <w:rsid w:val="002E1FAF"/>
    <w:rsid w:val="00347AD1"/>
    <w:rsid w:val="003515DE"/>
    <w:rsid w:val="00360CA1"/>
    <w:rsid w:val="00381F36"/>
    <w:rsid w:val="003B3CFC"/>
    <w:rsid w:val="003C2BD4"/>
    <w:rsid w:val="003C2D4D"/>
    <w:rsid w:val="003D7905"/>
    <w:rsid w:val="0041182E"/>
    <w:rsid w:val="00446059"/>
    <w:rsid w:val="00446E14"/>
    <w:rsid w:val="00457236"/>
    <w:rsid w:val="00464C35"/>
    <w:rsid w:val="00497933"/>
    <w:rsid w:val="004A23EE"/>
    <w:rsid w:val="004C52D9"/>
    <w:rsid w:val="0050186C"/>
    <w:rsid w:val="005128F5"/>
    <w:rsid w:val="005431B7"/>
    <w:rsid w:val="0057537B"/>
    <w:rsid w:val="00586A59"/>
    <w:rsid w:val="00591418"/>
    <w:rsid w:val="00592283"/>
    <w:rsid w:val="0059521A"/>
    <w:rsid w:val="005A20F1"/>
    <w:rsid w:val="005A3698"/>
    <w:rsid w:val="005A50AD"/>
    <w:rsid w:val="005A5600"/>
    <w:rsid w:val="00632A8F"/>
    <w:rsid w:val="00635F13"/>
    <w:rsid w:val="006406E1"/>
    <w:rsid w:val="006433F5"/>
    <w:rsid w:val="0066675B"/>
    <w:rsid w:val="0068312F"/>
    <w:rsid w:val="00683A26"/>
    <w:rsid w:val="00697952"/>
    <w:rsid w:val="006A66EE"/>
    <w:rsid w:val="006B758A"/>
    <w:rsid w:val="006C176B"/>
    <w:rsid w:val="006D3666"/>
    <w:rsid w:val="006E53C6"/>
    <w:rsid w:val="006F33E2"/>
    <w:rsid w:val="0070280D"/>
    <w:rsid w:val="007209C8"/>
    <w:rsid w:val="00722A8E"/>
    <w:rsid w:val="007308BB"/>
    <w:rsid w:val="0074277F"/>
    <w:rsid w:val="0075475C"/>
    <w:rsid w:val="00765A9B"/>
    <w:rsid w:val="00786A58"/>
    <w:rsid w:val="0079138D"/>
    <w:rsid w:val="007A1EA5"/>
    <w:rsid w:val="00815A16"/>
    <w:rsid w:val="00817E8C"/>
    <w:rsid w:val="0082787E"/>
    <w:rsid w:val="0087756F"/>
    <w:rsid w:val="00884097"/>
    <w:rsid w:val="00886DC5"/>
    <w:rsid w:val="00894280"/>
    <w:rsid w:val="008A3D61"/>
    <w:rsid w:val="008C7D09"/>
    <w:rsid w:val="008E191B"/>
    <w:rsid w:val="008E6740"/>
    <w:rsid w:val="008F0694"/>
    <w:rsid w:val="009008D6"/>
    <w:rsid w:val="0092183D"/>
    <w:rsid w:val="00962D74"/>
    <w:rsid w:val="00990121"/>
    <w:rsid w:val="009A0542"/>
    <w:rsid w:val="009A0B17"/>
    <w:rsid w:val="009B39B2"/>
    <w:rsid w:val="009C4619"/>
    <w:rsid w:val="009C5CE9"/>
    <w:rsid w:val="009D5DF3"/>
    <w:rsid w:val="009E456B"/>
    <w:rsid w:val="00A03AF4"/>
    <w:rsid w:val="00A234F7"/>
    <w:rsid w:val="00A30EFA"/>
    <w:rsid w:val="00A3146E"/>
    <w:rsid w:val="00A6343F"/>
    <w:rsid w:val="00A65BD4"/>
    <w:rsid w:val="00A82A3A"/>
    <w:rsid w:val="00A9131B"/>
    <w:rsid w:val="00AB0FFC"/>
    <w:rsid w:val="00AC27A6"/>
    <w:rsid w:val="00AD31E7"/>
    <w:rsid w:val="00B00A7C"/>
    <w:rsid w:val="00B00B11"/>
    <w:rsid w:val="00B01F01"/>
    <w:rsid w:val="00B1233D"/>
    <w:rsid w:val="00B12684"/>
    <w:rsid w:val="00B34D10"/>
    <w:rsid w:val="00B63CD9"/>
    <w:rsid w:val="00B67106"/>
    <w:rsid w:val="00B82C5D"/>
    <w:rsid w:val="00BB5034"/>
    <w:rsid w:val="00BC1B44"/>
    <w:rsid w:val="00C124E7"/>
    <w:rsid w:val="00C21895"/>
    <w:rsid w:val="00C22730"/>
    <w:rsid w:val="00C36872"/>
    <w:rsid w:val="00C531B3"/>
    <w:rsid w:val="00C73642"/>
    <w:rsid w:val="00C756B8"/>
    <w:rsid w:val="00C80D11"/>
    <w:rsid w:val="00C86488"/>
    <w:rsid w:val="00C87CCA"/>
    <w:rsid w:val="00C92088"/>
    <w:rsid w:val="00C9398F"/>
    <w:rsid w:val="00CA63B0"/>
    <w:rsid w:val="00CC0E9D"/>
    <w:rsid w:val="00D02465"/>
    <w:rsid w:val="00D0255E"/>
    <w:rsid w:val="00D46295"/>
    <w:rsid w:val="00D5729E"/>
    <w:rsid w:val="00D930BF"/>
    <w:rsid w:val="00DA5566"/>
    <w:rsid w:val="00DA5D8C"/>
    <w:rsid w:val="00DB1276"/>
    <w:rsid w:val="00DB5A85"/>
    <w:rsid w:val="00DC2EE2"/>
    <w:rsid w:val="00DD27BE"/>
    <w:rsid w:val="00DD6282"/>
    <w:rsid w:val="00DD7007"/>
    <w:rsid w:val="00DD725E"/>
    <w:rsid w:val="00DE4E65"/>
    <w:rsid w:val="00DF09AA"/>
    <w:rsid w:val="00E02B6E"/>
    <w:rsid w:val="00E04889"/>
    <w:rsid w:val="00E15003"/>
    <w:rsid w:val="00E33CCC"/>
    <w:rsid w:val="00E53F3B"/>
    <w:rsid w:val="00E73B48"/>
    <w:rsid w:val="00E826A2"/>
    <w:rsid w:val="00E90B22"/>
    <w:rsid w:val="00E945FF"/>
    <w:rsid w:val="00EA0E8A"/>
    <w:rsid w:val="00EA1DA4"/>
    <w:rsid w:val="00EA4FA0"/>
    <w:rsid w:val="00EB0181"/>
    <w:rsid w:val="00EC3BCB"/>
    <w:rsid w:val="00ED0FD0"/>
    <w:rsid w:val="00ED4EE5"/>
    <w:rsid w:val="00EE777B"/>
    <w:rsid w:val="00EF654C"/>
    <w:rsid w:val="00F05D1E"/>
    <w:rsid w:val="00F07155"/>
    <w:rsid w:val="00F305A5"/>
    <w:rsid w:val="00F32627"/>
    <w:rsid w:val="00F41AA5"/>
    <w:rsid w:val="00F42E48"/>
    <w:rsid w:val="00F4703D"/>
    <w:rsid w:val="00F501CA"/>
    <w:rsid w:val="00F54A24"/>
    <w:rsid w:val="00F80F87"/>
    <w:rsid w:val="00F8268D"/>
    <w:rsid w:val="00F95C0E"/>
    <w:rsid w:val="00FB04F7"/>
    <w:rsid w:val="00FB7DE8"/>
    <w:rsid w:val="00FC0083"/>
    <w:rsid w:val="00FD2216"/>
    <w:rsid w:val="00FE27AD"/>
    <w:rsid w:val="00FE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7870A11"/>
  <w15:docId w15:val="{F9B8D75C-3658-4937-AEC0-46EF583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3C6"/>
  </w:style>
  <w:style w:type="paragraph" w:styleId="Titre1">
    <w:name w:val="heading 1"/>
    <w:basedOn w:val="Normal"/>
    <w:link w:val="Titre1Car"/>
    <w:uiPriority w:val="9"/>
    <w:qFormat/>
    <w:rsid w:val="00DD6282"/>
    <w:pPr>
      <w:spacing w:before="363" w:after="363" w:line="240" w:lineRule="auto"/>
      <w:outlineLvl w:val="0"/>
    </w:pPr>
    <w:rPr>
      <w:rFonts w:ascii="Times New Roman" w:eastAsia="Times New Roman" w:hAnsi="Times New Roman" w:cs="Times New Roman"/>
      <w:b/>
      <w:bCs/>
      <w:color w:val="7030A0"/>
      <w:spacing w:val="2"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3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31B3"/>
  </w:style>
  <w:style w:type="paragraph" w:styleId="Pieddepage">
    <w:name w:val="footer"/>
    <w:basedOn w:val="Normal"/>
    <w:link w:val="PieddepageCar"/>
    <w:uiPriority w:val="99"/>
    <w:unhideWhenUsed/>
    <w:rsid w:val="00C53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31B3"/>
  </w:style>
  <w:style w:type="paragraph" w:styleId="Paragraphedeliste">
    <w:name w:val="List Paragraph"/>
    <w:basedOn w:val="Normal"/>
    <w:uiPriority w:val="34"/>
    <w:qFormat/>
    <w:rsid w:val="0041182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1182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5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5F13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DD6282"/>
    <w:rPr>
      <w:rFonts w:ascii="Times New Roman" w:eastAsia="Times New Roman" w:hAnsi="Times New Roman" w:cs="Times New Roman"/>
      <w:b/>
      <w:bCs/>
      <w:color w:val="7030A0"/>
      <w:spacing w:val="2"/>
      <w:kern w:val="36"/>
      <w:sz w:val="48"/>
      <w:szCs w:val="48"/>
      <w:lang w:eastAsia="fr-FR"/>
    </w:rPr>
  </w:style>
  <w:style w:type="paragraph" w:styleId="Corpsdetexte">
    <w:name w:val="Body Text"/>
    <w:basedOn w:val="Normal"/>
    <w:link w:val="CorpsdetexteCar"/>
    <w:uiPriority w:val="1"/>
    <w:qFormat/>
    <w:rsid w:val="00DD62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DD6282"/>
    <w:rPr>
      <w:rFonts w:ascii="Arial" w:eastAsia="Arial" w:hAnsi="Arial" w:cs="Arial"/>
      <w:sz w:val="24"/>
      <w:szCs w:val="24"/>
      <w:lang w:val="en-US"/>
    </w:rPr>
  </w:style>
  <w:style w:type="paragraph" w:customStyle="1" w:styleId="Titre11">
    <w:name w:val="Titre 11"/>
    <w:basedOn w:val="Normal"/>
    <w:uiPriority w:val="1"/>
    <w:qFormat/>
    <w:rsid w:val="00DD6282"/>
    <w:pPr>
      <w:widowControl w:val="0"/>
      <w:autoSpaceDE w:val="0"/>
      <w:autoSpaceDN w:val="0"/>
      <w:spacing w:before="63" w:after="0" w:line="240" w:lineRule="auto"/>
      <w:ind w:left="405"/>
      <w:outlineLvl w:val="1"/>
    </w:pPr>
    <w:rPr>
      <w:rFonts w:ascii="Arial" w:eastAsia="Arial" w:hAnsi="Arial" w:cs="Arial"/>
      <w:b/>
      <w:bCs/>
      <w:sz w:val="40"/>
      <w:szCs w:val="40"/>
      <w:u w:val="single"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isep.fr/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s://www.enercoop.f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532FD-4D0D-4E36-ABB1-B86AEF809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1330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Aude</dc:creator>
  <cp:lastModifiedBy>guillaume kauffmann</cp:lastModifiedBy>
  <cp:revision>16</cp:revision>
  <dcterms:created xsi:type="dcterms:W3CDTF">2023-03-24T09:22:00Z</dcterms:created>
  <dcterms:modified xsi:type="dcterms:W3CDTF">2023-10-10T12:07:00Z</dcterms:modified>
</cp:coreProperties>
</file>