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E01CA" w:rsidRPr="00FE01CA" w:rsidRDefault="00FE01CA" w:rsidP="00FE01CA">
      <w:pPr>
        <w:pStyle w:val="Titre1"/>
        <w:rPr>
          <w:b/>
          <w:color w:val="0563C1" w:themeColor="hyperlink"/>
          <w:sz w:val="36"/>
        </w:rPr>
      </w:pPr>
      <w:r w:rsidRPr="00FE01CA">
        <w:rPr>
          <w:b/>
          <w:sz w:val="36"/>
        </w:rPr>
        <w:fldChar w:fldCharType="begin"/>
      </w:r>
      <w:r w:rsidRPr="00FE01CA">
        <w:rPr>
          <w:b/>
          <w:sz w:val="36"/>
        </w:rPr>
        <w:instrText xml:space="preserve"> HYPERLINK  \l "_Organiser_la_progressivité_1" </w:instrText>
      </w:r>
      <w:r w:rsidRPr="00FE01CA">
        <w:rPr>
          <w:b/>
          <w:sz w:val="36"/>
        </w:rPr>
        <w:fldChar w:fldCharType="separate"/>
      </w:r>
      <w:r w:rsidRPr="00FE01CA">
        <w:rPr>
          <w:rStyle w:val="Lienhypertexte"/>
          <w:sz w:val="36"/>
          <w:u w:val="none"/>
        </w:rPr>
        <w:t>Activité</w:t>
      </w:r>
      <w:r>
        <w:rPr>
          <w:rStyle w:val="Lienhypertexte"/>
          <w:b/>
          <w:sz w:val="36"/>
          <w:u w:val="none"/>
        </w:rPr>
        <w:t xml:space="preserve"> : </w:t>
      </w:r>
      <w:r>
        <w:rPr>
          <w:rStyle w:val="Lienhypertexte"/>
          <w:b/>
          <w:sz w:val="36"/>
          <w:u w:val="none"/>
        </w:rPr>
        <w:tab/>
      </w:r>
      <w:r>
        <w:rPr>
          <w:rStyle w:val="Lienhypertexte"/>
          <w:b/>
          <w:sz w:val="36"/>
          <w:u w:val="none"/>
        </w:rPr>
        <w:tab/>
      </w:r>
      <w:r>
        <w:rPr>
          <w:rStyle w:val="Lienhypertexte"/>
          <w:b/>
          <w:sz w:val="36"/>
          <w:u w:val="none"/>
        </w:rPr>
        <w:tab/>
      </w:r>
      <w:r>
        <w:rPr>
          <w:rStyle w:val="Lienhypertexte"/>
          <w:b/>
          <w:sz w:val="36"/>
          <w:u w:val="none"/>
        </w:rPr>
        <w:tab/>
      </w:r>
      <w:r>
        <w:rPr>
          <w:rStyle w:val="Lienhypertexte"/>
          <w:b/>
          <w:sz w:val="36"/>
          <w:u w:val="none"/>
        </w:rPr>
        <w:tab/>
      </w:r>
      <w:r w:rsidRPr="00FE01CA">
        <w:rPr>
          <w:rStyle w:val="Lienhypertexte"/>
          <w:b/>
          <w:sz w:val="36"/>
          <w:u w:val="none"/>
        </w:rPr>
        <w:t>« Différencier le sel et le sucre sans les goûter »</w:t>
      </w:r>
      <w:r w:rsidRPr="00FE01CA">
        <w:rPr>
          <w:b/>
          <w:sz w:val="36"/>
        </w:rPr>
        <w:fldChar w:fldCharType="end"/>
      </w:r>
    </w:p>
    <w:p w:rsidR="00FE01CA" w:rsidRDefault="00FE01CA" w:rsidP="00FE01CA">
      <w:pPr>
        <w:rPr>
          <w:i/>
          <w:u w:val="single"/>
        </w:rPr>
      </w:pPr>
    </w:p>
    <w:p w:rsidR="00FE01CA" w:rsidRPr="00B44B46" w:rsidRDefault="00FE01CA" w:rsidP="00FE01CA">
      <w:pPr>
        <w:rPr>
          <w:i/>
          <w:u w:val="single"/>
        </w:rPr>
      </w:pPr>
      <w:r>
        <w:rPr>
          <w:i/>
          <w:u w:val="single"/>
        </w:rPr>
        <w:t>D</w:t>
      </w:r>
      <w:r w:rsidRPr="00B44B46">
        <w:rPr>
          <w:i/>
          <w:u w:val="single"/>
        </w:rPr>
        <w:t>escriptif de la ressource :</w:t>
      </w:r>
    </w:p>
    <w:p w:rsidR="00FE01CA" w:rsidRDefault="00FE01CA" w:rsidP="00FE01CA">
      <w:r>
        <w:t>Cette activité prévue en 6è, qui peut se faire en en 1h à 3h (selon le nombre d’expériences), traite l’attendu de fin de cycle « décrire les états et la constitution de la matière à l’échelle macroscopique » du thème « Matière, mouvement, énergie et information ».</w:t>
      </w:r>
    </w:p>
    <w:p w:rsidR="00FE01CA" w:rsidRDefault="00FE01CA" w:rsidP="00FE01CA">
      <w:r>
        <w:t>Il s’agit pour les élèves de trouver des moyens de caractériser la matière observée, ici deux poudres blanches similaires d’aspect. Plusieurs solutions pourront être envisagées par les élèves et testées. On pourra demander le compte-rendu d’expérience pour l’une ou l’autre (ou plusieurs selon le niveau des groupes, ce qui permettra de différencier durant la séance pour des élèves plus ou moins rapides et performants à l’écrit)</w:t>
      </w:r>
      <w:proofErr w:type="gramStart"/>
      <w:r>
        <w:t>..</w:t>
      </w:r>
      <w:proofErr w:type="gramEnd"/>
    </w:p>
    <w:p w:rsidR="00FE01CA" w:rsidRDefault="00FE01CA" w:rsidP="00FE01CA">
      <w:r>
        <w:t>Elle se conçoit comme une tâche complexe : une seule question (la problématique) est posée au départ, les élèves déroulent en autonomie (par groupes) les étapes de la démarche scientifique (formulation d’hypothèses, propositions d’expériences, réalisation, observations, conclusion, analyse des problèmes rencontrés)</w:t>
      </w:r>
    </w:p>
    <w:p w:rsidR="00FE01CA" w:rsidRDefault="00FE01CA" w:rsidP="00FE01CA">
      <w:r>
        <w:t xml:space="preserve">Cette activité permettra de </w:t>
      </w:r>
      <w:r w:rsidRPr="00B233CF">
        <w:rPr>
          <w:b/>
        </w:rPr>
        <w:t>travailler</w:t>
      </w:r>
      <w:r>
        <w:t xml:space="preserve"> plusieurs compétences du socle :</w:t>
      </w:r>
    </w:p>
    <w:p w:rsidR="00FE01CA" w:rsidRDefault="00FE01CA" w:rsidP="00FE01CA">
      <w:pPr>
        <w:pStyle w:val="Paragraphedeliste"/>
        <w:numPr>
          <w:ilvl w:val="0"/>
          <w:numId w:val="1"/>
        </w:numPr>
      </w:pPr>
      <w:r>
        <w:t xml:space="preserve">Ecrire / </w:t>
      </w:r>
      <w:r w:rsidRPr="00B32862">
        <w:rPr>
          <w:color w:val="2E74B5" w:themeColor="accent1" w:themeShade="BF"/>
        </w:rPr>
        <w:t>domaine 1 –composante 1</w:t>
      </w:r>
    </w:p>
    <w:p w:rsidR="00FE01CA" w:rsidRPr="00B44B46" w:rsidRDefault="00FE01CA" w:rsidP="00FE01CA">
      <w:pPr>
        <w:pStyle w:val="Paragraphedeliste"/>
        <w:numPr>
          <w:ilvl w:val="0"/>
          <w:numId w:val="1"/>
        </w:numPr>
      </w:pPr>
      <w:r>
        <w:t xml:space="preserve">Coopérer et réaliser des projets (travailler à plusieurs) / </w:t>
      </w:r>
      <w:r>
        <w:rPr>
          <w:color w:val="2E74B5" w:themeColor="accent1" w:themeShade="BF"/>
        </w:rPr>
        <w:t>domaine 2</w:t>
      </w:r>
    </w:p>
    <w:p w:rsidR="00FE01CA" w:rsidRPr="00B44B46" w:rsidRDefault="00FE01CA" w:rsidP="00FE01CA">
      <w:pPr>
        <w:pStyle w:val="Paragraphedeliste"/>
        <w:numPr>
          <w:ilvl w:val="0"/>
          <w:numId w:val="1"/>
        </w:numPr>
      </w:pPr>
      <w:r w:rsidRPr="00B44B46">
        <w:t>Exercer son esprit critique, faire preuve de réflexion et de discernement + Faire preuve de responsabilité, respecter les règles de la vie collective, s’engager et prendre des initiatives</w:t>
      </w:r>
      <w:r>
        <w:t xml:space="preserve"> / </w:t>
      </w:r>
      <w:r>
        <w:rPr>
          <w:color w:val="2E74B5" w:themeColor="accent1" w:themeShade="BF"/>
        </w:rPr>
        <w:t>domaine 3</w:t>
      </w:r>
    </w:p>
    <w:p w:rsidR="00FE01CA" w:rsidRPr="00B44B46" w:rsidRDefault="00FE01CA" w:rsidP="00FE01CA">
      <w:pPr>
        <w:pStyle w:val="Paragraphedeliste"/>
        <w:numPr>
          <w:ilvl w:val="0"/>
          <w:numId w:val="1"/>
        </w:numPr>
      </w:pPr>
      <w:r w:rsidRPr="00B44B46">
        <w:t>Résoudre un problème</w:t>
      </w:r>
      <w:r>
        <w:t xml:space="preserve"> (la démarche scientifique)</w:t>
      </w:r>
      <w:r w:rsidRPr="00B44B46">
        <w:t xml:space="preserve"> / </w:t>
      </w:r>
      <w:r>
        <w:rPr>
          <w:color w:val="2E74B5" w:themeColor="accent1" w:themeShade="BF"/>
        </w:rPr>
        <w:t>domaine 4</w:t>
      </w:r>
    </w:p>
    <w:p w:rsidR="00FE01CA" w:rsidRDefault="00FE01CA" w:rsidP="00FE01CA"/>
    <w:p w:rsidR="00FE01CA" w:rsidRDefault="00FE01CA" w:rsidP="00FE01CA">
      <w:r>
        <w:t xml:space="preserve">On pourra choisir </w:t>
      </w:r>
      <w:r w:rsidRPr="00B233CF">
        <w:rPr>
          <w:b/>
        </w:rPr>
        <w:t>d’évaluer</w:t>
      </w:r>
      <w:r>
        <w:t xml:space="preserve"> celle relative à « Ecrire » par exemple.</w:t>
      </w:r>
    </w:p>
    <w:p w:rsidR="00FE01CA" w:rsidRDefault="00FE01CA" w:rsidP="00FE01CA">
      <w:r>
        <w:t>Selon les habitudes prises avec les élèves de 6è et leur niveau d’autonomie, on pourra distribuer la fiche avec les icônes ou leur faire rédiger sur une feuille.</w:t>
      </w:r>
    </w:p>
    <w:p w:rsidR="00FE01CA" w:rsidRDefault="00FE01CA" w:rsidP="00FE01CA"/>
    <w:p w:rsidR="00FE01CA" w:rsidRDefault="00FE01CA" w:rsidP="00FE01CA">
      <w:r>
        <w:br w:type="page"/>
      </w:r>
    </w:p>
    <w:p w:rsidR="00FE01CA" w:rsidRDefault="00FE01CA" w:rsidP="00FE01CA">
      <w:r>
        <w:lastRenderedPageBreak/>
        <w:t>Fiche-élève (en gris des propositions d’élèves, des exemples de réponses) :</w:t>
      </w:r>
    </w:p>
    <w:tbl>
      <w:tblPr>
        <w:tblW w:w="14451"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489"/>
        <w:gridCol w:w="11962"/>
      </w:tblGrid>
      <w:tr w:rsidR="00FE01CA" w:rsidRPr="0022318B" w:rsidTr="00CF3772">
        <w:trPr>
          <w:tblCellSpacing w:w="0" w:type="dxa"/>
        </w:trPr>
        <w:tc>
          <w:tcPr>
            <w:tcW w:w="2489" w:type="dxa"/>
            <w:tcBorders>
              <w:top w:val="outset" w:sz="6" w:space="0" w:color="00000A"/>
              <w:left w:val="outset" w:sz="6" w:space="0" w:color="00000A"/>
              <w:bottom w:val="outset" w:sz="6" w:space="0" w:color="00000A"/>
              <w:right w:val="outset" w:sz="6" w:space="0" w:color="00000A"/>
            </w:tcBorders>
            <w:hideMark/>
          </w:tcPr>
          <w:p w:rsidR="00FE01CA" w:rsidRPr="0022318B" w:rsidRDefault="00FE01CA" w:rsidP="00CF3772">
            <w:pPr>
              <w:spacing w:before="100" w:beforeAutospacing="1" w:after="119" w:line="240" w:lineRule="auto"/>
              <w:rPr>
                <w:rFonts w:ascii="Times New Roman" w:eastAsia="Times New Roman" w:hAnsi="Times New Roman" w:cs="Times New Roman"/>
                <w:sz w:val="24"/>
                <w:szCs w:val="24"/>
                <w:lang w:eastAsia="fr-FR"/>
              </w:rPr>
            </w:pPr>
            <w:r>
              <w:object w:dxaOrig="2610" w:dyaOrig="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5pt;height:90.7pt" o:ole="">
                  <v:imagedata r:id="rId8" o:title=""/>
                </v:shape>
                <o:OLEObject Type="Embed" ProgID="PBrush" ShapeID="_x0000_i1025" DrawAspect="Content" ObjectID="_1555222386" r:id="rId9"/>
              </w:object>
            </w:r>
          </w:p>
        </w:tc>
        <w:tc>
          <w:tcPr>
            <w:tcW w:w="11962" w:type="dxa"/>
            <w:tcBorders>
              <w:top w:val="outset" w:sz="6" w:space="0" w:color="00000A"/>
              <w:left w:val="outset" w:sz="6" w:space="0" w:color="00000A"/>
              <w:bottom w:val="outset" w:sz="6" w:space="0" w:color="00000A"/>
              <w:right w:val="outset" w:sz="6" w:space="0" w:color="00000A"/>
            </w:tcBorders>
            <w:hideMark/>
          </w:tcPr>
          <w:p w:rsidR="00FE01CA" w:rsidRPr="0022318B" w:rsidRDefault="00FE01CA" w:rsidP="00CF3772">
            <w:pPr>
              <w:spacing w:before="100" w:beforeAutospacing="1" w:after="0" w:line="240" w:lineRule="auto"/>
              <w:rPr>
                <w:rFonts w:eastAsia="Times New Roman" w:cstheme="minorHAnsi"/>
                <w:sz w:val="28"/>
                <w:szCs w:val="24"/>
                <w:lang w:eastAsia="fr-FR"/>
              </w:rPr>
            </w:pPr>
            <w:r w:rsidRPr="0022318B">
              <w:rPr>
                <w:rFonts w:eastAsia="Times New Roman" w:cstheme="minorHAnsi"/>
                <w:sz w:val="28"/>
                <w:szCs w:val="24"/>
                <w:u w:val="single"/>
                <w:lang w:eastAsia="fr-FR"/>
              </w:rPr>
              <w:t>Problématique :</w:t>
            </w:r>
            <w:r w:rsidRPr="003F7B22">
              <w:rPr>
                <w:rFonts w:eastAsia="Times New Roman" w:cstheme="minorHAnsi"/>
                <w:sz w:val="28"/>
                <w:szCs w:val="24"/>
                <w:lang w:eastAsia="fr-FR"/>
              </w:rPr>
              <w:t xml:space="preserve">      </w:t>
            </w:r>
            <w:r w:rsidRPr="0022318B">
              <w:rPr>
                <w:rFonts w:eastAsia="Times New Roman" w:cstheme="minorHAnsi"/>
                <w:b/>
                <w:bCs/>
                <w:sz w:val="28"/>
                <w:szCs w:val="27"/>
                <w:lang w:eastAsia="fr-FR"/>
              </w:rPr>
              <w:t>Différencier sucre et sel sans les goûter !</w:t>
            </w:r>
          </w:p>
          <w:p w:rsidR="00FE01CA" w:rsidRPr="0022318B" w:rsidRDefault="00FE01CA" w:rsidP="00FE01CA">
            <w:pPr>
              <w:spacing w:before="100" w:beforeAutospacing="1" w:after="0" w:line="240" w:lineRule="auto"/>
              <w:rPr>
                <w:rFonts w:eastAsia="Times New Roman" w:cstheme="minorHAnsi"/>
                <w:color w:val="808080" w:themeColor="background1" w:themeShade="80"/>
                <w:sz w:val="24"/>
                <w:szCs w:val="24"/>
                <w:lang w:eastAsia="fr-FR"/>
              </w:rPr>
            </w:pPr>
            <w:r w:rsidRPr="003F7B22">
              <w:rPr>
                <w:rFonts w:eastAsia="Times New Roman" w:cstheme="minorHAnsi"/>
                <w:color w:val="808080" w:themeColor="background1" w:themeShade="80"/>
                <w:sz w:val="24"/>
                <w:szCs w:val="24"/>
                <w:lang w:eastAsia="fr-FR"/>
              </w:rPr>
              <w:t>Problématique reformulée par les élèves :</w:t>
            </w:r>
          </w:p>
          <w:p w:rsidR="00FE01CA" w:rsidRPr="0022318B" w:rsidRDefault="00FE01CA" w:rsidP="00CF3772">
            <w:pPr>
              <w:spacing w:before="100" w:beforeAutospacing="1" w:after="0" w:line="240" w:lineRule="auto"/>
              <w:rPr>
                <w:rFonts w:eastAsia="Times New Roman" w:cstheme="minorHAnsi"/>
                <w:sz w:val="24"/>
                <w:szCs w:val="24"/>
                <w:lang w:eastAsia="fr-FR"/>
              </w:rPr>
            </w:pPr>
            <w:r w:rsidRPr="0022318B">
              <w:rPr>
                <w:rFonts w:eastAsia="Times New Roman" w:cstheme="minorHAnsi"/>
                <w:color w:val="808080" w:themeColor="background1" w:themeShade="80"/>
                <w:sz w:val="24"/>
                <w:szCs w:val="24"/>
                <w:lang w:eastAsia="fr-FR"/>
              </w:rPr>
              <w:t>Le sel et le sucre sont deux poudres blanches qui se ressemblent. Comment faire pour les reconnaître si on ne peut pas les goûter ?</w:t>
            </w:r>
          </w:p>
        </w:tc>
      </w:tr>
      <w:tr w:rsidR="00FE01CA" w:rsidRPr="0022318B" w:rsidTr="00CF3772">
        <w:trPr>
          <w:tblCellSpacing w:w="0" w:type="dxa"/>
        </w:trPr>
        <w:tc>
          <w:tcPr>
            <w:tcW w:w="2489" w:type="dxa"/>
            <w:tcBorders>
              <w:top w:val="outset" w:sz="6" w:space="0" w:color="00000A"/>
              <w:left w:val="outset" w:sz="6" w:space="0" w:color="00000A"/>
              <w:bottom w:val="outset" w:sz="6" w:space="0" w:color="00000A"/>
              <w:right w:val="outset" w:sz="6" w:space="0" w:color="00000A"/>
            </w:tcBorders>
            <w:hideMark/>
          </w:tcPr>
          <w:p w:rsidR="00FE01CA" w:rsidRPr="0022318B" w:rsidRDefault="00FE01CA" w:rsidP="00CF3772">
            <w:pPr>
              <w:spacing w:before="100" w:beforeAutospacing="1" w:after="119" w:line="240" w:lineRule="auto"/>
              <w:rPr>
                <w:rFonts w:ascii="Times New Roman" w:eastAsia="Times New Roman" w:hAnsi="Times New Roman" w:cs="Times New Roman"/>
                <w:sz w:val="24"/>
                <w:szCs w:val="24"/>
                <w:lang w:eastAsia="fr-FR"/>
              </w:rPr>
            </w:pPr>
            <w:r>
              <w:object w:dxaOrig="2505" w:dyaOrig="1965">
                <v:shape id="_x0000_i1026" type="#_x0000_t75" style="width:102.85pt;height:80.4pt" o:ole="">
                  <v:imagedata r:id="rId10" o:title=""/>
                </v:shape>
                <o:OLEObject Type="Embed" ProgID="PBrush" ShapeID="_x0000_i1026" DrawAspect="Content" ObjectID="_1555222387" r:id="rId11"/>
              </w:object>
            </w:r>
          </w:p>
        </w:tc>
        <w:tc>
          <w:tcPr>
            <w:tcW w:w="11962" w:type="dxa"/>
            <w:tcBorders>
              <w:top w:val="outset" w:sz="6" w:space="0" w:color="00000A"/>
              <w:left w:val="outset" w:sz="6" w:space="0" w:color="00000A"/>
              <w:bottom w:val="outset" w:sz="6" w:space="0" w:color="00000A"/>
              <w:right w:val="outset" w:sz="6" w:space="0" w:color="00000A"/>
            </w:tcBorders>
            <w:hideMark/>
          </w:tcPr>
          <w:p w:rsidR="00FE01CA" w:rsidRDefault="00FE01CA" w:rsidP="00CF3772">
            <w:pPr>
              <w:spacing w:before="100" w:beforeAutospacing="1" w:after="0" w:line="240" w:lineRule="auto"/>
              <w:rPr>
                <w:rFonts w:eastAsia="Times New Roman" w:cstheme="minorHAnsi"/>
                <w:sz w:val="24"/>
                <w:szCs w:val="24"/>
                <w:lang w:eastAsia="fr-FR"/>
              </w:rPr>
            </w:pPr>
            <w:r w:rsidRPr="0022318B">
              <w:rPr>
                <w:rFonts w:eastAsia="Times New Roman" w:cstheme="minorHAnsi"/>
                <w:sz w:val="28"/>
                <w:szCs w:val="24"/>
                <w:u w:val="single"/>
                <w:lang w:eastAsia="fr-FR"/>
              </w:rPr>
              <w:t>Hypothèses :</w:t>
            </w:r>
            <w:r w:rsidRPr="0022318B">
              <w:rPr>
                <w:rFonts w:eastAsia="Times New Roman" w:cstheme="minorHAnsi"/>
                <w:sz w:val="28"/>
                <w:szCs w:val="24"/>
                <w:lang w:eastAsia="fr-FR"/>
              </w:rPr>
              <w:t xml:space="preserve"> </w:t>
            </w:r>
            <w:r w:rsidRPr="0022318B">
              <w:rPr>
                <w:rFonts w:eastAsia="Times New Roman" w:cstheme="minorHAnsi"/>
                <w:sz w:val="24"/>
                <w:szCs w:val="24"/>
                <w:lang w:eastAsia="fr-FR"/>
              </w:rPr>
              <w:t>(</w:t>
            </w:r>
            <w:r w:rsidRPr="003F7B22">
              <w:rPr>
                <w:rFonts w:eastAsia="Times New Roman" w:cstheme="minorHAnsi"/>
                <w:sz w:val="24"/>
                <w:szCs w:val="24"/>
                <w:lang w:eastAsia="fr-FR"/>
              </w:rPr>
              <w:t>réfléchies individuellement, mises en commun en</w:t>
            </w:r>
            <w:r w:rsidRPr="0022318B">
              <w:rPr>
                <w:rFonts w:eastAsia="Times New Roman" w:cstheme="minorHAnsi"/>
                <w:sz w:val="24"/>
                <w:szCs w:val="24"/>
                <w:lang w:eastAsia="fr-FR"/>
              </w:rPr>
              <w:t xml:space="preserve"> classe)</w:t>
            </w:r>
          </w:p>
          <w:p w:rsidR="00FE01CA" w:rsidRPr="0022318B" w:rsidRDefault="00FE01CA" w:rsidP="00CF3772">
            <w:pPr>
              <w:spacing w:before="100" w:beforeAutospacing="1" w:after="0" w:line="240" w:lineRule="auto"/>
              <w:rPr>
                <w:rFonts w:eastAsia="Times New Roman" w:cstheme="minorHAnsi"/>
                <w:color w:val="808080" w:themeColor="background1" w:themeShade="80"/>
                <w:sz w:val="24"/>
                <w:szCs w:val="24"/>
                <w:lang w:eastAsia="fr-FR"/>
              </w:rPr>
            </w:pPr>
            <w:r w:rsidRPr="003F7B22">
              <w:rPr>
                <w:rFonts w:eastAsia="Times New Roman" w:cstheme="minorHAnsi"/>
                <w:color w:val="808080" w:themeColor="background1" w:themeShade="80"/>
                <w:sz w:val="24"/>
                <w:szCs w:val="24"/>
                <w:lang w:eastAsia="fr-FR"/>
              </w:rPr>
              <w:t>Quelques propositions des élèves</w:t>
            </w:r>
            <w:r>
              <w:rPr>
                <w:rFonts w:eastAsia="Times New Roman" w:cstheme="minorHAnsi"/>
                <w:color w:val="808080" w:themeColor="background1" w:themeShade="80"/>
                <w:sz w:val="24"/>
                <w:szCs w:val="24"/>
                <w:lang w:eastAsia="fr-FR"/>
              </w:rPr>
              <w:t xml:space="preserve"> (celles soulignées sont celles qui ont été testées en classe) :</w:t>
            </w:r>
          </w:p>
          <w:p w:rsidR="00FE01CA" w:rsidRPr="0022318B" w:rsidRDefault="00FE01CA" w:rsidP="00CF3772">
            <w:pPr>
              <w:spacing w:before="100" w:beforeAutospacing="1" w:after="0" w:line="240" w:lineRule="auto"/>
              <w:rPr>
                <w:rFonts w:eastAsia="Times New Roman" w:cstheme="minorHAnsi"/>
                <w:color w:val="808080" w:themeColor="background1" w:themeShade="80"/>
                <w:sz w:val="24"/>
                <w:szCs w:val="24"/>
                <w:lang w:eastAsia="fr-FR"/>
              </w:rPr>
            </w:pPr>
            <w:r w:rsidRPr="0022318B">
              <w:rPr>
                <w:rFonts w:eastAsia="Times New Roman" w:cstheme="minorHAnsi"/>
                <w:color w:val="808080" w:themeColor="background1" w:themeShade="80"/>
                <w:sz w:val="24"/>
                <w:szCs w:val="24"/>
                <w:lang w:eastAsia="fr-FR"/>
              </w:rPr>
              <w:t>- les sentir, les toucher</w:t>
            </w:r>
            <w:r>
              <w:rPr>
                <w:rFonts w:eastAsia="Times New Roman" w:cstheme="minorHAnsi"/>
                <w:color w:val="808080" w:themeColor="background1" w:themeShade="80"/>
                <w:sz w:val="24"/>
                <w:szCs w:val="24"/>
                <w:lang w:eastAsia="fr-FR"/>
              </w:rPr>
              <w:t xml:space="preserve">                                                             - avec leur humidité</w:t>
            </w:r>
          </w:p>
          <w:p w:rsidR="00FE01CA" w:rsidRPr="0022318B" w:rsidRDefault="00FE01CA" w:rsidP="00CF3772">
            <w:pPr>
              <w:spacing w:before="100" w:beforeAutospacing="1" w:after="0" w:line="240" w:lineRule="auto"/>
              <w:rPr>
                <w:rFonts w:eastAsia="Times New Roman" w:cstheme="minorHAnsi"/>
                <w:color w:val="808080" w:themeColor="background1" w:themeShade="80"/>
                <w:sz w:val="24"/>
                <w:szCs w:val="24"/>
                <w:lang w:eastAsia="fr-FR"/>
              </w:rPr>
            </w:pPr>
            <w:r w:rsidRPr="0022318B">
              <w:rPr>
                <w:rFonts w:eastAsia="Times New Roman" w:cstheme="minorHAnsi"/>
                <w:color w:val="808080" w:themeColor="background1" w:themeShade="80"/>
                <w:sz w:val="24"/>
                <w:szCs w:val="24"/>
                <w:u w:val="single"/>
                <w:lang w:eastAsia="fr-FR"/>
              </w:rPr>
              <w:t>- en les mélangeant à l'eau</w:t>
            </w:r>
            <w:r w:rsidRPr="00486F8C">
              <w:rPr>
                <w:rFonts w:eastAsia="Times New Roman" w:cstheme="minorHAnsi"/>
                <w:color w:val="808080" w:themeColor="background1" w:themeShade="80"/>
                <w:sz w:val="24"/>
                <w:szCs w:val="24"/>
                <w:lang w:eastAsia="fr-FR"/>
              </w:rPr>
              <w:t xml:space="preserve">                                                      </w:t>
            </w:r>
            <w:r w:rsidRPr="0022318B">
              <w:rPr>
                <w:rFonts w:eastAsia="Times New Roman" w:cstheme="minorHAnsi"/>
                <w:color w:val="808080" w:themeColor="background1" w:themeShade="80"/>
                <w:sz w:val="24"/>
                <w:szCs w:val="24"/>
                <w:lang w:eastAsia="fr-FR"/>
              </w:rPr>
              <w:t>- en solidifiant de l'eau salée / eau sucrée</w:t>
            </w:r>
          </w:p>
          <w:p w:rsidR="00FE01CA" w:rsidRPr="0022318B" w:rsidRDefault="00FE01CA" w:rsidP="00CF3772">
            <w:pPr>
              <w:spacing w:before="100" w:beforeAutospacing="1" w:after="0" w:line="240" w:lineRule="auto"/>
              <w:rPr>
                <w:rFonts w:eastAsia="Times New Roman" w:cstheme="minorHAnsi"/>
                <w:color w:val="808080" w:themeColor="background1" w:themeShade="80"/>
                <w:sz w:val="24"/>
                <w:szCs w:val="24"/>
                <w:u w:val="single"/>
                <w:lang w:eastAsia="fr-FR"/>
              </w:rPr>
            </w:pPr>
            <w:r w:rsidRPr="0022318B">
              <w:rPr>
                <w:rFonts w:eastAsia="Times New Roman" w:cstheme="minorHAnsi"/>
                <w:color w:val="808080" w:themeColor="background1" w:themeShade="80"/>
                <w:sz w:val="24"/>
                <w:szCs w:val="24"/>
                <w:u w:val="single"/>
                <w:lang w:eastAsia="fr-FR"/>
              </w:rPr>
              <w:t>- en les faisant chauffer</w:t>
            </w:r>
            <w:r>
              <w:rPr>
                <w:rFonts w:eastAsia="Times New Roman" w:cstheme="minorHAnsi"/>
                <w:color w:val="808080" w:themeColor="background1" w:themeShade="80"/>
                <w:sz w:val="24"/>
                <w:szCs w:val="24"/>
                <w:lang w:eastAsia="fr-FR"/>
              </w:rPr>
              <w:t xml:space="preserve">                                                            </w:t>
            </w:r>
            <w:r w:rsidRPr="0022318B">
              <w:rPr>
                <w:rFonts w:eastAsia="Times New Roman" w:cstheme="minorHAnsi"/>
                <w:color w:val="808080" w:themeColor="background1" w:themeShade="80"/>
                <w:sz w:val="24"/>
                <w:szCs w:val="24"/>
                <w:u w:val="single"/>
                <w:lang w:eastAsia="fr-FR"/>
              </w:rPr>
              <w:t xml:space="preserve">- en </w:t>
            </w:r>
            <w:proofErr w:type="gramStart"/>
            <w:r w:rsidRPr="0022318B">
              <w:rPr>
                <w:rFonts w:eastAsia="Times New Roman" w:cstheme="minorHAnsi"/>
                <w:color w:val="808080" w:themeColor="background1" w:themeShade="80"/>
                <w:sz w:val="24"/>
                <w:szCs w:val="24"/>
                <w:u w:val="single"/>
                <w:lang w:eastAsia="fr-FR"/>
              </w:rPr>
              <w:t>les pesant</w:t>
            </w:r>
            <w:proofErr w:type="gramEnd"/>
          </w:p>
          <w:p w:rsidR="00FE01CA" w:rsidRPr="0022318B" w:rsidRDefault="00573FAF" w:rsidP="00CF3772">
            <w:pPr>
              <w:spacing w:before="100" w:beforeAutospacing="1" w:after="119" w:line="240" w:lineRule="auto"/>
              <w:rPr>
                <w:rFonts w:eastAsia="Times New Roman" w:cstheme="minorHAnsi"/>
                <w:sz w:val="24"/>
                <w:szCs w:val="24"/>
                <w:lang w:eastAsia="fr-FR"/>
              </w:rPr>
            </w:pPr>
            <w:r>
              <w:rPr>
                <w:noProof/>
              </w:rPr>
              <w:pict>
                <v:shape id="_x0000_s1026" type="#_x0000_t75" style="position:absolute;margin-left:266.6pt;margin-top:5.7pt;width:303.35pt;height:189.6pt;z-index:-251658752;mso-position-horizontal-relative:text;mso-position-vertical-relative:text;mso-width-relative:page;mso-height-relative:page">
                  <v:imagedata r:id="rId12" o:title=""/>
                </v:shape>
                <o:OLEObject Type="Embed" ProgID="PBrush" ShapeID="_x0000_s1026" DrawAspect="Content" ObjectID="_1555222394" r:id="rId13"/>
              </w:pict>
            </w:r>
            <w:r w:rsidR="00FE01CA" w:rsidRPr="003F7B22">
              <w:rPr>
                <w:rFonts w:eastAsia="Times New Roman" w:cstheme="minorHAnsi"/>
                <w:color w:val="808080" w:themeColor="background1" w:themeShade="80"/>
                <w:sz w:val="24"/>
                <w:szCs w:val="24"/>
                <w:lang w:eastAsia="fr-FR"/>
              </w:rPr>
              <w:t>- ….</w:t>
            </w:r>
          </w:p>
        </w:tc>
      </w:tr>
      <w:tr w:rsidR="00FE01CA" w:rsidRPr="0022318B" w:rsidTr="00CF3772">
        <w:trPr>
          <w:tblCellSpacing w:w="0" w:type="dxa"/>
        </w:trPr>
        <w:tc>
          <w:tcPr>
            <w:tcW w:w="2489" w:type="dxa"/>
            <w:tcBorders>
              <w:top w:val="outset" w:sz="6" w:space="0" w:color="00000A"/>
              <w:left w:val="outset" w:sz="6" w:space="0" w:color="00000A"/>
              <w:bottom w:val="outset" w:sz="6" w:space="0" w:color="00000A"/>
              <w:right w:val="outset" w:sz="6" w:space="0" w:color="00000A"/>
            </w:tcBorders>
            <w:hideMark/>
          </w:tcPr>
          <w:p w:rsidR="00FE01CA" w:rsidRPr="0022318B" w:rsidRDefault="00FE01CA" w:rsidP="00CF3772">
            <w:pPr>
              <w:spacing w:before="100" w:beforeAutospacing="1" w:after="0" w:line="240" w:lineRule="auto"/>
              <w:rPr>
                <w:rFonts w:ascii="Times New Roman" w:eastAsia="Times New Roman" w:hAnsi="Times New Roman" w:cs="Times New Roman"/>
                <w:sz w:val="24"/>
                <w:szCs w:val="24"/>
                <w:lang w:eastAsia="fr-FR"/>
              </w:rPr>
            </w:pPr>
            <w:r>
              <w:object w:dxaOrig="1785" w:dyaOrig="2040">
                <v:shape id="_x0000_i1027" type="#_x0000_t75" style="width:76.7pt;height:87.9pt" o:ole="">
                  <v:imagedata r:id="rId14" o:title=""/>
                </v:shape>
                <o:OLEObject Type="Embed" ProgID="PBrush" ShapeID="_x0000_i1027" DrawAspect="Content" ObjectID="_1555222388" r:id="rId15"/>
              </w:object>
            </w:r>
          </w:p>
          <w:p w:rsidR="00FE01CA" w:rsidRPr="0022318B" w:rsidRDefault="00FE01CA" w:rsidP="00CF3772">
            <w:pPr>
              <w:spacing w:before="100" w:beforeAutospacing="1" w:after="119" w:line="240" w:lineRule="auto"/>
              <w:rPr>
                <w:rFonts w:ascii="Times New Roman" w:eastAsia="Times New Roman" w:hAnsi="Times New Roman" w:cs="Times New Roman"/>
                <w:sz w:val="24"/>
                <w:szCs w:val="24"/>
                <w:lang w:eastAsia="fr-FR"/>
              </w:rPr>
            </w:pPr>
          </w:p>
        </w:tc>
        <w:tc>
          <w:tcPr>
            <w:tcW w:w="11962" w:type="dxa"/>
            <w:tcBorders>
              <w:top w:val="outset" w:sz="6" w:space="0" w:color="00000A"/>
              <w:left w:val="outset" w:sz="6" w:space="0" w:color="00000A"/>
              <w:bottom w:val="outset" w:sz="6" w:space="0" w:color="00000A"/>
              <w:right w:val="outset" w:sz="6" w:space="0" w:color="00000A"/>
            </w:tcBorders>
            <w:hideMark/>
          </w:tcPr>
          <w:p w:rsidR="00FE01CA" w:rsidRPr="0022318B" w:rsidRDefault="00FE01CA" w:rsidP="00CF3772">
            <w:pPr>
              <w:spacing w:before="100" w:beforeAutospacing="1" w:after="0" w:line="240" w:lineRule="auto"/>
              <w:rPr>
                <w:rFonts w:eastAsia="Times New Roman" w:cstheme="minorHAnsi"/>
                <w:sz w:val="28"/>
                <w:szCs w:val="24"/>
                <w:lang w:eastAsia="fr-FR"/>
              </w:rPr>
            </w:pPr>
            <w:r w:rsidRPr="0022318B">
              <w:rPr>
                <w:rFonts w:eastAsia="Times New Roman" w:cstheme="minorHAnsi"/>
                <w:sz w:val="28"/>
                <w:szCs w:val="24"/>
                <w:u w:val="single"/>
                <w:lang w:eastAsia="fr-FR"/>
              </w:rPr>
              <w:t>Expériences + Schémas :</w:t>
            </w:r>
          </w:p>
          <w:p w:rsidR="00FE01CA" w:rsidRPr="0022318B" w:rsidRDefault="00FE01CA" w:rsidP="00CF3772">
            <w:pPr>
              <w:spacing w:before="100" w:beforeAutospacing="1" w:after="0" w:line="240" w:lineRule="auto"/>
              <w:rPr>
                <w:rFonts w:eastAsia="Times New Roman" w:cstheme="minorHAnsi"/>
                <w:color w:val="808080" w:themeColor="background1" w:themeShade="80"/>
                <w:sz w:val="24"/>
                <w:szCs w:val="24"/>
                <w:lang w:eastAsia="fr-FR"/>
              </w:rPr>
            </w:pPr>
            <w:r w:rsidRPr="0022318B">
              <w:rPr>
                <w:rFonts w:eastAsia="Times New Roman" w:cstheme="minorHAnsi"/>
                <w:b/>
                <w:bCs/>
                <w:color w:val="808080" w:themeColor="background1" w:themeShade="80"/>
                <w:sz w:val="24"/>
                <w:szCs w:val="24"/>
                <w:u w:val="single"/>
                <w:lang w:eastAsia="fr-FR"/>
              </w:rPr>
              <w:t>Expérience 1</w:t>
            </w:r>
            <w:r w:rsidRPr="0022318B">
              <w:rPr>
                <w:rFonts w:eastAsia="Times New Roman" w:cstheme="minorHAnsi"/>
                <w:b/>
                <w:bCs/>
                <w:color w:val="808080" w:themeColor="background1" w:themeShade="80"/>
                <w:sz w:val="24"/>
                <w:szCs w:val="24"/>
                <w:lang w:eastAsia="fr-FR"/>
              </w:rPr>
              <w:t> : On fait chauffer les deux produits :</w:t>
            </w:r>
          </w:p>
          <w:p w:rsidR="00FE01CA" w:rsidRDefault="00FE01CA" w:rsidP="00CF3772">
            <w:pPr>
              <w:spacing w:before="100" w:beforeAutospacing="1" w:after="0" w:line="240" w:lineRule="auto"/>
              <w:rPr>
                <w:rFonts w:eastAsia="Times New Roman" w:cstheme="minorHAnsi"/>
                <w:sz w:val="24"/>
                <w:szCs w:val="24"/>
                <w:lang w:eastAsia="fr-FR"/>
              </w:rPr>
            </w:pPr>
          </w:p>
          <w:p w:rsidR="00FE01CA" w:rsidRDefault="00FE01CA" w:rsidP="00CF3772">
            <w:pPr>
              <w:spacing w:before="100" w:beforeAutospacing="1" w:after="0" w:line="240" w:lineRule="auto"/>
              <w:rPr>
                <w:rFonts w:eastAsia="Times New Roman" w:cstheme="minorHAnsi"/>
                <w:sz w:val="24"/>
                <w:szCs w:val="24"/>
                <w:lang w:eastAsia="fr-FR"/>
              </w:rPr>
            </w:pPr>
          </w:p>
          <w:p w:rsidR="00FE01CA" w:rsidRDefault="00FE01CA" w:rsidP="00CF3772">
            <w:pPr>
              <w:spacing w:before="100" w:beforeAutospacing="1" w:after="0" w:line="240" w:lineRule="auto"/>
              <w:rPr>
                <w:rFonts w:eastAsia="Times New Roman" w:cstheme="minorHAnsi"/>
                <w:sz w:val="24"/>
                <w:szCs w:val="24"/>
                <w:lang w:eastAsia="fr-FR"/>
              </w:rPr>
            </w:pPr>
          </w:p>
          <w:p w:rsidR="00FE01CA" w:rsidRDefault="00FE01CA" w:rsidP="00CF3772">
            <w:pPr>
              <w:spacing w:before="100" w:beforeAutospacing="1" w:after="0" w:line="240" w:lineRule="auto"/>
              <w:rPr>
                <w:rFonts w:eastAsia="Times New Roman" w:cstheme="minorHAnsi"/>
                <w:b/>
                <w:bCs/>
                <w:color w:val="808080" w:themeColor="background1" w:themeShade="80"/>
                <w:sz w:val="24"/>
                <w:szCs w:val="24"/>
                <w:u w:val="single"/>
                <w:lang w:eastAsia="fr-FR"/>
              </w:rPr>
            </w:pPr>
          </w:p>
          <w:p w:rsidR="00FE01CA" w:rsidRPr="0022318B" w:rsidRDefault="00FE01CA" w:rsidP="00CF3772">
            <w:pPr>
              <w:spacing w:before="100" w:beforeAutospacing="1" w:after="0" w:line="240" w:lineRule="auto"/>
              <w:rPr>
                <w:rFonts w:eastAsia="Times New Roman" w:cstheme="minorHAnsi"/>
                <w:color w:val="808080" w:themeColor="background1" w:themeShade="80"/>
                <w:sz w:val="24"/>
                <w:szCs w:val="24"/>
                <w:lang w:eastAsia="fr-FR"/>
              </w:rPr>
            </w:pPr>
            <w:r w:rsidRPr="0022318B">
              <w:rPr>
                <w:rFonts w:eastAsia="Times New Roman" w:cstheme="minorHAnsi"/>
                <w:b/>
                <w:bCs/>
                <w:color w:val="808080" w:themeColor="background1" w:themeShade="80"/>
                <w:sz w:val="24"/>
                <w:szCs w:val="24"/>
                <w:u w:val="single"/>
                <w:lang w:eastAsia="fr-FR"/>
              </w:rPr>
              <w:lastRenderedPageBreak/>
              <w:t>Expérience 2</w:t>
            </w:r>
            <w:r w:rsidRPr="0022318B">
              <w:rPr>
                <w:rFonts w:eastAsia="Times New Roman" w:cstheme="minorHAnsi"/>
                <w:color w:val="808080" w:themeColor="background1" w:themeShade="80"/>
                <w:sz w:val="24"/>
                <w:szCs w:val="24"/>
                <w:lang w:eastAsia="fr-FR"/>
              </w:rPr>
              <w:t xml:space="preserve"> : (voir p20 </w:t>
            </w:r>
            <w:r w:rsidRPr="00486F8C">
              <w:rPr>
                <w:rFonts w:eastAsia="Times New Roman" w:cstheme="minorHAnsi"/>
                <w:color w:val="808080" w:themeColor="background1" w:themeShade="80"/>
                <w:sz w:val="24"/>
                <w:szCs w:val="24"/>
                <w:lang w:eastAsia="fr-FR"/>
              </w:rPr>
              <w:t>livre Nathan</w:t>
            </w:r>
            <w:r w:rsidRPr="0022318B">
              <w:rPr>
                <w:rFonts w:eastAsia="Times New Roman" w:cstheme="minorHAnsi"/>
                <w:color w:val="808080" w:themeColor="background1" w:themeShade="80"/>
                <w:sz w:val="24"/>
                <w:szCs w:val="24"/>
                <w:lang w:eastAsia="fr-FR"/>
              </w:rPr>
              <w:t>+ boîte à outil)</w:t>
            </w:r>
          </w:p>
          <w:p w:rsidR="00FE01CA" w:rsidRPr="0022318B" w:rsidRDefault="00FE01CA" w:rsidP="00CF3772">
            <w:pPr>
              <w:spacing w:before="100" w:beforeAutospacing="1" w:after="0" w:line="240" w:lineRule="auto"/>
              <w:rPr>
                <w:rFonts w:eastAsia="Times New Roman" w:cstheme="minorHAnsi"/>
                <w:color w:val="808080" w:themeColor="background1" w:themeShade="80"/>
                <w:sz w:val="24"/>
                <w:szCs w:val="24"/>
                <w:lang w:eastAsia="fr-FR"/>
              </w:rPr>
            </w:pPr>
            <w:r w:rsidRPr="0022318B">
              <w:rPr>
                <w:rFonts w:eastAsia="Times New Roman" w:cstheme="minorHAnsi"/>
                <w:b/>
                <w:bCs/>
                <w:color w:val="808080" w:themeColor="background1" w:themeShade="80"/>
                <w:sz w:val="24"/>
                <w:szCs w:val="24"/>
                <w:lang w:eastAsia="fr-FR"/>
              </w:rPr>
              <w:t>1ère partie :</w:t>
            </w:r>
            <w:r w:rsidRPr="00486F8C">
              <w:rPr>
                <w:rFonts w:eastAsia="Times New Roman" w:cstheme="minorHAnsi"/>
                <w:b/>
                <w:bCs/>
                <w:color w:val="808080" w:themeColor="background1" w:themeShade="80"/>
                <w:sz w:val="24"/>
                <w:szCs w:val="24"/>
                <w:lang w:eastAsia="fr-FR"/>
              </w:rPr>
              <w:t xml:space="preserve"> </w:t>
            </w:r>
            <w:r w:rsidRPr="00486F8C">
              <w:rPr>
                <w:rFonts w:eastAsia="Times New Roman" w:cstheme="minorHAnsi"/>
                <w:color w:val="808080" w:themeColor="background1" w:themeShade="80"/>
                <w:sz w:val="24"/>
                <w:szCs w:val="24"/>
                <w:lang w:eastAsia="fr-FR"/>
              </w:rPr>
              <w:t>On p</w:t>
            </w:r>
            <w:r w:rsidRPr="0022318B">
              <w:rPr>
                <w:rFonts w:eastAsia="Times New Roman" w:cstheme="minorHAnsi"/>
                <w:color w:val="808080" w:themeColor="background1" w:themeShade="80"/>
                <w:sz w:val="24"/>
                <w:szCs w:val="24"/>
                <w:lang w:eastAsia="fr-FR"/>
              </w:rPr>
              <w:t xml:space="preserve">èse à l’aide d’une balance, </w:t>
            </w:r>
            <w:r w:rsidRPr="0022318B">
              <w:rPr>
                <w:rFonts w:eastAsia="Times New Roman" w:cstheme="minorHAnsi"/>
                <w:b/>
                <w:bCs/>
                <w:color w:val="808080" w:themeColor="background1" w:themeShade="80"/>
                <w:sz w:val="24"/>
                <w:szCs w:val="24"/>
                <w:u w:val="single"/>
                <w:lang w:eastAsia="fr-FR"/>
              </w:rPr>
              <w:t>le même volume</w:t>
            </w:r>
            <w:r w:rsidRPr="0022318B">
              <w:rPr>
                <w:rFonts w:eastAsia="Times New Roman" w:cstheme="minorHAnsi"/>
                <w:color w:val="808080" w:themeColor="background1" w:themeShade="80"/>
                <w:sz w:val="24"/>
                <w:szCs w:val="24"/>
                <w:lang w:eastAsia="fr-FR"/>
              </w:rPr>
              <w:t xml:space="preserve"> de sel de table et de</w:t>
            </w:r>
            <w:r w:rsidRPr="00486F8C">
              <w:rPr>
                <w:rFonts w:eastAsia="Times New Roman" w:cstheme="minorHAnsi"/>
                <w:color w:val="808080" w:themeColor="background1" w:themeShade="80"/>
                <w:sz w:val="24"/>
                <w:szCs w:val="24"/>
                <w:lang w:eastAsia="fr-FR"/>
              </w:rPr>
              <w:t xml:space="preserve"> </w:t>
            </w:r>
            <w:r w:rsidRPr="0022318B">
              <w:rPr>
                <w:rFonts w:eastAsia="Times New Roman" w:cstheme="minorHAnsi"/>
                <w:color w:val="808080" w:themeColor="background1" w:themeShade="80"/>
                <w:sz w:val="24"/>
                <w:szCs w:val="24"/>
                <w:lang w:eastAsia="fr-FR"/>
              </w:rPr>
              <w:t>sucre en poudre.</w:t>
            </w:r>
          </w:p>
          <w:p w:rsidR="00FE01CA" w:rsidRPr="0022318B" w:rsidRDefault="00FE01CA" w:rsidP="00FE01CA">
            <w:pPr>
              <w:numPr>
                <w:ilvl w:val="0"/>
                <w:numId w:val="2"/>
              </w:numPr>
              <w:spacing w:before="100" w:beforeAutospacing="1" w:after="0" w:line="240" w:lineRule="auto"/>
              <w:rPr>
                <w:rFonts w:eastAsia="Times New Roman" w:cstheme="minorHAnsi"/>
                <w:color w:val="808080" w:themeColor="background1" w:themeShade="80"/>
                <w:sz w:val="24"/>
                <w:szCs w:val="24"/>
                <w:lang w:eastAsia="fr-FR"/>
              </w:rPr>
            </w:pPr>
            <w:r w:rsidRPr="00486F8C">
              <w:rPr>
                <w:rFonts w:eastAsia="Times New Roman" w:cstheme="minorHAnsi"/>
                <w:color w:val="808080" w:themeColor="background1" w:themeShade="80"/>
                <w:sz w:val="24"/>
                <w:szCs w:val="24"/>
                <w:lang w:eastAsia="fr-FR"/>
              </w:rPr>
              <w:t>On r</w:t>
            </w:r>
            <w:r w:rsidRPr="0022318B">
              <w:rPr>
                <w:rFonts w:eastAsia="Times New Roman" w:cstheme="minorHAnsi"/>
                <w:color w:val="808080" w:themeColor="background1" w:themeShade="80"/>
                <w:sz w:val="24"/>
                <w:szCs w:val="24"/>
                <w:lang w:eastAsia="fr-FR"/>
              </w:rPr>
              <w:t>éalise</w:t>
            </w:r>
            <w:r w:rsidRPr="00486F8C">
              <w:rPr>
                <w:rFonts w:eastAsia="Times New Roman" w:cstheme="minorHAnsi"/>
                <w:color w:val="808080" w:themeColor="background1" w:themeShade="80"/>
                <w:sz w:val="24"/>
                <w:szCs w:val="24"/>
                <w:lang w:eastAsia="fr-FR"/>
              </w:rPr>
              <w:t xml:space="preserve"> le schéma de cette expérience :</w:t>
            </w:r>
          </w:p>
          <w:p w:rsidR="00FE01CA" w:rsidRPr="0022318B" w:rsidRDefault="00FE01CA" w:rsidP="00CF3772">
            <w:pPr>
              <w:spacing w:before="100" w:beforeAutospacing="1" w:after="0" w:line="240" w:lineRule="auto"/>
              <w:ind w:left="720"/>
              <w:rPr>
                <w:rFonts w:eastAsia="Times New Roman" w:cstheme="minorHAnsi"/>
                <w:color w:val="808080" w:themeColor="background1" w:themeShade="80"/>
                <w:sz w:val="24"/>
                <w:szCs w:val="24"/>
                <w:lang w:eastAsia="fr-FR"/>
              </w:rPr>
            </w:pPr>
            <w:r>
              <w:object w:dxaOrig="9180" w:dyaOrig="2670">
                <v:shape id="_x0000_i1028" type="#_x0000_t75" style="width:391.8pt;height:114.1pt" o:ole="">
                  <v:imagedata r:id="rId16" o:title=""/>
                </v:shape>
                <o:OLEObject Type="Embed" ProgID="PBrush" ShapeID="_x0000_i1028" DrawAspect="Content" ObjectID="_1555222389" r:id="rId17"/>
              </w:object>
            </w:r>
          </w:p>
          <w:p w:rsidR="00FE01CA" w:rsidRPr="0022318B" w:rsidRDefault="00FE01CA" w:rsidP="00CF3772">
            <w:pPr>
              <w:spacing w:before="100" w:beforeAutospacing="1" w:after="0" w:line="240" w:lineRule="auto"/>
              <w:ind w:left="720"/>
              <w:rPr>
                <w:rFonts w:eastAsia="Times New Roman" w:cstheme="minorHAnsi"/>
                <w:sz w:val="24"/>
                <w:szCs w:val="24"/>
                <w:lang w:eastAsia="fr-FR"/>
              </w:rPr>
            </w:pPr>
          </w:p>
          <w:p w:rsidR="00FE01CA" w:rsidRPr="0022318B" w:rsidRDefault="00FE01CA" w:rsidP="00CF3772">
            <w:pPr>
              <w:spacing w:before="100" w:beforeAutospacing="1" w:after="0" w:line="240" w:lineRule="auto"/>
              <w:ind w:left="720"/>
              <w:rPr>
                <w:rFonts w:eastAsia="Times New Roman" w:cstheme="minorHAnsi"/>
                <w:sz w:val="24"/>
                <w:szCs w:val="24"/>
                <w:lang w:eastAsia="fr-FR"/>
              </w:rPr>
            </w:pPr>
            <w:r>
              <w:object w:dxaOrig="9900" w:dyaOrig="2625">
                <v:shape id="_x0000_i1029" type="#_x0000_t75" style="width:417.95pt;height:110.35pt" o:ole="">
                  <v:imagedata r:id="rId18" o:title=""/>
                </v:shape>
                <o:OLEObject Type="Embed" ProgID="PBrush" ShapeID="_x0000_i1029" DrawAspect="Content" ObjectID="_1555222390" r:id="rId19"/>
              </w:object>
            </w:r>
          </w:p>
          <w:p w:rsidR="00FE01CA" w:rsidRPr="0022318B" w:rsidRDefault="00FE01CA" w:rsidP="00CF3772">
            <w:pPr>
              <w:spacing w:before="100" w:beforeAutospacing="1" w:after="0" w:line="240" w:lineRule="auto"/>
              <w:ind w:left="720"/>
              <w:rPr>
                <w:rFonts w:eastAsia="Times New Roman" w:cstheme="minorHAnsi"/>
                <w:sz w:val="24"/>
                <w:szCs w:val="24"/>
                <w:lang w:eastAsia="fr-FR"/>
              </w:rPr>
            </w:pPr>
          </w:p>
          <w:p w:rsidR="00FE01CA" w:rsidRPr="0022318B" w:rsidRDefault="00FE01CA" w:rsidP="00FE01CA">
            <w:pPr>
              <w:spacing w:before="100" w:beforeAutospacing="1" w:after="0" w:line="240" w:lineRule="auto"/>
              <w:rPr>
                <w:rFonts w:eastAsia="Times New Roman" w:cstheme="minorHAnsi"/>
                <w:sz w:val="24"/>
                <w:szCs w:val="24"/>
                <w:lang w:eastAsia="fr-FR"/>
              </w:rPr>
            </w:pPr>
            <w:r>
              <w:rPr>
                <w:rFonts w:eastAsia="Times New Roman" w:cstheme="minorHAnsi"/>
                <w:b/>
                <w:bCs/>
                <w:color w:val="808080" w:themeColor="background1" w:themeShade="80"/>
                <w:sz w:val="24"/>
                <w:szCs w:val="24"/>
                <w:lang w:eastAsia="fr-FR"/>
              </w:rPr>
              <w:t>2</w:t>
            </w:r>
            <w:r w:rsidRPr="0022318B">
              <w:rPr>
                <w:rFonts w:eastAsia="Times New Roman" w:cstheme="minorHAnsi"/>
                <w:b/>
                <w:bCs/>
                <w:color w:val="808080" w:themeColor="background1" w:themeShade="80"/>
                <w:sz w:val="24"/>
                <w:szCs w:val="24"/>
                <w:lang w:eastAsia="fr-FR"/>
              </w:rPr>
              <w:t>è</w:t>
            </w:r>
            <w:r>
              <w:rPr>
                <w:rFonts w:eastAsia="Times New Roman" w:cstheme="minorHAnsi"/>
                <w:b/>
                <w:bCs/>
                <w:color w:val="808080" w:themeColor="background1" w:themeShade="80"/>
                <w:sz w:val="24"/>
                <w:szCs w:val="24"/>
                <w:lang w:eastAsia="fr-FR"/>
              </w:rPr>
              <w:t>m</w:t>
            </w:r>
            <w:r w:rsidRPr="0022318B">
              <w:rPr>
                <w:rFonts w:eastAsia="Times New Roman" w:cstheme="minorHAnsi"/>
                <w:b/>
                <w:bCs/>
                <w:color w:val="808080" w:themeColor="background1" w:themeShade="80"/>
                <w:sz w:val="24"/>
                <w:szCs w:val="24"/>
                <w:lang w:eastAsia="fr-FR"/>
              </w:rPr>
              <w:t>e partie :</w:t>
            </w:r>
            <w:r w:rsidRPr="00486F8C">
              <w:rPr>
                <w:rFonts w:eastAsia="Times New Roman" w:cstheme="minorHAnsi"/>
                <w:b/>
                <w:bCs/>
                <w:color w:val="808080" w:themeColor="background1" w:themeShade="80"/>
                <w:sz w:val="24"/>
                <w:szCs w:val="24"/>
                <w:lang w:eastAsia="fr-FR"/>
              </w:rPr>
              <w:t xml:space="preserve"> </w:t>
            </w:r>
            <w:r>
              <w:rPr>
                <w:rFonts w:eastAsia="Times New Roman" w:cstheme="minorHAnsi"/>
                <w:color w:val="808080" w:themeColor="background1" w:themeShade="80"/>
                <w:sz w:val="24"/>
                <w:szCs w:val="24"/>
                <w:lang w:eastAsia="fr-FR"/>
              </w:rPr>
              <w:t>On dissout successivement des doses de 10g (préalablement préparées) de sel et de sucre dans 100mL d’eau.</w:t>
            </w:r>
          </w:p>
        </w:tc>
      </w:tr>
      <w:tr w:rsidR="00FE01CA" w:rsidRPr="0022318B" w:rsidTr="00CF3772">
        <w:trPr>
          <w:tblCellSpacing w:w="0" w:type="dxa"/>
        </w:trPr>
        <w:tc>
          <w:tcPr>
            <w:tcW w:w="2489" w:type="dxa"/>
            <w:tcBorders>
              <w:top w:val="outset" w:sz="6" w:space="0" w:color="00000A"/>
              <w:left w:val="outset" w:sz="6" w:space="0" w:color="00000A"/>
              <w:bottom w:val="outset" w:sz="6" w:space="0" w:color="00000A"/>
              <w:right w:val="outset" w:sz="6" w:space="0" w:color="00000A"/>
            </w:tcBorders>
            <w:hideMark/>
          </w:tcPr>
          <w:p w:rsidR="00FE01CA" w:rsidRPr="0022318B" w:rsidRDefault="00FE01CA" w:rsidP="00CF3772">
            <w:pPr>
              <w:spacing w:before="100" w:beforeAutospacing="1" w:after="0" w:line="240" w:lineRule="auto"/>
              <w:rPr>
                <w:rFonts w:ascii="Times New Roman" w:eastAsia="Times New Roman" w:hAnsi="Times New Roman" w:cs="Times New Roman"/>
                <w:sz w:val="24"/>
                <w:szCs w:val="24"/>
                <w:lang w:eastAsia="fr-FR"/>
              </w:rPr>
            </w:pPr>
            <w:r>
              <w:object w:dxaOrig="2670" w:dyaOrig="1695">
                <v:shape id="_x0000_i1030" type="#_x0000_t75" style="width:88.85pt;height:56.1pt" o:ole="">
                  <v:imagedata r:id="rId20" o:title=""/>
                </v:shape>
                <o:OLEObject Type="Embed" ProgID="PBrush" ShapeID="_x0000_i1030" DrawAspect="Content" ObjectID="_1555222391" r:id="rId21"/>
              </w:object>
            </w:r>
          </w:p>
        </w:tc>
        <w:tc>
          <w:tcPr>
            <w:tcW w:w="11962" w:type="dxa"/>
            <w:tcBorders>
              <w:top w:val="outset" w:sz="6" w:space="0" w:color="00000A"/>
              <w:left w:val="outset" w:sz="6" w:space="0" w:color="00000A"/>
              <w:bottom w:val="outset" w:sz="6" w:space="0" w:color="00000A"/>
              <w:right w:val="outset" w:sz="6" w:space="0" w:color="00000A"/>
            </w:tcBorders>
            <w:hideMark/>
          </w:tcPr>
          <w:p w:rsidR="00FE01CA" w:rsidRPr="0022318B" w:rsidRDefault="00FE01CA" w:rsidP="00CF3772">
            <w:pPr>
              <w:spacing w:before="100" w:beforeAutospacing="1" w:after="0" w:line="240" w:lineRule="auto"/>
              <w:rPr>
                <w:rFonts w:eastAsia="Times New Roman" w:cstheme="minorHAnsi"/>
                <w:sz w:val="28"/>
                <w:szCs w:val="24"/>
                <w:lang w:eastAsia="fr-FR"/>
              </w:rPr>
            </w:pPr>
            <w:r w:rsidRPr="0022318B">
              <w:rPr>
                <w:rFonts w:eastAsia="Times New Roman" w:cstheme="minorHAnsi"/>
                <w:sz w:val="28"/>
                <w:szCs w:val="24"/>
                <w:u w:val="single"/>
                <w:lang w:eastAsia="fr-FR"/>
              </w:rPr>
              <w:t>Mes observations :</w:t>
            </w:r>
          </w:p>
          <w:p w:rsidR="00FE01CA" w:rsidRPr="006C57D4" w:rsidRDefault="00FE01CA" w:rsidP="00CF3772">
            <w:pPr>
              <w:spacing w:before="100" w:beforeAutospacing="1" w:after="0" w:line="240" w:lineRule="auto"/>
              <w:rPr>
                <w:rFonts w:eastAsia="Times New Roman" w:cstheme="minorHAnsi"/>
                <w:color w:val="808080" w:themeColor="background1" w:themeShade="80"/>
                <w:sz w:val="24"/>
                <w:szCs w:val="24"/>
                <w:lang w:eastAsia="fr-FR"/>
              </w:rPr>
            </w:pPr>
            <w:r w:rsidRPr="006C57D4">
              <w:rPr>
                <w:rFonts w:eastAsia="Times New Roman" w:cstheme="minorHAnsi"/>
                <w:color w:val="808080" w:themeColor="background1" w:themeShade="80"/>
                <w:sz w:val="24"/>
                <w:szCs w:val="24"/>
                <w:lang w:eastAsia="fr-FR"/>
              </w:rPr>
              <w:t xml:space="preserve">Expérience 1 : </w:t>
            </w:r>
          </w:p>
          <w:p w:rsidR="00FE01CA" w:rsidRPr="006C57D4" w:rsidRDefault="00FE01CA" w:rsidP="00CF3772">
            <w:pPr>
              <w:spacing w:before="100" w:beforeAutospacing="1" w:after="0" w:line="240" w:lineRule="auto"/>
              <w:rPr>
                <w:rFonts w:eastAsia="Times New Roman" w:cstheme="minorHAnsi"/>
                <w:color w:val="808080" w:themeColor="background1" w:themeShade="80"/>
                <w:sz w:val="24"/>
                <w:szCs w:val="24"/>
                <w:lang w:eastAsia="fr-FR"/>
              </w:rPr>
            </w:pPr>
            <w:r w:rsidRPr="006C57D4">
              <w:rPr>
                <w:rFonts w:eastAsia="Times New Roman" w:cstheme="minorHAnsi"/>
                <w:color w:val="808080" w:themeColor="background1" w:themeShade="80"/>
                <w:sz w:val="24"/>
                <w:szCs w:val="24"/>
                <w:lang w:eastAsia="fr-FR"/>
              </w:rPr>
              <w:t xml:space="preserve">On peut remarquer que, à la chaleur, </w:t>
            </w:r>
            <w:r>
              <w:rPr>
                <w:rFonts w:eastAsia="Times New Roman" w:cstheme="minorHAnsi"/>
                <w:color w:val="808080" w:themeColor="background1" w:themeShade="80"/>
                <w:sz w:val="24"/>
                <w:szCs w:val="24"/>
                <w:lang w:eastAsia="fr-FR"/>
              </w:rPr>
              <w:t>que le sucre</w:t>
            </w:r>
            <w:r w:rsidRPr="006C57D4">
              <w:rPr>
                <w:rFonts w:eastAsia="Times New Roman" w:cstheme="minorHAnsi"/>
                <w:color w:val="808080" w:themeColor="background1" w:themeShade="80"/>
                <w:sz w:val="24"/>
                <w:szCs w:val="24"/>
                <w:lang w:eastAsia="fr-FR"/>
              </w:rPr>
              <w:t xml:space="preserve"> devient liquide (donne du « du caramel ») et</w:t>
            </w:r>
            <w:r>
              <w:rPr>
                <w:rFonts w:eastAsia="Times New Roman" w:cstheme="minorHAnsi"/>
                <w:color w:val="808080" w:themeColor="background1" w:themeShade="80"/>
                <w:sz w:val="24"/>
                <w:szCs w:val="24"/>
                <w:lang w:eastAsia="fr-FR"/>
              </w:rPr>
              <w:t xml:space="preserve"> que</w:t>
            </w:r>
            <w:r w:rsidRPr="006C57D4">
              <w:rPr>
                <w:rFonts w:eastAsia="Times New Roman" w:cstheme="minorHAnsi"/>
                <w:color w:val="808080" w:themeColor="background1" w:themeShade="80"/>
                <w:sz w:val="24"/>
                <w:szCs w:val="24"/>
                <w:lang w:eastAsia="fr-FR"/>
              </w:rPr>
              <w:t xml:space="preserve"> l</w:t>
            </w:r>
            <w:r>
              <w:rPr>
                <w:rFonts w:eastAsia="Times New Roman" w:cstheme="minorHAnsi"/>
                <w:color w:val="808080" w:themeColor="background1" w:themeShade="80"/>
                <w:sz w:val="24"/>
                <w:szCs w:val="24"/>
                <w:lang w:eastAsia="fr-FR"/>
              </w:rPr>
              <w:t>e sel</w:t>
            </w:r>
            <w:r w:rsidRPr="006C57D4">
              <w:rPr>
                <w:rFonts w:eastAsia="Times New Roman" w:cstheme="minorHAnsi"/>
                <w:color w:val="808080" w:themeColor="background1" w:themeShade="80"/>
                <w:sz w:val="24"/>
                <w:szCs w:val="24"/>
                <w:lang w:eastAsia="fr-FR"/>
              </w:rPr>
              <w:t xml:space="preserve"> ne </w:t>
            </w:r>
            <w:proofErr w:type="spellStart"/>
            <w:r w:rsidRPr="006C57D4">
              <w:rPr>
                <w:rFonts w:eastAsia="Times New Roman" w:cstheme="minorHAnsi"/>
                <w:color w:val="808080" w:themeColor="background1" w:themeShade="80"/>
                <w:sz w:val="24"/>
                <w:szCs w:val="24"/>
                <w:lang w:eastAsia="fr-FR"/>
              </w:rPr>
              <w:t>fond</w:t>
            </w:r>
            <w:proofErr w:type="spellEnd"/>
            <w:r w:rsidRPr="006C57D4">
              <w:rPr>
                <w:rFonts w:eastAsia="Times New Roman" w:cstheme="minorHAnsi"/>
                <w:color w:val="808080" w:themeColor="background1" w:themeShade="80"/>
                <w:sz w:val="24"/>
                <w:szCs w:val="24"/>
                <w:lang w:eastAsia="fr-FR"/>
              </w:rPr>
              <w:t xml:space="preserve"> pas.</w:t>
            </w:r>
          </w:p>
          <w:p w:rsidR="00FE01CA" w:rsidRPr="006C57D4" w:rsidRDefault="00FE01CA" w:rsidP="00CF3772">
            <w:pPr>
              <w:spacing w:before="100" w:beforeAutospacing="1" w:after="0" w:line="240" w:lineRule="auto"/>
              <w:rPr>
                <w:rFonts w:eastAsia="Times New Roman" w:cstheme="minorHAnsi"/>
                <w:color w:val="808080" w:themeColor="background1" w:themeShade="80"/>
                <w:sz w:val="24"/>
                <w:szCs w:val="24"/>
                <w:lang w:eastAsia="fr-FR"/>
              </w:rPr>
            </w:pPr>
            <w:r w:rsidRPr="006C57D4">
              <w:rPr>
                <w:rFonts w:eastAsia="Times New Roman" w:cstheme="minorHAnsi"/>
                <w:color w:val="808080" w:themeColor="background1" w:themeShade="80"/>
                <w:sz w:val="24"/>
                <w:szCs w:val="24"/>
                <w:lang w:eastAsia="fr-FR"/>
              </w:rPr>
              <w:t xml:space="preserve">Expérience 2 : </w:t>
            </w:r>
          </w:p>
          <w:p w:rsidR="00FE01CA" w:rsidRDefault="00FE01CA" w:rsidP="00CF3772">
            <w:pPr>
              <w:spacing w:before="100" w:beforeAutospacing="1" w:after="0" w:line="240" w:lineRule="auto"/>
              <w:rPr>
                <w:rFonts w:eastAsia="Times New Roman" w:cstheme="minorHAnsi"/>
                <w:color w:val="808080" w:themeColor="background1" w:themeShade="80"/>
                <w:sz w:val="24"/>
                <w:szCs w:val="24"/>
                <w:lang w:eastAsia="fr-FR"/>
              </w:rPr>
            </w:pPr>
            <w:r w:rsidRPr="006C57D4">
              <w:rPr>
                <w:rFonts w:eastAsia="Times New Roman" w:cstheme="minorHAnsi"/>
                <w:color w:val="808080" w:themeColor="background1" w:themeShade="80"/>
                <w:sz w:val="24"/>
                <w:szCs w:val="24"/>
                <w:lang w:eastAsia="fr-FR"/>
              </w:rPr>
              <w:t>1</w:t>
            </w:r>
            <w:r w:rsidRPr="006C57D4">
              <w:rPr>
                <w:rFonts w:eastAsia="Times New Roman" w:cstheme="minorHAnsi"/>
                <w:color w:val="808080" w:themeColor="background1" w:themeShade="80"/>
                <w:sz w:val="24"/>
                <w:szCs w:val="24"/>
                <w:vertAlign w:val="superscript"/>
                <w:lang w:eastAsia="fr-FR"/>
              </w:rPr>
              <w:t>ère</w:t>
            </w:r>
            <w:r w:rsidRPr="006C57D4">
              <w:rPr>
                <w:rFonts w:eastAsia="Times New Roman" w:cstheme="minorHAnsi"/>
                <w:color w:val="808080" w:themeColor="background1" w:themeShade="80"/>
                <w:sz w:val="24"/>
                <w:szCs w:val="24"/>
                <w:lang w:eastAsia="fr-FR"/>
              </w:rPr>
              <w:t xml:space="preserve"> partie : On remarque que, pour un même volume, la masse de sel est supérieure à la ma</w:t>
            </w:r>
            <w:r>
              <w:rPr>
                <w:rFonts w:eastAsia="Times New Roman" w:cstheme="minorHAnsi"/>
                <w:color w:val="808080" w:themeColor="background1" w:themeShade="80"/>
                <w:sz w:val="24"/>
                <w:szCs w:val="24"/>
                <w:lang w:eastAsia="fr-FR"/>
              </w:rPr>
              <w:t>sse de sucre, ou que le sucre e</w:t>
            </w:r>
            <w:r w:rsidRPr="006C57D4">
              <w:rPr>
                <w:rFonts w:eastAsia="Times New Roman" w:cstheme="minorHAnsi"/>
                <w:color w:val="808080" w:themeColor="background1" w:themeShade="80"/>
                <w:sz w:val="24"/>
                <w:szCs w:val="24"/>
                <w:lang w:eastAsia="fr-FR"/>
              </w:rPr>
              <w:t>s</w:t>
            </w:r>
            <w:r>
              <w:rPr>
                <w:rFonts w:eastAsia="Times New Roman" w:cstheme="minorHAnsi"/>
                <w:color w:val="808080" w:themeColor="background1" w:themeShade="80"/>
                <w:sz w:val="24"/>
                <w:szCs w:val="24"/>
                <w:lang w:eastAsia="fr-FR"/>
              </w:rPr>
              <w:t>t</w:t>
            </w:r>
            <w:r w:rsidRPr="006C57D4">
              <w:rPr>
                <w:rFonts w:eastAsia="Times New Roman" w:cstheme="minorHAnsi"/>
                <w:color w:val="808080" w:themeColor="background1" w:themeShade="80"/>
                <w:sz w:val="24"/>
                <w:szCs w:val="24"/>
                <w:lang w:eastAsia="fr-FR"/>
              </w:rPr>
              <w:t xml:space="preserve"> plus léger que le sel.</w:t>
            </w:r>
            <w:r>
              <w:rPr>
                <w:rFonts w:eastAsia="Times New Roman" w:cstheme="minorHAnsi"/>
                <w:color w:val="808080" w:themeColor="background1" w:themeShade="80"/>
                <w:sz w:val="24"/>
                <w:szCs w:val="24"/>
                <w:lang w:eastAsia="fr-FR"/>
              </w:rPr>
              <w:t xml:space="preserve">  </w:t>
            </w:r>
            <w:r w:rsidRPr="006C57D4">
              <w:rPr>
                <w:rFonts w:eastAsia="Times New Roman" w:cstheme="minorHAnsi"/>
                <w:color w:val="808080" w:themeColor="background1" w:themeShade="80"/>
                <w:sz w:val="24"/>
                <w:szCs w:val="24"/>
                <w:lang w:eastAsia="fr-FR"/>
              </w:rPr>
              <w:t xml:space="preserve">On écrira : </w:t>
            </w:r>
            <w:proofErr w:type="gramStart"/>
            <w:r w:rsidRPr="0022318B">
              <w:rPr>
                <w:rFonts w:eastAsia="Times New Roman" w:cstheme="minorHAnsi"/>
                <w:color w:val="808080" w:themeColor="background1" w:themeShade="80"/>
                <w:sz w:val="24"/>
                <w:szCs w:val="24"/>
                <w:lang w:eastAsia="fr-FR"/>
              </w:rPr>
              <w:t>m(</w:t>
            </w:r>
            <w:proofErr w:type="gramEnd"/>
            <w:r w:rsidRPr="0022318B">
              <w:rPr>
                <w:rFonts w:eastAsia="Times New Roman" w:cstheme="minorHAnsi"/>
                <w:color w:val="808080" w:themeColor="background1" w:themeShade="80"/>
                <w:sz w:val="24"/>
                <w:szCs w:val="24"/>
                <w:lang w:eastAsia="fr-FR"/>
              </w:rPr>
              <w:t>sel) &gt; m(sucre)</w:t>
            </w:r>
            <w:r>
              <w:rPr>
                <w:rFonts w:eastAsia="Times New Roman" w:cstheme="minorHAnsi"/>
                <w:color w:val="808080" w:themeColor="background1" w:themeShade="80"/>
                <w:sz w:val="24"/>
                <w:szCs w:val="24"/>
                <w:lang w:eastAsia="fr-FR"/>
              </w:rPr>
              <w:t>.</w:t>
            </w:r>
          </w:p>
          <w:p w:rsidR="00FE01CA" w:rsidRDefault="00FE01CA" w:rsidP="00CF3772">
            <w:pPr>
              <w:spacing w:before="100" w:beforeAutospacing="1" w:after="0" w:line="240" w:lineRule="auto"/>
              <w:rPr>
                <w:rFonts w:eastAsia="Times New Roman" w:cstheme="minorHAnsi"/>
                <w:color w:val="808080" w:themeColor="background1" w:themeShade="80"/>
                <w:sz w:val="24"/>
                <w:szCs w:val="24"/>
                <w:lang w:eastAsia="fr-FR"/>
              </w:rPr>
            </w:pPr>
            <w:r>
              <w:rPr>
                <w:rFonts w:eastAsia="Times New Roman" w:cstheme="minorHAnsi"/>
                <w:color w:val="808080" w:themeColor="background1" w:themeShade="80"/>
                <w:sz w:val="24"/>
                <w:szCs w:val="24"/>
                <w:lang w:eastAsia="fr-FR"/>
              </w:rPr>
              <w:t>2</w:t>
            </w:r>
            <w:r w:rsidRPr="006C57D4">
              <w:rPr>
                <w:rFonts w:eastAsia="Times New Roman" w:cstheme="minorHAnsi"/>
                <w:color w:val="808080" w:themeColor="background1" w:themeShade="80"/>
                <w:sz w:val="24"/>
                <w:szCs w:val="24"/>
                <w:vertAlign w:val="superscript"/>
                <w:lang w:eastAsia="fr-FR"/>
              </w:rPr>
              <w:t>ème</w:t>
            </w:r>
            <w:r>
              <w:rPr>
                <w:rFonts w:eastAsia="Times New Roman" w:cstheme="minorHAnsi"/>
                <w:color w:val="808080" w:themeColor="background1" w:themeShade="80"/>
                <w:sz w:val="24"/>
                <w:szCs w:val="24"/>
                <w:lang w:eastAsia="fr-FR"/>
              </w:rPr>
              <w:t xml:space="preserve"> partie : On a pu dissoudre au maximum 3 doses de 10g de sel, la 4</w:t>
            </w:r>
            <w:r w:rsidRPr="006C57D4">
              <w:rPr>
                <w:rFonts w:eastAsia="Times New Roman" w:cstheme="minorHAnsi"/>
                <w:color w:val="808080" w:themeColor="background1" w:themeShade="80"/>
                <w:sz w:val="24"/>
                <w:szCs w:val="24"/>
                <w:vertAlign w:val="superscript"/>
                <w:lang w:eastAsia="fr-FR"/>
              </w:rPr>
              <w:t>ème</w:t>
            </w:r>
            <w:r>
              <w:rPr>
                <w:rFonts w:eastAsia="Times New Roman" w:cstheme="minorHAnsi"/>
                <w:color w:val="808080" w:themeColor="background1" w:themeShade="80"/>
                <w:sz w:val="24"/>
                <w:szCs w:val="24"/>
                <w:lang w:eastAsia="fr-FR"/>
              </w:rPr>
              <w:t xml:space="preserve"> ne se dissolvait plus entièrement.</w:t>
            </w:r>
          </w:p>
          <w:p w:rsidR="00FE01CA" w:rsidRPr="0022318B" w:rsidRDefault="00FE01CA" w:rsidP="00CF3772">
            <w:pPr>
              <w:spacing w:before="100" w:beforeAutospacing="1" w:after="0" w:line="240" w:lineRule="auto"/>
              <w:rPr>
                <w:rFonts w:eastAsia="Times New Roman" w:cstheme="minorHAnsi"/>
                <w:sz w:val="24"/>
                <w:szCs w:val="24"/>
                <w:lang w:eastAsia="fr-FR"/>
              </w:rPr>
            </w:pPr>
            <w:r>
              <w:rPr>
                <w:rFonts w:eastAsia="Times New Roman" w:cstheme="minorHAnsi"/>
                <w:color w:val="808080" w:themeColor="background1" w:themeShade="80"/>
                <w:sz w:val="24"/>
                <w:szCs w:val="24"/>
                <w:lang w:eastAsia="fr-FR"/>
              </w:rPr>
              <w:t>On a été jusqu’à 6 doses de sucre, elles se sont toujours dissoutes. On s’est arrêté là, visiblement le sucre se dissout « mieux » dans l’eau que le sel.</w:t>
            </w:r>
          </w:p>
        </w:tc>
      </w:tr>
      <w:tr w:rsidR="00FE01CA" w:rsidRPr="0022318B" w:rsidTr="00CF3772">
        <w:trPr>
          <w:tblCellSpacing w:w="0" w:type="dxa"/>
        </w:trPr>
        <w:tc>
          <w:tcPr>
            <w:tcW w:w="2489" w:type="dxa"/>
            <w:tcBorders>
              <w:top w:val="outset" w:sz="6" w:space="0" w:color="00000A"/>
              <w:left w:val="outset" w:sz="6" w:space="0" w:color="00000A"/>
              <w:bottom w:val="outset" w:sz="6" w:space="0" w:color="00000A"/>
              <w:right w:val="outset" w:sz="6" w:space="0" w:color="00000A"/>
            </w:tcBorders>
            <w:shd w:val="clear" w:color="auto" w:fill="F2F2F2"/>
          </w:tcPr>
          <w:p w:rsidR="00FE01CA" w:rsidRPr="0022318B" w:rsidRDefault="00FE01CA" w:rsidP="00FE01CA">
            <w:pPr>
              <w:spacing w:before="100" w:beforeAutospacing="1" w:after="119" w:line="240" w:lineRule="auto"/>
              <w:rPr>
                <w:rFonts w:ascii="Times New Roman" w:eastAsia="Times New Roman" w:hAnsi="Times New Roman" w:cs="Times New Roman"/>
                <w:sz w:val="24"/>
                <w:szCs w:val="24"/>
                <w:lang w:eastAsia="fr-FR"/>
              </w:rPr>
            </w:pPr>
            <w:r>
              <w:object w:dxaOrig="2175" w:dyaOrig="2280">
                <v:shape id="_x0000_i1031" type="#_x0000_t75" style="width:95.4pt;height:101pt" o:ole="">
                  <v:imagedata r:id="rId22" o:title=""/>
                </v:shape>
                <o:OLEObject Type="Embed" ProgID="PBrush" ShapeID="_x0000_i1031" DrawAspect="Content" ObjectID="_1555222392" r:id="rId23"/>
              </w:object>
            </w:r>
          </w:p>
        </w:tc>
        <w:tc>
          <w:tcPr>
            <w:tcW w:w="11962" w:type="dxa"/>
            <w:tcBorders>
              <w:top w:val="outset" w:sz="6" w:space="0" w:color="00000A"/>
              <w:left w:val="outset" w:sz="6" w:space="0" w:color="00000A"/>
              <w:bottom w:val="outset" w:sz="6" w:space="0" w:color="00000A"/>
              <w:right w:val="outset" w:sz="6" w:space="0" w:color="00000A"/>
            </w:tcBorders>
            <w:shd w:val="clear" w:color="auto" w:fill="F2F2F2"/>
            <w:hideMark/>
          </w:tcPr>
          <w:p w:rsidR="00FE01CA" w:rsidRPr="0022318B" w:rsidRDefault="00FE01CA" w:rsidP="00CF3772">
            <w:pPr>
              <w:spacing w:before="100" w:beforeAutospacing="1" w:after="0" w:line="240" w:lineRule="auto"/>
              <w:rPr>
                <w:rFonts w:eastAsia="Times New Roman" w:cstheme="minorHAnsi"/>
                <w:sz w:val="24"/>
                <w:szCs w:val="24"/>
                <w:lang w:eastAsia="fr-FR"/>
              </w:rPr>
            </w:pPr>
            <w:r w:rsidRPr="0022318B">
              <w:rPr>
                <w:rFonts w:eastAsia="Times New Roman" w:cstheme="minorHAnsi"/>
                <w:b/>
                <w:bCs/>
                <w:sz w:val="28"/>
                <w:szCs w:val="24"/>
                <w:u w:val="single"/>
                <w:lang w:eastAsia="fr-FR"/>
              </w:rPr>
              <w:t>Conclusion</w:t>
            </w:r>
            <w:r w:rsidRPr="0022318B">
              <w:rPr>
                <w:rFonts w:eastAsia="Times New Roman" w:cstheme="minorHAnsi"/>
                <w:sz w:val="28"/>
                <w:szCs w:val="24"/>
                <w:lang w:eastAsia="fr-FR"/>
              </w:rPr>
              <w:t> :</w:t>
            </w:r>
            <w:r>
              <w:rPr>
                <w:rFonts w:eastAsia="Times New Roman" w:cstheme="minorHAnsi"/>
                <w:sz w:val="28"/>
                <w:szCs w:val="24"/>
                <w:lang w:eastAsia="fr-FR"/>
              </w:rPr>
              <w:t xml:space="preserve"> = réponse à la problématique</w:t>
            </w:r>
          </w:p>
          <w:p w:rsidR="00FE01CA" w:rsidRPr="0096015D" w:rsidRDefault="00FE01CA" w:rsidP="00CF3772">
            <w:pPr>
              <w:spacing w:before="100" w:beforeAutospacing="1" w:after="0" w:line="240" w:lineRule="auto"/>
              <w:rPr>
                <w:rFonts w:eastAsia="Times New Roman" w:cstheme="minorHAnsi"/>
                <w:color w:val="808080" w:themeColor="background1" w:themeShade="80"/>
                <w:sz w:val="24"/>
                <w:szCs w:val="24"/>
                <w:lang w:eastAsia="fr-FR"/>
              </w:rPr>
            </w:pPr>
            <w:r w:rsidRPr="0022318B">
              <w:rPr>
                <w:rFonts w:eastAsia="Times New Roman" w:cstheme="minorHAnsi"/>
                <w:color w:val="808080" w:themeColor="background1" w:themeShade="80"/>
                <w:sz w:val="24"/>
                <w:szCs w:val="24"/>
                <w:lang w:eastAsia="fr-FR"/>
              </w:rPr>
              <w:t>Pour distinguer ces deux solides</w:t>
            </w:r>
            <w:r w:rsidRPr="0096015D">
              <w:rPr>
                <w:rFonts w:eastAsia="Times New Roman" w:cstheme="minorHAnsi"/>
                <w:color w:val="808080" w:themeColor="background1" w:themeShade="80"/>
                <w:sz w:val="24"/>
                <w:szCs w:val="24"/>
                <w:lang w:eastAsia="fr-FR"/>
              </w:rPr>
              <w:t xml:space="preserve"> blancs</w:t>
            </w:r>
            <w:r w:rsidRPr="0022318B">
              <w:rPr>
                <w:rFonts w:eastAsia="Times New Roman" w:cstheme="minorHAnsi"/>
                <w:color w:val="808080" w:themeColor="background1" w:themeShade="80"/>
                <w:sz w:val="24"/>
                <w:szCs w:val="24"/>
                <w:lang w:eastAsia="fr-FR"/>
              </w:rPr>
              <w:t xml:space="preserve">, on peut </w:t>
            </w:r>
            <w:r w:rsidRPr="0096015D">
              <w:rPr>
                <w:rFonts w:eastAsia="Times New Roman" w:cstheme="minorHAnsi"/>
                <w:color w:val="808080" w:themeColor="background1" w:themeShade="80"/>
                <w:sz w:val="24"/>
                <w:szCs w:val="24"/>
                <w:lang w:eastAsia="fr-FR"/>
              </w:rPr>
              <w:t>utiliser plusieurs méthodes comme :</w:t>
            </w:r>
          </w:p>
          <w:p w:rsidR="00FE01CA" w:rsidRPr="0096015D" w:rsidRDefault="00FE01CA" w:rsidP="00CF3772">
            <w:pPr>
              <w:pStyle w:val="Paragraphedeliste"/>
              <w:numPr>
                <w:ilvl w:val="0"/>
                <w:numId w:val="1"/>
              </w:numPr>
              <w:spacing w:before="100" w:beforeAutospacing="1"/>
              <w:rPr>
                <w:rFonts w:asciiTheme="minorHAnsi" w:hAnsiTheme="minorHAnsi" w:cstheme="minorHAnsi"/>
                <w:color w:val="808080" w:themeColor="background1" w:themeShade="80"/>
                <w:sz w:val="24"/>
                <w:szCs w:val="24"/>
              </w:rPr>
            </w:pPr>
            <w:r w:rsidRPr="0096015D">
              <w:rPr>
                <w:rFonts w:asciiTheme="minorHAnsi" w:hAnsiTheme="minorHAnsi" w:cstheme="minorHAnsi"/>
                <w:color w:val="808080" w:themeColor="background1" w:themeShade="80"/>
                <w:sz w:val="24"/>
                <w:szCs w:val="24"/>
              </w:rPr>
              <w:t>Faire chauffer le solide : celui qui fond en devenant marron sera le sucre</w:t>
            </w:r>
          </w:p>
          <w:p w:rsidR="00FE01CA" w:rsidRPr="0096015D" w:rsidRDefault="00FE01CA" w:rsidP="00CF3772">
            <w:pPr>
              <w:pStyle w:val="Paragraphedeliste"/>
              <w:numPr>
                <w:ilvl w:val="0"/>
                <w:numId w:val="1"/>
              </w:numPr>
              <w:spacing w:before="100" w:beforeAutospacing="1"/>
              <w:rPr>
                <w:rFonts w:asciiTheme="minorHAnsi" w:hAnsiTheme="minorHAnsi" w:cstheme="minorHAnsi"/>
                <w:color w:val="808080" w:themeColor="background1" w:themeShade="80"/>
                <w:sz w:val="24"/>
                <w:szCs w:val="24"/>
              </w:rPr>
            </w:pPr>
            <w:r w:rsidRPr="0096015D">
              <w:rPr>
                <w:rFonts w:asciiTheme="minorHAnsi" w:hAnsiTheme="minorHAnsi" w:cstheme="minorHAnsi"/>
                <w:color w:val="808080" w:themeColor="background1" w:themeShade="80"/>
                <w:sz w:val="24"/>
                <w:szCs w:val="24"/>
              </w:rPr>
              <w:t xml:space="preserve">Mesurer la </w:t>
            </w:r>
            <w:r w:rsidRPr="0096015D">
              <w:rPr>
                <w:rFonts w:asciiTheme="minorHAnsi" w:hAnsiTheme="minorHAnsi" w:cstheme="minorHAnsi"/>
                <w:bCs/>
                <w:color w:val="808080" w:themeColor="background1" w:themeShade="80"/>
                <w:sz w:val="24"/>
                <w:szCs w:val="24"/>
              </w:rPr>
              <w:t>masse</w:t>
            </w:r>
            <w:r w:rsidRPr="0096015D">
              <w:rPr>
                <w:rFonts w:asciiTheme="minorHAnsi" w:hAnsiTheme="minorHAnsi" w:cstheme="minorHAnsi"/>
                <w:color w:val="808080" w:themeColor="background1" w:themeShade="80"/>
                <w:sz w:val="24"/>
                <w:szCs w:val="24"/>
              </w:rPr>
              <w:t xml:space="preserve"> d’un même </w:t>
            </w:r>
            <w:r w:rsidRPr="0096015D">
              <w:rPr>
                <w:rFonts w:asciiTheme="minorHAnsi" w:hAnsiTheme="minorHAnsi" w:cstheme="minorHAnsi"/>
                <w:bCs/>
                <w:color w:val="808080" w:themeColor="background1" w:themeShade="80"/>
                <w:sz w:val="24"/>
                <w:szCs w:val="24"/>
              </w:rPr>
              <w:t>volume</w:t>
            </w:r>
            <w:r w:rsidRPr="0096015D">
              <w:rPr>
                <w:rFonts w:asciiTheme="minorHAnsi" w:hAnsiTheme="minorHAnsi" w:cstheme="minorHAnsi"/>
                <w:color w:val="808080" w:themeColor="background1" w:themeShade="80"/>
                <w:sz w:val="24"/>
                <w:szCs w:val="24"/>
              </w:rPr>
              <w:t xml:space="preserve"> de solide : le plus léger sera le sucre</w:t>
            </w:r>
          </w:p>
          <w:p w:rsidR="00FE01CA" w:rsidRPr="0096015D" w:rsidRDefault="00FE01CA" w:rsidP="00CF3772">
            <w:pPr>
              <w:pStyle w:val="Paragraphedeliste"/>
              <w:numPr>
                <w:ilvl w:val="0"/>
                <w:numId w:val="1"/>
              </w:numPr>
              <w:spacing w:before="100" w:beforeAutospacing="1"/>
              <w:rPr>
                <w:rFonts w:asciiTheme="minorHAnsi" w:hAnsiTheme="minorHAnsi" w:cstheme="minorHAnsi"/>
                <w:color w:val="808080" w:themeColor="background1" w:themeShade="80"/>
                <w:sz w:val="24"/>
                <w:szCs w:val="24"/>
              </w:rPr>
            </w:pPr>
            <w:r w:rsidRPr="0096015D">
              <w:rPr>
                <w:rFonts w:asciiTheme="minorHAnsi" w:hAnsiTheme="minorHAnsi" w:cstheme="minorHAnsi"/>
                <w:color w:val="808080" w:themeColor="background1" w:themeShade="80"/>
                <w:sz w:val="24"/>
                <w:szCs w:val="24"/>
              </w:rPr>
              <w:t>En dissoudre une quantité dans un même volume d’eau : celui dont on pourra en dissoudre le plus sera le sucre</w:t>
            </w:r>
          </w:p>
          <w:p w:rsidR="00FE01CA" w:rsidRPr="007B4B49" w:rsidRDefault="00FE01CA" w:rsidP="00CF3772">
            <w:pPr>
              <w:spacing w:before="100" w:beforeAutospacing="1" w:after="0" w:line="240" w:lineRule="auto"/>
              <w:rPr>
                <w:rFonts w:eastAsia="Times New Roman" w:cstheme="minorHAnsi"/>
                <w:sz w:val="24"/>
                <w:szCs w:val="24"/>
                <w:lang w:eastAsia="fr-FR"/>
              </w:rPr>
            </w:pPr>
            <w:r w:rsidRPr="007B4B49">
              <w:rPr>
                <w:rFonts w:eastAsia="Times New Roman" w:cstheme="minorHAnsi"/>
                <w:sz w:val="24"/>
                <w:szCs w:val="24"/>
                <w:u w:val="single"/>
                <w:lang w:eastAsia="fr-FR"/>
              </w:rPr>
              <w:t>Remarques du professeur :</w:t>
            </w:r>
          </w:p>
          <w:p w:rsidR="00FE01CA" w:rsidRDefault="00FE01CA" w:rsidP="00CF3772">
            <w:pPr>
              <w:spacing w:before="100" w:beforeAutospacing="1" w:after="0" w:line="240" w:lineRule="auto"/>
              <w:rPr>
                <w:rFonts w:eastAsia="Times New Roman" w:cstheme="minorHAnsi"/>
                <w:sz w:val="24"/>
                <w:szCs w:val="24"/>
                <w:lang w:eastAsia="fr-FR"/>
              </w:rPr>
            </w:pPr>
            <w:r>
              <w:rPr>
                <w:rFonts w:eastAsia="Times New Roman" w:cstheme="minorHAnsi"/>
                <w:sz w:val="24"/>
                <w:szCs w:val="24"/>
                <w:lang w:eastAsia="fr-FR"/>
              </w:rPr>
              <w:t xml:space="preserve">Si on peut différencier ces solides grâce à ces méthodes, c’est parce que ce sont des substances chimiques différentes, elles ont donc des propriétés chimiques différents. </w:t>
            </w:r>
          </w:p>
          <w:p w:rsidR="00FE01CA" w:rsidRDefault="00FE01CA" w:rsidP="00CF3772">
            <w:pPr>
              <w:spacing w:before="100" w:beforeAutospacing="1" w:after="0" w:line="240" w:lineRule="auto"/>
              <w:rPr>
                <w:rFonts w:eastAsia="Times New Roman" w:cstheme="minorHAnsi"/>
                <w:sz w:val="24"/>
                <w:szCs w:val="24"/>
                <w:lang w:eastAsia="fr-FR"/>
              </w:rPr>
            </w:pPr>
            <w:r w:rsidRPr="007B4B49">
              <w:rPr>
                <w:rFonts w:eastAsia="Times New Roman" w:cstheme="minorHAnsi"/>
                <w:sz w:val="24"/>
                <w:szCs w:val="24"/>
                <w:lang w:eastAsia="fr-FR"/>
              </w:rPr>
              <w:t xml:space="preserve">La masse par unité de volume s’appelle la </w:t>
            </w:r>
            <w:r w:rsidRPr="0022318B">
              <w:rPr>
                <w:rFonts w:eastAsia="Times New Roman" w:cstheme="minorHAnsi"/>
                <w:b/>
                <w:bCs/>
                <w:sz w:val="24"/>
                <w:szCs w:val="24"/>
                <w:u w:val="single"/>
                <w:lang w:eastAsia="fr-FR"/>
              </w:rPr>
              <w:t>masse volumique</w:t>
            </w:r>
            <w:r w:rsidRPr="0022318B">
              <w:rPr>
                <w:rFonts w:eastAsia="Times New Roman" w:cstheme="minorHAnsi"/>
                <w:b/>
                <w:bCs/>
                <w:sz w:val="24"/>
                <w:szCs w:val="24"/>
                <w:lang w:eastAsia="fr-FR"/>
              </w:rPr>
              <w:t xml:space="preserve"> Mv</w:t>
            </w:r>
            <w:r w:rsidRPr="0022318B">
              <w:rPr>
                <w:rFonts w:eastAsia="Times New Roman" w:cstheme="minorHAnsi"/>
                <w:sz w:val="24"/>
                <w:szCs w:val="24"/>
                <w:lang w:eastAsia="fr-FR"/>
              </w:rPr>
              <w:t xml:space="preserve"> </w:t>
            </w:r>
            <w:r w:rsidRPr="007B4B49">
              <w:rPr>
                <w:rFonts w:eastAsia="Times New Roman" w:cstheme="minorHAnsi"/>
                <w:sz w:val="24"/>
                <w:szCs w:val="24"/>
                <w:lang w:eastAsia="fr-FR"/>
              </w:rPr>
              <w:t xml:space="preserve">et </w:t>
            </w:r>
            <w:r w:rsidRPr="0022318B">
              <w:rPr>
                <w:rFonts w:eastAsia="Times New Roman" w:cstheme="minorHAnsi"/>
                <w:sz w:val="24"/>
                <w:szCs w:val="24"/>
                <w:lang w:eastAsia="fr-FR"/>
              </w:rPr>
              <w:t xml:space="preserve">s’exprime en </w:t>
            </w:r>
            <w:r w:rsidRPr="007B4B49">
              <w:rPr>
                <w:rFonts w:eastAsia="Times New Roman" w:cstheme="minorHAnsi"/>
                <w:b/>
                <w:bCs/>
                <w:color w:val="0000FF"/>
                <w:sz w:val="24"/>
                <w:szCs w:val="24"/>
                <w:lang w:eastAsia="fr-FR"/>
              </w:rPr>
              <w:t>g</w:t>
            </w:r>
            <w:r w:rsidRPr="0022318B">
              <w:rPr>
                <w:rFonts w:eastAsia="Times New Roman" w:cstheme="minorHAnsi"/>
                <w:b/>
                <w:bCs/>
                <w:color w:val="0000FF"/>
                <w:sz w:val="24"/>
                <w:szCs w:val="24"/>
                <w:lang w:eastAsia="fr-FR"/>
              </w:rPr>
              <w:t>/L</w:t>
            </w:r>
            <w:r w:rsidRPr="0022318B">
              <w:rPr>
                <w:rFonts w:eastAsia="Times New Roman" w:cstheme="minorHAnsi"/>
                <w:sz w:val="24"/>
                <w:szCs w:val="24"/>
                <w:lang w:eastAsia="fr-FR"/>
              </w:rPr>
              <w:t xml:space="preserve"> ou </w:t>
            </w:r>
            <w:r w:rsidRPr="0022318B">
              <w:rPr>
                <w:rFonts w:eastAsia="Times New Roman" w:cstheme="minorHAnsi"/>
                <w:b/>
                <w:bCs/>
                <w:color w:val="0000FF"/>
                <w:sz w:val="24"/>
                <w:szCs w:val="24"/>
                <w:lang w:eastAsia="fr-FR"/>
              </w:rPr>
              <w:t>g/mL</w:t>
            </w:r>
            <w:r w:rsidRPr="0022318B">
              <w:rPr>
                <w:rFonts w:eastAsia="Times New Roman" w:cstheme="minorHAnsi"/>
                <w:sz w:val="24"/>
                <w:szCs w:val="24"/>
                <w:lang w:eastAsia="fr-FR"/>
              </w:rPr>
              <w:t>.</w:t>
            </w:r>
            <w:r w:rsidRPr="007B4B49">
              <w:rPr>
                <w:rFonts w:eastAsia="Times New Roman" w:cstheme="minorHAnsi"/>
                <w:sz w:val="24"/>
                <w:szCs w:val="24"/>
                <w:lang w:eastAsia="fr-FR"/>
              </w:rPr>
              <w:t xml:space="preserve"> Ici on pourra écrire que </w:t>
            </w:r>
            <w:proofErr w:type="gramStart"/>
            <w:r w:rsidRPr="0022318B">
              <w:rPr>
                <w:rFonts w:eastAsia="Times New Roman" w:cstheme="minorHAnsi"/>
                <w:sz w:val="24"/>
                <w:szCs w:val="24"/>
                <w:lang w:eastAsia="fr-FR"/>
              </w:rPr>
              <w:t>Mv(</w:t>
            </w:r>
            <w:proofErr w:type="gramEnd"/>
            <w:r w:rsidRPr="0022318B">
              <w:rPr>
                <w:rFonts w:eastAsia="Times New Roman" w:cstheme="minorHAnsi"/>
                <w:sz w:val="24"/>
                <w:szCs w:val="24"/>
                <w:lang w:eastAsia="fr-FR"/>
              </w:rPr>
              <w:t>sel)</w:t>
            </w:r>
            <w:r w:rsidRPr="0022318B">
              <w:rPr>
                <w:rFonts w:eastAsia="Times New Roman" w:cstheme="minorHAnsi"/>
                <w:b/>
                <w:bCs/>
                <w:color w:val="0000FF"/>
                <w:sz w:val="24"/>
                <w:szCs w:val="24"/>
                <w:lang w:eastAsia="fr-FR"/>
              </w:rPr>
              <w:t xml:space="preserve"> &gt; </w:t>
            </w:r>
            <w:r w:rsidRPr="0022318B">
              <w:rPr>
                <w:rFonts w:eastAsia="Times New Roman" w:cstheme="minorHAnsi"/>
                <w:sz w:val="24"/>
                <w:szCs w:val="24"/>
                <w:lang w:eastAsia="fr-FR"/>
              </w:rPr>
              <w:t>Mv(sucre).</w:t>
            </w:r>
          </w:p>
          <w:p w:rsidR="00FE01CA" w:rsidRDefault="00FE01CA" w:rsidP="00CF3772">
            <w:pPr>
              <w:spacing w:before="100" w:beforeAutospacing="1" w:after="0" w:line="240" w:lineRule="auto"/>
              <w:rPr>
                <w:rFonts w:eastAsia="Times New Roman" w:cstheme="minorHAnsi"/>
                <w:sz w:val="24"/>
                <w:szCs w:val="24"/>
                <w:lang w:eastAsia="fr-FR"/>
              </w:rPr>
            </w:pPr>
            <w:r>
              <w:rPr>
                <w:rFonts w:eastAsia="Times New Roman" w:cstheme="minorHAnsi"/>
                <w:sz w:val="24"/>
                <w:szCs w:val="24"/>
                <w:lang w:eastAsia="fr-FR"/>
              </w:rPr>
              <w:lastRenderedPageBreak/>
              <w:t>Les masses volumiques du sel et du sucre trouvées sur internet ne permettent pas de vérifier nos résultats car ils correspondent à des solides compacts et non en poudre.</w:t>
            </w:r>
          </w:p>
          <w:p w:rsidR="00FE01CA" w:rsidRPr="0022318B" w:rsidRDefault="00FE01CA" w:rsidP="00CF3772">
            <w:pPr>
              <w:spacing w:before="100" w:beforeAutospacing="1" w:after="0" w:line="240" w:lineRule="auto"/>
              <w:rPr>
                <w:rFonts w:eastAsia="Times New Roman" w:cstheme="minorHAnsi"/>
                <w:sz w:val="24"/>
                <w:szCs w:val="24"/>
                <w:lang w:eastAsia="fr-FR"/>
              </w:rPr>
            </w:pPr>
            <w:r>
              <w:rPr>
                <w:rFonts w:eastAsia="Times New Roman" w:cstheme="minorHAnsi"/>
                <w:sz w:val="24"/>
                <w:szCs w:val="24"/>
                <w:lang w:eastAsia="fr-FR"/>
              </w:rPr>
              <w:t>Le sucre de cuisine utilisé couramment en Alsace s’appelle le saccharose. Il en existe d’autres : le fructose, le glucose, …</w:t>
            </w:r>
          </w:p>
        </w:tc>
      </w:tr>
      <w:tr w:rsidR="00FE01CA" w:rsidRPr="0022318B" w:rsidTr="00CF3772">
        <w:trPr>
          <w:tblCellSpacing w:w="0" w:type="dxa"/>
        </w:trPr>
        <w:tc>
          <w:tcPr>
            <w:tcW w:w="2489" w:type="dxa"/>
            <w:tcBorders>
              <w:top w:val="outset" w:sz="6" w:space="0" w:color="00000A"/>
              <w:left w:val="outset" w:sz="6" w:space="0" w:color="00000A"/>
              <w:bottom w:val="outset" w:sz="6" w:space="0" w:color="00000A"/>
              <w:right w:val="outset" w:sz="6" w:space="0" w:color="00000A"/>
            </w:tcBorders>
            <w:hideMark/>
          </w:tcPr>
          <w:p w:rsidR="00FE01CA" w:rsidRPr="0022318B" w:rsidRDefault="00FE01CA" w:rsidP="00CF3772">
            <w:pPr>
              <w:spacing w:after="0" w:line="240" w:lineRule="auto"/>
              <w:rPr>
                <w:rFonts w:ascii="Times New Roman" w:eastAsia="Times New Roman" w:hAnsi="Times New Roman" w:cs="Times New Roman"/>
                <w:sz w:val="24"/>
                <w:szCs w:val="24"/>
                <w:lang w:eastAsia="fr-FR"/>
              </w:rPr>
            </w:pPr>
            <w:r>
              <w:object w:dxaOrig="2610" w:dyaOrig="1230">
                <v:shape id="_x0000_i1032" type="#_x0000_t75" style="width:97.25pt;height:45.8pt" o:ole="">
                  <v:imagedata r:id="rId24" o:title=""/>
                </v:shape>
                <o:OLEObject Type="Embed" ProgID="PBrush" ShapeID="_x0000_i1032" DrawAspect="Content" ObjectID="_1555222393" r:id="rId25"/>
              </w:object>
            </w:r>
          </w:p>
        </w:tc>
        <w:tc>
          <w:tcPr>
            <w:tcW w:w="11962" w:type="dxa"/>
            <w:tcBorders>
              <w:top w:val="outset" w:sz="6" w:space="0" w:color="00000A"/>
              <w:left w:val="outset" w:sz="6" w:space="0" w:color="00000A"/>
              <w:bottom w:val="outset" w:sz="6" w:space="0" w:color="00000A"/>
              <w:right w:val="outset" w:sz="6" w:space="0" w:color="00000A"/>
            </w:tcBorders>
            <w:hideMark/>
          </w:tcPr>
          <w:p w:rsidR="00FE01CA" w:rsidRPr="0096015D" w:rsidRDefault="00FE01CA" w:rsidP="00CF3772">
            <w:pPr>
              <w:spacing w:before="100" w:beforeAutospacing="1" w:after="0" w:line="240" w:lineRule="auto"/>
              <w:rPr>
                <w:rFonts w:eastAsia="Times New Roman" w:cstheme="minorHAnsi"/>
                <w:color w:val="808080" w:themeColor="background1" w:themeShade="80"/>
                <w:sz w:val="28"/>
                <w:szCs w:val="24"/>
                <w:u w:val="single"/>
                <w:lang w:eastAsia="fr-FR"/>
              </w:rPr>
            </w:pPr>
            <w:r w:rsidRPr="0022318B">
              <w:rPr>
                <w:rFonts w:eastAsia="Times New Roman" w:cstheme="minorHAnsi"/>
                <w:sz w:val="28"/>
                <w:szCs w:val="24"/>
                <w:u w:val="single"/>
                <w:lang w:eastAsia="fr-FR"/>
              </w:rPr>
              <w:t>Problèmes rencontrés :</w:t>
            </w:r>
          </w:p>
          <w:p w:rsidR="00FE01CA" w:rsidRPr="0022318B" w:rsidRDefault="00FE01CA" w:rsidP="00CF3772">
            <w:pPr>
              <w:spacing w:before="100" w:beforeAutospacing="1" w:after="0" w:line="240" w:lineRule="auto"/>
              <w:rPr>
                <w:rFonts w:eastAsia="Times New Roman" w:cstheme="minorHAnsi"/>
                <w:color w:val="808080" w:themeColor="background1" w:themeShade="80"/>
                <w:sz w:val="24"/>
                <w:szCs w:val="24"/>
                <w:lang w:eastAsia="fr-FR"/>
              </w:rPr>
            </w:pPr>
            <w:r w:rsidRPr="0096015D">
              <w:rPr>
                <w:rFonts w:eastAsia="Times New Roman" w:cstheme="minorHAnsi"/>
                <w:color w:val="808080" w:themeColor="background1" w:themeShade="80"/>
                <w:sz w:val="24"/>
                <w:szCs w:val="24"/>
                <w:lang w:eastAsia="fr-FR"/>
              </w:rPr>
              <w:t xml:space="preserve">Trouver un moyen de chauffer des petites quantités de solides </w:t>
            </w:r>
            <w:r>
              <w:rPr>
                <w:rFonts w:eastAsia="Times New Roman" w:cstheme="minorHAnsi"/>
                <w:color w:val="808080" w:themeColor="background1" w:themeShade="80"/>
                <w:sz w:val="24"/>
                <w:szCs w:val="24"/>
                <w:lang w:eastAsia="fr-FR"/>
              </w:rPr>
              <w:t xml:space="preserve">dans des tubes </w:t>
            </w:r>
            <w:r w:rsidRPr="0096015D">
              <w:rPr>
                <w:rFonts w:eastAsia="Times New Roman" w:cstheme="minorHAnsi"/>
                <w:color w:val="808080" w:themeColor="background1" w:themeShade="80"/>
                <w:sz w:val="24"/>
                <w:szCs w:val="24"/>
                <w:lang w:eastAsia="fr-FR"/>
              </w:rPr>
              <w:t>sans se brûler</w:t>
            </w:r>
            <w:r>
              <w:rPr>
                <w:rFonts w:eastAsia="Times New Roman" w:cstheme="minorHAnsi"/>
                <w:color w:val="808080" w:themeColor="background1" w:themeShade="80"/>
                <w:sz w:val="24"/>
                <w:szCs w:val="24"/>
                <w:lang w:eastAsia="fr-FR"/>
              </w:rPr>
              <w:t>.</w:t>
            </w:r>
          </w:p>
          <w:p w:rsidR="00FE01CA" w:rsidRPr="0022318B" w:rsidRDefault="00FE01CA" w:rsidP="00CF3772">
            <w:pPr>
              <w:spacing w:before="100" w:beforeAutospacing="1" w:after="0" w:line="240" w:lineRule="auto"/>
              <w:rPr>
                <w:rFonts w:eastAsia="Times New Roman" w:cstheme="minorHAnsi"/>
                <w:color w:val="808080" w:themeColor="background1" w:themeShade="80"/>
                <w:sz w:val="24"/>
                <w:szCs w:val="24"/>
                <w:lang w:eastAsia="fr-FR"/>
              </w:rPr>
            </w:pPr>
            <w:r w:rsidRPr="0022318B">
              <w:rPr>
                <w:rFonts w:eastAsia="Times New Roman" w:cstheme="minorHAnsi"/>
                <w:color w:val="808080" w:themeColor="background1" w:themeShade="80"/>
                <w:sz w:val="24"/>
                <w:szCs w:val="24"/>
                <w:lang w:eastAsia="fr-FR"/>
              </w:rPr>
              <w:t>Pour peser, il faut penser à retirer la masse du récipient en utilisant la touche TARE.</w:t>
            </w:r>
          </w:p>
          <w:p w:rsidR="00FE01CA" w:rsidRDefault="00FE01CA" w:rsidP="00CF3772">
            <w:pPr>
              <w:spacing w:before="100" w:beforeAutospacing="1" w:after="0" w:line="240" w:lineRule="auto"/>
              <w:rPr>
                <w:rFonts w:eastAsia="Times New Roman" w:cstheme="minorHAnsi"/>
                <w:color w:val="808080" w:themeColor="background1" w:themeShade="80"/>
                <w:sz w:val="24"/>
                <w:szCs w:val="24"/>
                <w:lang w:eastAsia="fr-FR"/>
              </w:rPr>
            </w:pPr>
            <w:r w:rsidRPr="0022318B">
              <w:rPr>
                <w:rFonts w:eastAsia="Times New Roman" w:cstheme="minorHAnsi"/>
                <w:color w:val="808080" w:themeColor="background1" w:themeShade="80"/>
                <w:sz w:val="24"/>
                <w:szCs w:val="24"/>
                <w:lang w:eastAsia="fr-FR"/>
              </w:rPr>
              <w:t>Il faut être soigneux et ne pas renverser les solides sur le plateau de la balance.</w:t>
            </w:r>
          </w:p>
          <w:p w:rsidR="00FE01CA" w:rsidRPr="0022318B" w:rsidRDefault="00FE01CA" w:rsidP="00CF3772">
            <w:pPr>
              <w:spacing w:before="100" w:beforeAutospacing="1" w:after="0" w:line="240" w:lineRule="auto"/>
              <w:rPr>
                <w:rFonts w:eastAsia="Times New Roman" w:cstheme="minorHAnsi"/>
                <w:color w:val="808080" w:themeColor="background1" w:themeShade="80"/>
                <w:sz w:val="24"/>
                <w:szCs w:val="24"/>
                <w:lang w:eastAsia="fr-FR"/>
              </w:rPr>
            </w:pPr>
            <w:r>
              <w:rPr>
                <w:rFonts w:eastAsia="Times New Roman" w:cstheme="minorHAnsi"/>
                <w:color w:val="808080" w:themeColor="background1" w:themeShade="80"/>
                <w:sz w:val="24"/>
                <w:szCs w:val="24"/>
                <w:lang w:eastAsia="fr-FR"/>
              </w:rPr>
              <w:t xml:space="preserve">Dessiner nos expériences avec les bons récipients.             … </w:t>
            </w:r>
            <w:proofErr w:type="spellStart"/>
            <w:r>
              <w:rPr>
                <w:rFonts w:eastAsia="Times New Roman" w:cstheme="minorHAnsi"/>
                <w:color w:val="808080" w:themeColor="background1" w:themeShade="80"/>
                <w:sz w:val="24"/>
                <w:szCs w:val="24"/>
                <w:lang w:eastAsia="fr-FR"/>
              </w:rPr>
              <w:t>etc</w:t>
            </w:r>
            <w:proofErr w:type="spellEnd"/>
            <w:r>
              <w:rPr>
                <w:rFonts w:eastAsia="Times New Roman" w:cstheme="minorHAnsi"/>
                <w:color w:val="808080" w:themeColor="background1" w:themeShade="80"/>
                <w:sz w:val="24"/>
                <w:szCs w:val="24"/>
                <w:lang w:eastAsia="fr-FR"/>
              </w:rPr>
              <w:t xml:space="preserve"> …</w:t>
            </w:r>
          </w:p>
        </w:tc>
      </w:tr>
    </w:tbl>
    <w:p w:rsidR="00FE01CA" w:rsidRDefault="00FE01CA" w:rsidP="00FE01CA">
      <w:pPr>
        <w:spacing w:before="100" w:beforeAutospacing="1" w:after="0" w:line="240" w:lineRule="auto"/>
        <w:rPr>
          <w:rFonts w:ascii="Comic Sans MS" w:eastAsia="Times New Roman" w:hAnsi="Comic Sans MS" w:cs="Times New Roman"/>
          <w:sz w:val="24"/>
          <w:szCs w:val="24"/>
          <w:u w:val="single"/>
          <w:lang w:eastAsia="fr-FR"/>
        </w:rPr>
      </w:pPr>
      <w:r>
        <w:rPr>
          <w:rFonts w:ascii="Comic Sans MS" w:eastAsia="Times New Roman" w:hAnsi="Comic Sans MS" w:cs="Times New Roman"/>
          <w:sz w:val="24"/>
          <w:szCs w:val="24"/>
          <w:u w:val="single"/>
          <w:lang w:eastAsia="fr-FR"/>
        </w:rPr>
        <w:t>Compétence évaluée :</w:t>
      </w:r>
    </w:p>
    <w:tbl>
      <w:tblPr>
        <w:tblStyle w:val="Grilledutableau"/>
        <w:tblW w:w="0" w:type="auto"/>
        <w:tblLook w:val="04A0" w:firstRow="1" w:lastRow="0" w:firstColumn="1" w:lastColumn="0" w:noHBand="0" w:noVBand="1"/>
      </w:tblPr>
      <w:tblGrid>
        <w:gridCol w:w="704"/>
        <w:gridCol w:w="2977"/>
        <w:gridCol w:w="2977"/>
        <w:gridCol w:w="2835"/>
        <w:gridCol w:w="2976"/>
        <w:gridCol w:w="2835"/>
      </w:tblGrid>
      <w:tr w:rsidR="00FE01CA" w:rsidTr="00CF3772">
        <w:tc>
          <w:tcPr>
            <w:tcW w:w="704" w:type="dxa"/>
          </w:tcPr>
          <w:p w:rsidR="00FE01CA" w:rsidRPr="00EE469C" w:rsidRDefault="00FE01CA" w:rsidP="00CF3772">
            <w:pPr>
              <w:tabs>
                <w:tab w:val="center" w:pos="1634"/>
              </w:tabs>
              <w:spacing w:before="100" w:beforeAutospacing="1"/>
              <w:rPr>
                <w:rFonts w:ascii="Comic Sans MS" w:eastAsia="Times New Roman" w:hAnsi="Comic Sans MS" w:cs="Times New Roman"/>
                <w:sz w:val="24"/>
                <w:szCs w:val="24"/>
                <w:lang w:eastAsia="fr-FR"/>
              </w:rPr>
            </w:pPr>
          </w:p>
        </w:tc>
        <w:tc>
          <w:tcPr>
            <w:tcW w:w="2977" w:type="dxa"/>
          </w:tcPr>
          <w:p w:rsidR="00FE01CA" w:rsidRPr="00EE469C" w:rsidRDefault="00FE01CA" w:rsidP="00CF3772">
            <w:pPr>
              <w:spacing w:before="100" w:beforeAutospacing="1"/>
              <w:rPr>
                <w:rFonts w:ascii="Comic Sans MS" w:eastAsia="Times New Roman" w:hAnsi="Comic Sans MS" w:cs="Times New Roman"/>
                <w:sz w:val="24"/>
                <w:szCs w:val="24"/>
                <w:lang w:eastAsia="fr-FR"/>
              </w:rPr>
            </w:pPr>
          </w:p>
        </w:tc>
        <w:tc>
          <w:tcPr>
            <w:tcW w:w="2977" w:type="dxa"/>
          </w:tcPr>
          <w:p w:rsidR="00FE01CA" w:rsidRPr="00986D44" w:rsidRDefault="00FE01CA" w:rsidP="00CF3772">
            <w:pPr>
              <w:spacing w:before="100" w:beforeAutospacing="1"/>
              <w:jc w:val="center"/>
              <w:rPr>
                <w:rFonts w:ascii="Comic Sans MS" w:eastAsia="Times New Roman" w:hAnsi="Comic Sans MS" w:cs="Times New Roman"/>
                <w:b/>
                <w:szCs w:val="24"/>
                <w:lang w:eastAsia="fr-FR"/>
              </w:rPr>
            </w:pPr>
            <w:r w:rsidRPr="00986D44">
              <w:rPr>
                <w:rFonts w:ascii="Comic Sans MS" w:eastAsia="Times New Roman" w:hAnsi="Comic Sans MS" w:cs="Times New Roman"/>
                <w:b/>
                <w:szCs w:val="24"/>
                <w:lang w:eastAsia="fr-FR"/>
              </w:rPr>
              <w:t>Mi</w:t>
            </w:r>
          </w:p>
          <w:p w:rsidR="00FE01CA" w:rsidRPr="00986D44" w:rsidRDefault="00FE01CA" w:rsidP="00CF3772">
            <w:pPr>
              <w:spacing w:before="100" w:beforeAutospacing="1"/>
              <w:rPr>
                <w:rFonts w:ascii="Comic Sans MS" w:eastAsia="Times New Roman" w:hAnsi="Comic Sans MS" w:cs="Times New Roman"/>
                <w:szCs w:val="24"/>
                <w:lang w:eastAsia="fr-FR"/>
              </w:rPr>
            </w:pPr>
            <w:r w:rsidRPr="00986D44">
              <w:rPr>
                <w:rFonts w:ascii="Comic Sans MS" w:eastAsia="Times New Roman" w:hAnsi="Comic Sans MS" w:cs="Times New Roman"/>
                <w:szCs w:val="24"/>
                <w:lang w:eastAsia="fr-FR"/>
              </w:rPr>
              <w:t>La rédaction du compte-rendu est incomplète.</w:t>
            </w:r>
          </w:p>
          <w:p w:rsidR="00FE01CA" w:rsidRPr="00986D44" w:rsidRDefault="00FE01CA" w:rsidP="00CF3772">
            <w:pPr>
              <w:spacing w:before="100" w:beforeAutospacing="1"/>
              <w:rPr>
                <w:rFonts w:ascii="Comic Sans MS" w:eastAsia="Times New Roman" w:hAnsi="Comic Sans MS" w:cs="Times New Roman"/>
                <w:szCs w:val="24"/>
                <w:lang w:eastAsia="fr-FR"/>
              </w:rPr>
            </w:pPr>
            <w:r w:rsidRPr="00986D44">
              <w:rPr>
                <w:rFonts w:ascii="Comic Sans MS" w:eastAsia="Times New Roman" w:hAnsi="Comic Sans MS" w:cs="Times New Roman"/>
                <w:szCs w:val="24"/>
                <w:lang w:eastAsia="fr-FR"/>
              </w:rPr>
              <w:t>Les phénomènes observés n’ont pas tous été décrits ni analysés.</w:t>
            </w:r>
          </w:p>
        </w:tc>
        <w:tc>
          <w:tcPr>
            <w:tcW w:w="2835" w:type="dxa"/>
          </w:tcPr>
          <w:p w:rsidR="00FE01CA" w:rsidRPr="00986D44" w:rsidRDefault="00FE01CA" w:rsidP="00CF3772">
            <w:pPr>
              <w:spacing w:before="100" w:beforeAutospacing="1"/>
              <w:jc w:val="center"/>
              <w:rPr>
                <w:rFonts w:ascii="Comic Sans MS" w:eastAsia="Times New Roman" w:hAnsi="Comic Sans MS" w:cs="Times New Roman"/>
                <w:b/>
                <w:szCs w:val="24"/>
                <w:lang w:eastAsia="fr-FR"/>
              </w:rPr>
            </w:pPr>
            <w:proofErr w:type="spellStart"/>
            <w:r w:rsidRPr="00986D44">
              <w:rPr>
                <w:rFonts w:ascii="Comic Sans MS" w:eastAsia="Times New Roman" w:hAnsi="Comic Sans MS" w:cs="Times New Roman"/>
                <w:b/>
                <w:szCs w:val="24"/>
                <w:lang w:eastAsia="fr-FR"/>
              </w:rPr>
              <w:t>Mf</w:t>
            </w:r>
            <w:proofErr w:type="spellEnd"/>
          </w:p>
          <w:p w:rsidR="00FE01CA" w:rsidRPr="00986D44" w:rsidRDefault="00FE01CA" w:rsidP="00CF3772">
            <w:pPr>
              <w:spacing w:before="100" w:beforeAutospacing="1"/>
              <w:rPr>
                <w:rFonts w:ascii="Comic Sans MS" w:eastAsia="Times New Roman" w:hAnsi="Comic Sans MS" w:cs="Times New Roman"/>
                <w:szCs w:val="24"/>
                <w:lang w:eastAsia="fr-FR"/>
              </w:rPr>
            </w:pPr>
            <w:r w:rsidRPr="00986D44">
              <w:rPr>
                <w:rFonts w:ascii="Comic Sans MS" w:eastAsia="Times New Roman" w:hAnsi="Comic Sans MS" w:cs="Times New Roman"/>
                <w:szCs w:val="24"/>
                <w:lang w:eastAsia="fr-FR"/>
              </w:rPr>
              <w:t>Toutes les étapes de la démarche n’ont pas été rédigées (phrases incomplètes).</w:t>
            </w:r>
          </w:p>
          <w:p w:rsidR="00FE01CA" w:rsidRPr="00986D44" w:rsidRDefault="00FE01CA" w:rsidP="00CF3772">
            <w:pPr>
              <w:spacing w:before="100" w:beforeAutospacing="1"/>
              <w:rPr>
                <w:rFonts w:ascii="Comic Sans MS" w:eastAsia="Times New Roman" w:hAnsi="Comic Sans MS" w:cs="Times New Roman"/>
                <w:szCs w:val="24"/>
                <w:lang w:eastAsia="fr-FR"/>
              </w:rPr>
            </w:pPr>
            <w:r w:rsidRPr="00986D44">
              <w:rPr>
                <w:rFonts w:ascii="Comic Sans MS" w:eastAsia="Times New Roman" w:hAnsi="Comic Sans MS" w:cs="Times New Roman"/>
                <w:szCs w:val="24"/>
                <w:lang w:eastAsia="fr-FR"/>
              </w:rPr>
              <w:t>Le vocabulaire n’est pas toujours approprié.</w:t>
            </w:r>
          </w:p>
        </w:tc>
        <w:tc>
          <w:tcPr>
            <w:tcW w:w="2976" w:type="dxa"/>
          </w:tcPr>
          <w:p w:rsidR="00FE01CA" w:rsidRPr="00986D44" w:rsidRDefault="00FE01CA" w:rsidP="00CF3772">
            <w:pPr>
              <w:spacing w:before="100" w:beforeAutospacing="1"/>
              <w:jc w:val="center"/>
              <w:rPr>
                <w:rFonts w:ascii="Comic Sans MS" w:eastAsia="Times New Roman" w:hAnsi="Comic Sans MS" w:cs="Times New Roman"/>
                <w:b/>
                <w:szCs w:val="24"/>
                <w:lang w:eastAsia="fr-FR"/>
              </w:rPr>
            </w:pPr>
            <w:r w:rsidRPr="00986D44">
              <w:rPr>
                <w:rFonts w:ascii="Comic Sans MS" w:eastAsia="Times New Roman" w:hAnsi="Comic Sans MS" w:cs="Times New Roman"/>
                <w:b/>
                <w:szCs w:val="24"/>
                <w:lang w:eastAsia="fr-FR"/>
              </w:rPr>
              <w:t>Ms</w:t>
            </w:r>
          </w:p>
          <w:p w:rsidR="00FE01CA" w:rsidRPr="00986D44" w:rsidRDefault="00FE01CA" w:rsidP="00CF3772">
            <w:pPr>
              <w:spacing w:before="100" w:beforeAutospacing="1"/>
              <w:rPr>
                <w:rFonts w:ascii="Comic Sans MS" w:eastAsia="Times New Roman" w:hAnsi="Comic Sans MS" w:cs="Times New Roman"/>
                <w:szCs w:val="24"/>
                <w:lang w:eastAsia="fr-FR"/>
              </w:rPr>
            </w:pPr>
            <w:r w:rsidRPr="00986D44">
              <w:rPr>
                <w:rFonts w:ascii="Comic Sans MS" w:eastAsia="Times New Roman" w:hAnsi="Comic Sans MS" w:cs="Times New Roman"/>
                <w:szCs w:val="24"/>
                <w:lang w:eastAsia="fr-FR"/>
              </w:rPr>
              <w:t>L’essentiel des étapes de la démarche sont rédigées.</w:t>
            </w:r>
          </w:p>
          <w:p w:rsidR="00FE01CA" w:rsidRPr="00986D44" w:rsidRDefault="00FE01CA" w:rsidP="00CF3772">
            <w:pPr>
              <w:spacing w:before="100" w:beforeAutospacing="1"/>
              <w:rPr>
                <w:rFonts w:ascii="Comic Sans MS" w:eastAsia="Times New Roman" w:hAnsi="Comic Sans MS" w:cs="Times New Roman"/>
                <w:szCs w:val="24"/>
                <w:lang w:eastAsia="fr-FR"/>
              </w:rPr>
            </w:pPr>
            <w:r w:rsidRPr="00986D44">
              <w:rPr>
                <w:rFonts w:ascii="Comic Sans MS" w:eastAsia="Times New Roman" w:hAnsi="Comic Sans MS" w:cs="Times New Roman"/>
                <w:szCs w:val="24"/>
                <w:lang w:eastAsia="fr-FR"/>
              </w:rPr>
              <w:t>Les phénomènes observés ont été décrits et analysés.</w:t>
            </w:r>
          </w:p>
        </w:tc>
        <w:tc>
          <w:tcPr>
            <w:tcW w:w="2835" w:type="dxa"/>
          </w:tcPr>
          <w:p w:rsidR="00FE01CA" w:rsidRPr="00986D44" w:rsidRDefault="00FE01CA" w:rsidP="00CF3772">
            <w:pPr>
              <w:spacing w:before="100" w:beforeAutospacing="1"/>
              <w:jc w:val="center"/>
              <w:rPr>
                <w:rFonts w:ascii="Comic Sans MS" w:eastAsia="Times New Roman" w:hAnsi="Comic Sans MS" w:cs="Times New Roman"/>
                <w:b/>
                <w:szCs w:val="24"/>
                <w:lang w:eastAsia="fr-FR"/>
              </w:rPr>
            </w:pPr>
            <w:proofErr w:type="spellStart"/>
            <w:r w:rsidRPr="00986D44">
              <w:rPr>
                <w:rFonts w:ascii="Comic Sans MS" w:eastAsia="Times New Roman" w:hAnsi="Comic Sans MS" w:cs="Times New Roman"/>
                <w:b/>
                <w:szCs w:val="24"/>
                <w:lang w:eastAsia="fr-FR"/>
              </w:rPr>
              <w:t>Tbm</w:t>
            </w:r>
            <w:proofErr w:type="spellEnd"/>
          </w:p>
          <w:p w:rsidR="00FE01CA" w:rsidRPr="00986D44" w:rsidRDefault="00FE01CA" w:rsidP="00CF3772">
            <w:pPr>
              <w:spacing w:before="100" w:beforeAutospacing="1"/>
              <w:rPr>
                <w:rFonts w:ascii="Comic Sans MS" w:eastAsia="Times New Roman" w:hAnsi="Comic Sans MS" w:cs="Times New Roman"/>
                <w:szCs w:val="24"/>
                <w:lang w:eastAsia="fr-FR"/>
              </w:rPr>
            </w:pPr>
            <w:r w:rsidRPr="00986D44">
              <w:rPr>
                <w:rFonts w:ascii="Comic Sans MS" w:eastAsia="Times New Roman" w:hAnsi="Comic Sans MS" w:cs="Times New Roman"/>
                <w:szCs w:val="24"/>
                <w:lang w:eastAsia="fr-FR"/>
              </w:rPr>
              <w:t>Le compte-rendu est complet (toutes les étapes de la démarche sont détaillées).</w:t>
            </w:r>
          </w:p>
          <w:p w:rsidR="00FE01CA" w:rsidRPr="00986D44" w:rsidRDefault="00FE01CA" w:rsidP="00CF3772">
            <w:pPr>
              <w:spacing w:before="100" w:beforeAutospacing="1"/>
              <w:rPr>
                <w:rFonts w:ascii="Comic Sans MS" w:eastAsia="Times New Roman" w:hAnsi="Comic Sans MS" w:cs="Times New Roman"/>
                <w:szCs w:val="24"/>
                <w:lang w:eastAsia="fr-FR"/>
              </w:rPr>
            </w:pPr>
            <w:r w:rsidRPr="00986D44">
              <w:rPr>
                <w:rFonts w:ascii="Comic Sans MS" w:eastAsia="Times New Roman" w:hAnsi="Comic Sans MS" w:cs="Times New Roman"/>
                <w:szCs w:val="24"/>
                <w:lang w:eastAsia="fr-FR"/>
              </w:rPr>
              <w:t>L’élève sait analyser les phénomènes observés et en rendre compte en utilisant le vocabulaire approprié.</w:t>
            </w:r>
          </w:p>
        </w:tc>
      </w:tr>
      <w:tr w:rsidR="00FE01CA" w:rsidTr="00CF3772">
        <w:tc>
          <w:tcPr>
            <w:tcW w:w="704" w:type="dxa"/>
          </w:tcPr>
          <w:p w:rsidR="00FE01CA" w:rsidRPr="00EF4A2F" w:rsidRDefault="00FE01CA" w:rsidP="00CF3772">
            <w:pPr>
              <w:tabs>
                <w:tab w:val="center" w:pos="1634"/>
              </w:tabs>
              <w:spacing w:before="100" w:beforeAutospacing="1"/>
              <w:rPr>
                <w:rFonts w:ascii="Comic Sans MS" w:eastAsia="Times New Roman" w:hAnsi="Comic Sans MS" w:cs="Times New Roman"/>
                <w:b/>
                <w:sz w:val="32"/>
                <w:szCs w:val="24"/>
                <w:lang w:eastAsia="fr-FR"/>
              </w:rPr>
            </w:pPr>
            <w:r w:rsidRPr="00EF4A2F">
              <w:rPr>
                <w:rFonts w:ascii="Comic Sans MS" w:eastAsia="Times New Roman" w:hAnsi="Comic Sans MS" w:cs="Times New Roman"/>
                <w:b/>
                <w:sz w:val="32"/>
                <w:szCs w:val="24"/>
                <w:lang w:eastAsia="fr-FR"/>
              </w:rPr>
              <w:t>1</w:t>
            </w:r>
          </w:p>
        </w:tc>
        <w:tc>
          <w:tcPr>
            <w:tcW w:w="2977" w:type="dxa"/>
          </w:tcPr>
          <w:p w:rsidR="00FE01CA" w:rsidRPr="00EF4A2F" w:rsidRDefault="00FE01CA" w:rsidP="00CF3772">
            <w:pPr>
              <w:spacing w:before="100" w:beforeAutospacing="1"/>
              <w:rPr>
                <w:rFonts w:ascii="Comic Sans MS" w:eastAsia="Times New Roman" w:hAnsi="Comic Sans MS" w:cs="Times New Roman"/>
                <w:b/>
                <w:sz w:val="32"/>
                <w:szCs w:val="24"/>
                <w:lang w:eastAsia="fr-FR"/>
              </w:rPr>
            </w:pPr>
            <w:r>
              <w:rPr>
                <w:rFonts w:ascii="Comic Sans MS" w:eastAsia="Times New Roman" w:hAnsi="Comic Sans MS" w:cs="Times New Roman"/>
                <w:b/>
                <w:sz w:val="32"/>
                <w:szCs w:val="24"/>
                <w:lang w:eastAsia="fr-FR"/>
              </w:rPr>
              <w:t>Ecrire</w:t>
            </w:r>
          </w:p>
        </w:tc>
        <w:tc>
          <w:tcPr>
            <w:tcW w:w="2977" w:type="dxa"/>
          </w:tcPr>
          <w:p w:rsidR="00FE01CA" w:rsidRDefault="00FE01CA" w:rsidP="00CF3772">
            <w:pPr>
              <w:spacing w:before="100" w:beforeAutospacing="1"/>
              <w:rPr>
                <w:rFonts w:ascii="Comic Sans MS" w:eastAsia="Times New Roman" w:hAnsi="Comic Sans MS" w:cs="Times New Roman"/>
                <w:sz w:val="24"/>
                <w:szCs w:val="24"/>
                <w:u w:val="single"/>
                <w:lang w:eastAsia="fr-FR"/>
              </w:rPr>
            </w:pPr>
          </w:p>
        </w:tc>
        <w:tc>
          <w:tcPr>
            <w:tcW w:w="2835" w:type="dxa"/>
          </w:tcPr>
          <w:p w:rsidR="00FE01CA" w:rsidRDefault="00FE01CA" w:rsidP="00CF3772">
            <w:pPr>
              <w:spacing w:before="100" w:beforeAutospacing="1"/>
              <w:rPr>
                <w:rFonts w:ascii="Comic Sans MS" w:eastAsia="Times New Roman" w:hAnsi="Comic Sans MS" w:cs="Times New Roman"/>
                <w:sz w:val="24"/>
                <w:szCs w:val="24"/>
                <w:u w:val="single"/>
                <w:lang w:eastAsia="fr-FR"/>
              </w:rPr>
            </w:pPr>
          </w:p>
        </w:tc>
        <w:tc>
          <w:tcPr>
            <w:tcW w:w="2976" w:type="dxa"/>
          </w:tcPr>
          <w:p w:rsidR="00FE01CA" w:rsidRDefault="00FE01CA" w:rsidP="00CF3772">
            <w:pPr>
              <w:spacing w:before="100" w:beforeAutospacing="1"/>
              <w:rPr>
                <w:rFonts w:ascii="Comic Sans MS" w:eastAsia="Times New Roman" w:hAnsi="Comic Sans MS" w:cs="Times New Roman"/>
                <w:sz w:val="24"/>
                <w:szCs w:val="24"/>
                <w:u w:val="single"/>
                <w:lang w:eastAsia="fr-FR"/>
              </w:rPr>
            </w:pPr>
          </w:p>
        </w:tc>
        <w:tc>
          <w:tcPr>
            <w:tcW w:w="2835" w:type="dxa"/>
          </w:tcPr>
          <w:p w:rsidR="00FE01CA" w:rsidRDefault="00FE01CA" w:rsidP="00CF3772">
            <w:pPr>
              <w:spacing w:before="100" w:beforeAutospacing="1"/>
              <w:rPr>
                <w:rFonts w:ascii="Comic Sans MS" w:eastAsia="Times New Roman" w:hAnsi="Comic Sans MS" w:cs="Times New Roman"/>
                <w:sz w:val="24"/>
                <w:szCs w:val="24"/>
                <w:u w:val="single"/>
                <w:lang w:eastAsia="fr-FR"/>
              </w:rPr>
            </w:pPr>
          </w:p>
        </w:tc>
      </w:tr>
    </w:tbl>
    <w:p w:rsidR="008121D5" w:rsidRDefault="008121D5">
      <w:bookmarkStart w:id="1" w:name="_Annexe_8_:"/>
      <w:bookmarkEnd w:id="1"/>
    </w:p>
    <w:sectPr w:rsidR="008121D5" w:rsidSect="00FE01CA">
      <w:headerReference w:type="default" r:id="rId2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FAF" w:rsidRDefault="00573FAF" w:rsidP="00FE01CA">
      <w:pPr>
        <w:spacing w:after="0" w:line="240" w:lineRule="auto"/>
      </w:pPr>
      <w:r>
        <w:separator/>
      </w:r>
    </w:p>
  </w:endnote>
  <w:endnote w:type="continuationSeparator" w:id="0">
    <w:p w:rsidR="00573FAF" w:rsidRDefault="00573FAF" w:rsidP="00FE0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FAF" w:rsidRDefault="00573FAF" w:rsidP="00FE01CA">
      <w:pPr>
        <w:spacing w:after="0" w:line="240" w:lineRule="auto"/>
      </w:pPr>
      <w:r>
        <w:separator/>
      </w:r>
    </w:p>
  </w:footnote>
  <w:footnote w:type="continuationSeparator" w:id="0">
    <w:p w:rsidR="00573FAF" w:rsidRDefault="00573FAF" w:rsidP="00FE0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CA" w:rsidRDefault="00FE01CA" w:rsidP="00FE01CA">
    <w:pPr>
      <w:pStyle w:val="En-tte"/>
      <w:tabs>
        <w:tab w:val="clear" w:pos="9072"/>
        <w:tab w:val="left" w:pos="6377"/>
      </w:tabs>
    </w:pPr>
    <w:r>
      <w:t>Ressources d’accompagnement de Physique-Chimie Rentrée 2016</w:t>
    </w:r>
    <w:r>
      <w:tab/>
    </w:r>
  </w:p>
  <w:p w:rsidR="00FE01CA" w:rsidRDefault="00FE01CA" w:rsidP="00FE01CA">
    <w:pPr>
      <w:pStyle w:val="En-tte"/>
      <w:jc w:val="right"/>
    </w:pPr>
    <w:r>
      <w:t>Académie de Strasbourg</w:t>
    </w:r>
  </w:p>
  <w:p w:rsidR="00FE01CA" w:rsidRDefault="00FE01C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F72E8"/>
    <w:multiLevelType w:val="hybridMultilevel"/>
    <w:tmpl w:val="9D2E5754"/>
    <w:lvl w:ilvl="0" w:tplc="038439C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1B2028A"/>
    <w:multiLevelType w:val="multilevel"/>
    <w:tmpl w:val="3294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1CA"/>
    <w:rsid w:val="00465FC9"/>
    <w:rsid w:val="00573FAF"/>
    <w:rsid w:val="008121D5"/>
    <w:rsid w:val="00BE41C8"/>
    <w:rsid w:val="00FE01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1CA"/>
  </w:style>
  <w:style w:type="paragraph" w:styleId="Titre1">
    <w:name w:val="heading 1"/>
    <w:basedOn w:val="Normal"/>
    <w:next w:val="Normal"/>
    <w:link w:val="Titre1Car"/>
    <w:uiPriority w:val="9"/>
    <w:qFormat/>
    <w:rsid w:val="00FE01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01CA"/>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FE01CA"/>
    <w:pPr>
      <w:spacing w:after="0" w:line="240" w:lineRule="auto"/>
      <w:ind w:left="720"/>
      <w:contextualSpacing/>
      <w:jc w:val="both"/>
    </w:pPr>
    <w:rPr>
      <w:rFonts w:ascii="Arial" w:eastAsia="Times New Roman" w:hAnsi="Arial" w:cs="Times New Roman"/>
      <w:sz w:val="20"/>
      <w:szCs w:val="20"/>
      <w:lang w:eastAsia="fr-FR"/>
    </w:rPr>
  </w:style>
  <w:style w:type="table" w:styleId="Grilledutableau">
    <w:name w:val="Table Grid"/>
    <w:basedOn w:val="TableauNormal"/>
    <w:uiPriority w:val="39"/>
    <w:rsid w:val="00FE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E01CA"/>
    <w:rPr>
      <w:color w:val="0563C1" w:themeColor="hyperlink"/>
      <w:u w:val="single"/>
    </w:rPr>
  </w:style>
  <w:style w:type="paragraph" w:styleId="En-tte">
    <w:name w:val="header"/>
    <w:basedOn w:val="Normal"/>
    <w:link w:val="En-tteCar"/>
    <w:uiPriority w:val="99"/>
    <w:unhideWhenUsed/>
    <w:rsid w:val="00FE01CA"/>
    <w:pPr>
      <w:tabs>
        <w:tab w:val="center" w:pos="4536"/>
        <w:tab w:val="right" w:pos="9072"/>
      </w:tabs>
      <w:spacing w:after="0" w:line="240" w:lineRule="auto"/>
    </w:pPr>
  </w:style>
  <w:style w:type="character" w:customStyle="1" w:styleId="En-tteCar">
    <w:name w:val="En-tête Car"/>
    <w:basedOn w:val="Policepardfaut"/>
    <w:link w:val="En-tte"/>
    <w:uiPriority w:val="99"/>
    <w:rsid w:val="00FE01CA"/>
  </w:style>
  <w:style w:type="paragraph" w:styleId="Pieddepage">
    <w:name w:val="footer"/>
    <w:basedOn w:val="Normal"/>
    <w:link w:val="PieddepageCar"/>
    <w:uiPriority w:val="99"/>
    <w:unhideWhenUsed/>
    <w:rsid w:val="00FE01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01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1CA"/>
  </w:style>
  <w:style w:type="paragraph" w:styleId="Titre1">
    <w:name w:val="heading 1"/>
    <w:basedOn w:val="Normal"/>
    <w:next w:val="Normal"/>
    <w:link w:val="Titre1Car"/>
    <w:uiPriority w:val="9"/>
    <w:qFormat/>
    <w:rsid w:val="00FE01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01CA"/>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FE01CA"/>
    <w:pPr>
      <w:spacing w:after="0" w:line="240" w:lineRule="auto"/>
      <w:ind w:left="720"/>
      <w:contextualSpacing/>
      <w:jc w:val="both"/>
    </w:pPr>
    <w:rPr>
      <w:rFonts w:ascii="Arial" w:eastAsia="Times New Roman" w:hAnsi="Arial" w:cs="Times New Roman"/>
      <w:sz w:val="20"/>
      <w:szCs w:val="20"/>
      <w:lang w:eastAsia="fr-FR"/>
    </w:rPr>
  </w:style>
  <w:style w:type="table" w:styleId="Grilledutableau">
    <w:name w:val="Table Grid"/>
    <w:basedOn w:val="TableauNormal"/>
    <w:uiPriority w:val="39"/>
    <w:rsid w:val="00FE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E01CA"/>
    <w:rPr>
      <w:color w:val="0563C1" w:themeColor="hyperlink"/>
      <w:u w:val="single"/>
    </w:rPr>
  </w:style>
  <w:style w:type="paragraph" w:styleId="En-tte">
    <w:name w:val="header"/>
    <w:basedOn w:val="Normal"/>
    <w:link w:val="En-tteCar"/>
    <w:uiPriority w:val="99"/>
    <w:unhideWhenUsed/>
    <w:rsid w:val="00FE01CA"/>
    <w:pPr>
      <w:tabs>
        <w:tab w:val="center" w:pos="4536"/>
        <w:tab w:val="right" w:pos="9072"/>
      </w:tabs>
      <w:spacing w:after="0" w:line="240" w:lineRule="auto"/>
    </w:pPr>
  </w:style>
  <w:style w:type="character" w:customStyle="1" w:styleId="En-tteCar">
    <w:name w:val="En-tête Car"/>
    <w:basedOn w:val="Policepardfaut"/>
    <w:link w:val="En-tte"/>
    <w:uiPriority w:val="99"/>
    <w:rsid w:val="00FE01CA"/>
  </w:style>
  <w:style w:type="paragraph" w:styleId="Pieddepage">
    <w:name w:val="footer"/>
    <w:basedOn w:val="Normal"/>
    <w:link w:val="PieddepageCar"/>
    <w:uiPriority w:val="99"/>
    <w:unhideWhenUsed/>
    <w:rsid w:val="00FE01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0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888</Words>
  <Characters>4888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LEMMEL</dc:creator>
  <cp:lastModifiedBy>Olivier Doerler</cp:lastModifiedBy>
  <cp:revision>2</cp:revision>
  <dcterms:created xsi:type="dcterms:W3CDTF">2017-05-02T07:27:00Z</dcterms:created>
  <dcterms:modified xsi:type="dcterms:W3CDTF">2017-05-02T07:27:00Z</dcterms:modified>
</cp:coreProperties>
</file>