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B6D57" w:rsidRPr="00010038" w14:paraId="61C04E86" w14:textId="77777777" w:rsidTr="00531D10">
        <w:tc>
          <w:tcPr>
            <w:tcW w:w="9212" w:type="dxa"/>
          </w:tcPr>
          <w:p w14:paraId="0C23CE81" w14:textId="69557605" w:rsidR="00EB6D57" w:rsidRPr="00010038"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Niveau</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r w:rsidR="00785BAC">
              <w:rPr>
                <w:rFonts w:ascii="Arial" w:hAnsi="Arial" w:cs="Arial"/>
                <w:noProof/>
                <w:sz w:val="20"/>
                <w:szCs w:val="20"/>
                <w:lang w:eastAsia="fr-FR"/>
              </w:rPr>
              <w:t>Seconde</w:t>
            </w:r>
          </w:p>
          <w:p w14:paraId="54B5E934" w14:textId="77777777" w:rsidR="00EB6D57" w:rsidRPr="00010038" w:rsidRDefault="00EB6D57" w:rsidP="00454B3E">
            <w:pPr>
              <w:spacing w:after="0"/>
              <w:jc w:val="both"/>
              <w:rPr>
                <w:rFonts w:ascii="Arial" w:hAnsi="Arial" w:cs="Arial"/>
                <w:noProof/>
                <w:sz w:val="20"/>
                <w:szCs w:val="20"/>
                <w:lang w:eastAsia="fr-FR"/>
              </w:rPr>
            </w:pPr>
          </w:p>
        </w:tc>
      </w:tr>
      <w:tr w:rsidR="00EB6D57" w:rsidRPr="00010038" w14:paraId="54BDD13B" w14:textId="77777777" w:rsidTr="00531D10">
        <w:tc>
          <w:tcPr>
            <w:tcW w:w="9212" w:type="dxa"/>
          </w:tcPr>
          <w:p w14:paraId="01F67D8C" w14:textId="68F25D91" w:rsidR="00DC562A"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Type de ressources</w:t>
            </w:r>
            <w:r w:rsidRPr="00010038">
              <w:rPr>
                <w:rFonts w:ascii="Arial" w:hAnsi="Arial" w:cs="Arial"/>
                <w:b/>
                <w:noProof/>
                <w:sz w:val="20"/>
                <w:szCs w:val="20"/>
                <w:lang w:eastAsia="fr-FR"/>
              </w:rPr>
              <w:t> :</w:t>
            </w:r>
            <w:r>
              <w:rPr>
                <w:rFonts w:ascii="Arial" w:hAnsi="Arial" w:cs="Arial"/>
                <w:noProof/>
                <w:sz w:val="20"/>
                <w:szCs w:val="20"/>
                <w:lang w:eastAsia="fr-FR"/>
              </w:rPr>
              <w:t xml:space="preserve"> </w:t>
            </w:r>
            <w:r w:rsidR="00DC562A">
              <w:rPr>
                <w:rFonts w:ascii="Arial" w:hAnsi="Arial" w:cs="Arial"/>
                <w:noProof/>
                <w:sz w:val="20"/>
                <w:szCs w:val="20"/>
                <w:lang w:eastAsia="fr-FR"/>
              </w:rPr>
              <w:t>Exercices</w:t>
            </w:r>
          </w:p>
          <w:p w14:paraId="475CF8B3" w14:textId="77777777" w:rsidR="00EB6D57" w:rsidRPr="00010038" w:rsidRDefault="00EB6D57" w:rsidP="00454B3E">
            <w:pPr>
              <w:spacing w:after="0"/>
              <w:jc w:val="both"/>
              <w:rPr>
                <w:rFonts w:ascii="Arial" w:hAnsi="Arial" w:cs="Arial"/>
                <w:b/>
                <w:noProof/>
                <w:sz w:val="20"/>
                <w:szCs w:val="20"/>
                <w:lang w:eastAsia="fr-FR"/>
              </w:rPr>
            </w:pPr>
          </w:p>
        </w:tc>
      </w:tr>
      <w:tr w:rsidR="00EB6D57" w:rsidRPr="00010038" w14:paraId="26057B6A" w14:textId="77777777" w:rsidTr="00531D10">
        <w:tc>
          <w:tcPr>
            <w:tcW w:w="9212" w:type="dxa"/>
          </w:tcPr>
          <w:p w14:paraId="111094FC" w14:textId="77777777"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Notions et contenus</w:t>
            </w:r>
            <w:r w:rsidRPr="00010038">
              <w:rPr>
                <w:rFonts w:ascii="Arial" w:hAnsi="Arial" w:cs="Arial"/>
                <w:b/>
                <w:noProof/>
                <w:sz w:val="20"/>
                <w:szCs w:val="20"/>
                <w:lang w:eastAsia="fr-FR"/>
              </w:rPr>
              <w:t> :</w:t>
            </w:r>
            <w:r w:rsidRPr="00EB6D57">
              <w:rPr>
                <w:rFonts w:ascii="Arial" w:hAnsi="Arial" w:cs="Arial"/>
                <w:noProof/>
                <w:sz w:val="20"/>
                <w:szCs w:val="20"/>
                <w:lang w:eastAsia="fr-FR"/>
              </w:rPr>
              <w:t xml:space="preserve"> </w:t>
            </w:r>
          </w:p>
          <w:p w14:paraId="44304523" w14:textId="0683769F" w:rsidR="00EB6D57" w:rsidRPr="00010038" w:rsidRDefault="00B215E0" w:rsidP="00454B3E">
            <w:pPr>
              <w:pStyle w:val="Paragraphedeliste"/>
              <w:numPr>
                <w:ilvl w:val="0"/>
                <w:numId w:val="1"/>
              </w:numPr>
              <w:spacing w:after="0"/>
              <w:jc w:val="both"/>
              <w:rPr>
                <w:rFonts w:ascii="Arial" w:hAnsi="Arial" w:cs="Arial"/>
                <w:noProof/>
                <w:sz w:val="20"/>
                <w:szCs w:val="20"/>
                <w:lang w:eastAsia="fr-FR"/>
              </w:rPr>
            </w:pPr>
            <w:r>
              <w:t>Corps purs et mélanges au quotidien.</w:t>
            </w:r>
          </w:p>
          <w:p w14:paraId="0AD93565" w14:textId="648DB81B" w:rsidR="00EB6D57" w:rsidRPr="00010038" w:rsidRDefault="00A24E36" w:rsidP="00454B3E">
            <w:pPr>
              <w:pStyle w:val="Paragraphedeliste"/>
              <w:numPr>
                <w:ilvl w:val="0"/>
                <w:numId w:val="1"/>
              </w:numPr>
              <w:spacing w:after="0"/>
              <w:jc w:val="both"/>
              <w:rPr>
                <w:rFonts w:ascii="Arial" w:hAnsi="Arial" w:cs="Arial"/>
                <w:noProof/>
                <w:sz w:val="20"/>
                <w:szCs w:val="20"/>
                <w:lang w:eastAsia="fr-FR"/>
              </w:rPr>
            </w:pPr>
            <w:r>
              <w:t>Composition massique d’un mélange. Composition volumique de l’air.</w:t>
            </w:r>
          </w:p>
          <w:p w14:paraId="49E229D3" w14:textId="52983B47" w:rsidR="00EB6D57" w:rsidRPr="002A2742" w:rsidRDefault="00A24E36" w:rsidP="00454B3E">
            <w:pPr>
              <w:pStyle w:val="Paragraphedeliste"/>
              <w:numPr>
                <w:ilvl w:val="0"/>
                <w:numId w:val="1"/>
              </w:numPr>
              <w:spacing w:after="0"/>
              <w:jc w:val="both"/>
              <w:rPr>
                <w:rFonts w:ascii="Arial" w:hAnsi="Arial" w:cs="Arial"/>
                <w:noProof/>
                <w:sz w:val="20"/>
                <w:szCs w:val="20"/>
                <w:lang w:eastAsia="fr-FR"/>
              </w:rPr>
            </w:pPr>
            <w:r>
              <w:t>Citer la composition approchée de l’air et l’ordre de grandeur de la valeur de sa masse volumique. Établir la composition d’un échantillon à partir de données expérimentales.</w:t>
            </w:r>
          </w:p>
          <w:p w14:paraId="219839F8" w14:textId="3E66CEFA" w:rsidR="002A2742" w:rsidRPr="00010038" w:rsidRDefault="002A2742" w:rsidP="00454B3E">
            <w:pPr>
              <w:pStyle w:val="Paragraphedeliste"/>
              <w:numPr>
                <w:ilvl w:val="0"/>
                <w:numId w:val="1"/>
              </w:numPr>
              <w:spacing w:after="0"/>
              <w:jc w:val="both"/>
              <w:rPr>
                <w:rFonts w:ascii="Arial" w:hAnsi="Arial" w:cs="Arial"/>
                <w:noProof/>
                <w:sz w:val="20"/>
                <w:szCs w:val="20"/>
                <w:lang w:eastAsia="fr-FR"/>
              </w:rPr>
            </w:pPr>
            <w:r>
              <w:t>Les solutions aqueuses, un exemple de mélange.</w:t>
            </w:r>
          </w:p>
          <w:p w14:paraId="046B5E18" w14:textId="4A71C017" w:rsidR="00EB6D57" w:rsidRPr="00010038" w:rsidRDefault="00B72505" w:rsidP="00454B3E">
            <w:pPr>
              <w:pStyle w:val="Paragraphedeliste"/>
              <w:numPr>
                <w:ilvl w:val="0"/>
                <w:numId w:val="1"/>
              </w:numPr>
              <w:spacing w:after="0"/>
              <w:jc w:val="both"/>
              <w:rPr>
                <w:rFonts w:ascii="Arial" w:hAnsi="Arial" w:cs="Arial"/>
                <w:b/>
                <w:noProof/>
                <w:sz w:val="20"/>
                <w:szCs w:val="20"/>
                <w:lang w:eastAsia="fr-FR"/>
              </w:rPr>
            </w:pPr>
            <w:r>
              <w:t>Du macroscopique au microscopique, de l’espèce chimique à l’entité.</w:t>
            </w:r>
          </w:p>
        </w:tc>
      </w:tr>
      <w:tr w:rsidR="00EB6D57" w:rsidRPr="00010038" w14:paraId="1E162221" w14:textId="77777777" w:rsidTr="00531D10">
        <w:tc>
          <w:tcPr>
            <w:tcW w:w="9212" w:type="dxa"/>
          </w:tcPr>
          <w:p w14:paraId="3B5C49EE" w14:textId="334A1228" w:rsidR="00EB6D57" w:rsidRPr="00862EA3" w:rsidRDefault="00BE6424" w:rsidP="00454B3E">
            <w:pPr>
              <w:spacing w:after="0"/>
              <w:jc w:val="both"/>
              <w:rPr>
                <w:rFonts w:ascii="Arial" w:hAnsi="Arial" w:cs="Arial"/>
                <w:noProof/>
                <w:sz w:val="20"/>
                <w:szCs w:val="20"/>
                <w:lang w:eastAsia="fr-FR"/>
              </w:rPr>
            </w:pPr>
            <w:r>
              <w:rPr>
                <w:rFonts w:ascii="Arial" w:hAnsi="Arial" w:cs="Arial"/>
                <w:b/>
                <w:noProof/>
                <w:sz w:val="20"/>
                <w:szCs w:val="20"/>
                <w:u w:val="single"/>
                <w:lang w:eastAsia="fr-FR"/>
              </w:rPr>
              <w:t>Capacités</w:t>
            </w:r>
            <w:r w:rsidR="00EB6D57" w:rsidRPr="00010038">
              <w:rPr>
                <w:rFonts w:ascii="Arial" w:hAnsi="Arial" w:cs="Arial"/>
                <w:b/>
                <w:noProof/>
                <w:sz w:val="20"/>
                <w:szCs w:val="20"/>
                <w:u w:val="single"/>
                <w:lang w:eastAsia="fr-FR"/>
              </w:rPr>
              <w:t xml:space="preserve"> </w:t>
            </w:r>
            <w:r w:rsidR="00AB6457">
              <w:rPr>
                <w:rFonts w:ascii="Arial" w:hAnsi="Arial" w:cs="Arial"/>
                <w:b/>
                <w:noProof/>
                <w:sz w:val="20"/>
                <w:szCs w:val="20"/>
                <w:u w:val="single"/>
                <w:lang w:eastAsia="fr-FR"/>
              </w:rPr>
              <w:t xml:space="preserve">exigibles </w:t>
            </w:r>
            <w:r w:rsidR="00EB6D57" w:rsidRPr="00010038">
              <w:rPr>
                <w:rFonts w:ascii="Arial" w:hAnsi="Arial" w:cs="Arial"/>
                <w:b/>
                <w:noProof/>
                <w:sz w:val="20"/>
                <w:szCs w:val="20"/>
                <w:u w:val="single"/>
                <w:lang w:eastAsia="fr-FR"/>
              </w:rPr>
              <w:t>travaillée</w:t>
            </w:r>
            <w:r w:rsidR="00EB6D57">
              <w:rPr>
                <w:rFonts w:ascii="Arial" w:hAnsi="Arial" w:cs="Arial"/>
                <w:b/>
                <w:noProof/>
                <w:sz w:val="20"/>
                <w:szCs w:val="20"/>
                <w:u w:val="single"/>
                <w:lang w:eastAsia="fr-FR"/>
              </w:rPr>
              <w:t>s</w:t>
            </w:r>
            <w:r w:rsidR="00EB6D57" w:rsidRPr="00010038">
              <w:rPr>
                <w:rFonts w:ascii="Arial" w:hAnsi="Arial" w:cs="Arial"/>
                <w:b/>
                <w:noProof/>
                <w:sz w:val="20"/>
                <w:szCs w:val="20"/>
                <w:u w:val="single"/>
                <w:lang w:eastAsia="fr-FR"/>
              </w:rPr>
              <w:t xml:space="preserve"> ou </w:t>
            </w:r>
            <w:r w:rsidR="00EB6D57" w:rsidRPr="006903C2">
              <w:rPr>
                <w:rFonts w:ascii="Arial" w:hAnsi="Arial" w:cs="Arial"/>
                <w:b/>
                <w:noProof/>
                <w:sz w:val="20"/>
                <w:szCs w:val="20"/>
                <w:u w:val="single"/>
                <w:lang w:eastAsia="fr-FR"/>
              </w:rPr>
              <w:t>évaluées</w:t>
            </w:r>
            <w:r w:rsidR="00EB6D57" w:rsidRPr="006903C2">
              <w:rPr>
                <w:rFonts w:ascii="Arial" w:hAnsi="Arial" w:cs="Arial"/>
                <w:b/>
                <w:noProof/>
                <w:sz w:val="20"/>
                <w:szCs w:val="20"/>
                <w:lang w:eastAsia="fr-FR"/>
              </w:rPr>
              <w:t> :</w:t>
            </w:r>
            <w:r w:rsidR="00EB6D57" w:rsidRPr="00EB6D57">
              <w:rPr>
                <w:rFonts w:ascii="Arial" w:hAnsi="Arial" w:cs="Arial"/>
                <w:noProof/>
                <w:sz w:val="20"/>
                <w:szCs w:val="20"/>
                <w:lang w:eastAsia="fr-FR"/>
              </w:rPr>
              <w:t xml:space="preserve"> </w:t>
            </w:r>
          </w:p>
          <w:p w14:paraId="5E8D00AF" w14:textId="1074FDA4" w:rsidR="00EB6D57" w:rsidRPr="00010038" w:rsidRDefault="00B215E0" w:rsidP="00454B3E">
            <w:pPr>
              <w:pStyle w:val="Paragraphedeliste"/>
              <w:numPr>
                <w:ilvl w:val="0"/>
                <w:numId w:val="1"/>
              </w:numPr>
              <w:spacing w:after="0"/>
              <w:jc w:val="both"/>
              <w:rPr>
                <w:rFonts w:ascii="Arial" w:hAnsi="Arial" w:cs="Arial"/>
                <w:noProof/>
                <w:sz w:val="20"/>
                <w:szCs w:val="20"/>
                <w:lang w:eastAsia="fr-FR"/>
              </w:rPr>
            </w:pPr>
            <w:r>
              <w:t>Citer des exemples courants de corps purs et de mélanges homogènes et hétérogènes.</w:t>
            </w:r>
          </w:p>
          <w:p w14:paraId="62600F84" w14:textId="36627831" w:rsidR="00EB6D57" w:rsidRDefault="00B215E0" w:rsidP="00454B3E">
            <w:pPr>
              <w:pStyle w:val="Paragraphedeliste"/>
              <w:numPr>
                <w:ilvl w:val="0"/>
                <w:numId w:val="1"/>
              </w:numPr>
              <w:spacing w:after="0"/>
              <w:jc w:val="both"/>
              <w:rPr>
                <w:rFonts w:ascii="Arial" w:hAnsi="Arial" w:cs="Arial"/>
                <w:noProof/>
                <w:sz w:val="20"/>
                <w:szCs w:val="20"/>
                <w:lang w:eastAsia="fr-FR"/>
              </w:rPr>
            </w:pPr>
            <w:r>
              <w:t>Identifier, à partir de valeurs de référence, une espèce chimique par ses températures de changement d’état, sa masse volumique ou par des tests chimiques. Citer des tests chimiques courants de présence d’eau, de dihydrogène, de dioxygène, de dioxyde de carbone.</w:t>
            </w:r>
          </w:p>
          <w:p w14:paraId="6569EFED" w14:textId="77777777" w:rsidR="002A2742" w:rsidRPr="002A2742" w:rsidRDefault="00A24E36" w:rsidP="002A2742">
            <w:pPr>
              <w:pStyle w:val="Paragraphedeliste"/>
              <w:numPr>
                <w:ilvl w:val="0"/>
                <w:numId w:val="1"/>
              </w:numPr>
              <w:spacing w:after="0"/>
              <w:jc w:val="both"/>
              <w:rPr>
                <w:rFonts w:ascii="Arial" w:hAnsi="Arial" w:cs="Arial"/>
                <w:noProof/>
                <w:sz w:val="20"/>
                <w:szCs w:val="20"/>
                <w:lang w:eastAsia="fr-FR"/>
              </w:rPr>
            </w:pPr>
            <w:r>
              <w:t>Citer la valeur de la masse volumique de l’eau liquide et la comparer à celles d’autres corps purs et mélanges. Distinguer un mélange d’un corps pur à partir de données expérimentales.</w:t>
            </w:r>
          </w:p>
          <w:p w14:paraId="7A409AB7" w14:textId="77777777" w:rsidR="002A2742" w:rsidRPr="00BD60D3" w:rsidRDefault="002A2742" w:rsidP="002A2742">
            <w:pPr>
              <w:pStyle w:val="Paragraphedeliste"/>
              <w:numPr>
                <w:ilvl w:val="0"/>
                <w:numId w:val="1"/>
              </w:numPr>
              <w:spacing w:after="0"/>
              <w:jc w:val="both"/>
              <w:rPr>
                <w:rFonts w:ascii="Arial" w:hAnsi="Arial" w:cs="Arial"/>
                <w:noProof/>
                <w:sz w:val="20"/>
                <w:szCs w:val="20"/>
                <w:lang w:eastAsia="fr-FR"/>
              </w:rPr>
            </w:pPr>
            <w:r>
              <w:t>Identifier le soluté et le solvant à partir de la composition ou du mode opératoire de préparation d’une solution. Distinguer la masse volumique d’un échantillon et la concentration en masse d’un soluté au sein d’une solution. Déterminer la valeur de la concentration en masse d’un soluté à partir du mode opératoire de préparation d’une solution par dissolution ou par dilution.</w:t>
            </w:r>
          </w:p>
          <w:p w14:paraId="23F1CADF" w14:textId="77777777" w:rsidR="00BD60D3" w:rsidRPr="00BD60D3" w:rsidRDefault="00BD60D3" w:rsidP="002A2742">
            <w:pPr>
              <w:pStyle w:val="Paragraphedeliste"/>
              <w:numPr>
                <w:ilvl w:val="0"/>
                <w:numId w:val="1"/>
              </w:numPr>
              <w:spacing w:after="0"/>
              <w:jc w:val="both"/>
              <w:rPr>
                <w:rFonts w:ascii="Arial" w:hAnsi="Arial" w:cs="Arial"/>
                <w:noProof/>
                <w:sz w:val="20"/>
                <w:szCs w:val="20"/>
                <w:lang w:eastAsia="fr-FR"/>
              </w:rPr>
            </w:pPr>
            <w:r>
              <w:t>Capacité mathématique : utiliser une grandeur quotient pour déterminer le numérateur ou le dénominateur.</w:t>
            </w:r>
          </w:p>
          <w:p w14:paraId="29618ACA" w14:textId="71C07E63" w:rsidR="00BD60D3" w:rsidRPr="002A2742" w:rsidRDefault="00BD60D3" w:rsidP="002A2742">
            <w:pPr>
              <w:pStyle w:val="Paragraphedeliste"/>
              <w:numPr>
                <w:ilvl w:val="0"/>
                <w:numId w:val="1"/>
              </w:numPr>
              <w:spacing w:after="0"/>
              <w:jc w:val="both"/>
              <w:rPr>
                <w:rFonts w:ascii="Arial" w:hAnsi="Arial" w:cs="Arial"/>
                <w:noProof/>
                <w:sz w:val="20"/>
                <w:szCs w:val="20"/>
                <w:lang w:eastAsia="fr-FR"/>
              </w:rPr>
            </w:pPr>
            <w:r>
              <w:t>Définir une espèce chimique comme une collection d’un nombre très élevé d’entités identiques. Exploiter l’électroneutralité de la matière pour associer des espèces ioniques et citer des formules de composés ioniques.</w:t>
            </w:r>
          </w:p>
        </w:tc>
      </w:tr>
      <w:tr w:rsidR="00EB6D57" w:rsidRPr="00010038" w14:paraId="01A05B1B" w14:textId="77777777" w:rsidTr="00531D10">
        <w:tc>
          <w:tcPr>
            <w:tcW w:w="9212" w:type="dxa"/>
          </w:tcPr>
          <w:p w14:paraId="52280F0C" w14:textId="009E3457"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 xml:space="preserve">Nature de </w:t>
            </w:r>
            <w:r w:rsidRPr="006903C2">
              <w:rPr>
                <w:rFonts w:ascii="Arial" w:hAnsi="Arial" w:cs="Arial"/>
                <w:b/>
                <w:noProof/>
                <w:sz w:val="20"/>
                <w:szCs w:val="20"/>
                <w:u w:val="single"/>
                <w:lang w:eastAsia="fr-FR"/>
              </w:rPr>
              <w:t>l’activité</w:t>
            </w:r>
            <w:r w:rsidRPr="006903C2">
              <w:rPr>
                <w:rFonts w:ascii="Arial" w:hAnsi="Arial" w:cs="Arial"/>
                <w:b/>
                <w:noProof/>
                <w:sz w:val="20"/>
                <w:szCs w:val="20"/>
                <w:lang w:eastAsia="fr-FR"/>
              </w:rPr>
              <w:t> :</w:t>
            </w:r>
            <w:r w:rsidRPr="00EB6D57">
              <w:rPr>
                <w:rFonts w:ascii="Arial" w:hAnsi="Arial" w:cs="Arial"/>
                <w:noProof/>
                <w:sz w:val="20"/>
                <w:szCs w:val="20"/>
                <w:lang w:eastAsia="fr-FR"/>
              </w:rPr>
              <w:t xml:space="preserve"> </w:t>
            </w:r>
            <w:r w:rsidR="00E8271D">
              <w:rPr>
                <w:rFonts w:ascii="Arial" w:hAnsi="Arial" w:cs="Arial"/>
                <w:noProof/>
                <w:sz w:val="20"/>
                <w:szCs w:val="20"/>
                <w:lang w:eastAsia="fr-FR"/>
              </w:rPr>
              <w:t>Exercices d’entrainement</w:t>
            </w:r>
            <w:r w:rsidR="005A69B5">
              <w:rPr>
                <w:rFonts w:ascii="Arial" w:hAnsi="Arial" w:cs="Arial"/>
                <w:noProof/>
                <w:sz w:val="20"/>
                <w:szCs w:val="20"/>
                <w:lang w:eastAsia="fr-FR"/>
              </w:rPr>
              <w:t xml:space="preserve"> et leur correction.</w:t>
            </w:r>
          </w:p>
          <w:p w14:paraId="65D62F00" w14:textId="77777777" w:rsidR="00EB6D57" w:rsidRDefault="00EB6D57" w:rsidP="00454B3E">
            <w:pPr>
              <w:spacing w:after="0"/>
              <w:jc w:val="both"/>
              <w:rPr>
                <w:rFonts w:ascii="Arial" w:hAnsi="Arial" w:cs="Arial"/>
                <w:noProof/>
                <w:sz w:val="20"/>
                <w:szCs w:val="20"/>
                <w:lang w:eastAsia="fr-FR"/>
              </w:rPr>
            </w:pPr>
          </w:p>
          <w:p w14:paraId="64D60590" w14:textId="77777777" w:rsidR="00EB6D57" w:rsidRPr="00010038" w:rsidRDefault="00EB6D57" w:rsidP="00454B3E">
            <w:pPr>
              <w:spacing w:after="0"/>
              <w:jc w:val="both"/>
              <w:rPr>
                <w:rFonts w:ascii="Arial" w:hAnsi="Arial" w:cs="Arial"/>
                <w:noProof/>
                <w:sz w:val="20"/>
                <w:szCs w:val="20"/>
                <w:lang w:eastAsia="fr-FR"/>
              </w:rPr>
            </w:pPr>
          </w:p>
        </w:tc>
      </w:tr>
      <w:tr w:rsidR="00EB6D57" w:rsidRPr="00010038" w14:paraId="38050755" w14:textId="77777777" w:rsidTr="00531D10">
        <w:tc>
          <w:tcPr>
            <w:tcW w:w="9212" w:type="dxa"/>
          </w:tcPr>
          <w:p w14:paraId="7FD3BC99" w14:textId="2984C800" w:rsidR="00EB6D57" w:rsidRPr="00862EA3" w:rsidRDefault="00EB6D57" w:rsidP="00454B3E">
            <w:pPr>
              <w:spacing w:after="0"/>
              <w:jc w:val="both"/>
              <w:rPr>
                <w:rFonts w:ascii="Arial" w:hAnsi="Arial" w:cs="Arial"/>
                <w:noProof/>
                <w:sz w:val="20"/>
                <w:szCs w:val="20"/>
                <w:lang w:eastAsia="fr-FR"/>
              </w:rPr>
            </w:pPr>
            <w:r w:rsidRPr="006903C2">
              <w:rPr>
                <w:rFonts w:ascii="Arial" w:hAnsi="Arial" w:cs="Arial"/>
                <w:b/>
                <w:noProof/>
                <w:sz w:val="20"/>
                <w:szCs w:val="20"/>
                <w:u w:val="single"/>
                <w:lang w:eastAsia="fr-FR"/>
              </w:rPr>
              <w:t>Résumé</w:t>
            </w:r>
            <w:r w:rsidRPr="006903C2">
              <w:rPr>
                <w:rFonts w:ascii="Arial" w:hAnsi="Arial" w:cs="Arial"/>
                <w:b/>
                <w:noProof/>
                <w:sz w:val="20"/>
                <w:szCs w:val="20"/>
                <w:lang w:eastAsia="fr-FR"/>
              </w:rPr>
              <w:t xml:space="preserve"> :</w:t>
            </w:r>
            <w:r w:rsidRPr="00EB6D57">
              <w:rPr>
                <w:rFonts w:ascii="Arial" w:hAnsi="Arial" w:cs="Arial"/>
                <w:noProof/>
                <w:sz w:val="20"/>
                <w:szCs w:val="20"/>
                <w:lang w:eastAsia="fr-FR"/>
              </w:rPr>
              <w:t xml:space="preserve"> </w:t>
            </w:r>
            <w:r w:rsidR="00E8271D">
              <w:rPr>
                <w:rFonts w:ascii="Arial" w:hAnsi="Arial" w:cs="Arial"/>
                <w:noProof/>
                <w:sz w:val="20"/>
                <w:szCs w:val="20"/>
                <w:lang w:eastAsia="fr-FR"/>
              </w:rPr>
              <w:t xml:space="preserve">Exercices sur les notions </w:t>
            </w:r>
            <w:r w:rsidR="000C0D1D">
              <w:rPr>
                <w:rFonts w:ascii="Arial" w:hAnsi="Arial" w:cs="Arial"/>
                <w:noProof/>
                <w:sz w:val="20"/>
                <w:szCs w:val="20"/>
                <w:lang w:eastAsia="fr-FR"/>
              </w:rPr>
              <w:t xml:space="preserve">de concentration en masse, masse volumique, </w:t>
            </w:r>
            <w:r w:rsidR="00FE0AA5">
              <w:rPr>
                <w:rFonts w:ascii="Arial" w:hAnsi="Arial" w:cs="Arial"/>
                <w:noProof/>
                <w:sz w:val="20"/>
                <w:szCs w:val="20"/>
                <w:lang w:eastAsia="fr-FR"/>
              </w:rPr>
              <w:t xml:space="preserve">solutions, mélanges, constitution de la matière. </w:t>
            </w:r>
            <w:r w:rsidR="0059129D">
              <w:rPr>
                <w:rFonts w:ascii="Arial" w:hAnsi="Arial" w:cs="Arial"/>
                <w:noProof/>
                <w:sz w:val="20"/>
                <w:szCs w:val="20"/>
                <w:lang w:eastAsia="fr-FR"/>
              </w:rPr>
              <w:t>L’exploitation de grandeurs quotient pour déterminer le numérateur et le dénominateur est aussi abordée.</w:t>
            </w:r>
          </w:p>
          <w:p w14:paraId="78F736B6" w14:textId="77777777" w:rsidR="00EB6D57" w:rsidRPr="00010038" w:rsidRDefault="00EB6D57" w:rsidP="00454B3E">
            <w:pPr>
              <w:spacing w:after="0"/>
              <w:jc w:val="both"/>
              <w:rPr>
                <w:rFonts w:ascii="Arial" w:hAnsi="Arial" w:cs="Arial"/>
                <w:noProof/>
                <w:sz w:val="20"/>
                <w:szCs w:val="20"/>
                <w:lang w:eastAsia="fr-FR"/>
              </w:rPr>
            </w:pPr>
          </w:p>
          <w:p w14:paraId="3EFAD688" w14:textId="77777777" w:rsidR="00EB6D57" w:rsidRPr="00010038" w:rsidRDefault="00EB6D57" w:rsidP="00454B3E">
            <w:pPr>
              <w:spacing w:after="0"/>
              <w:jc w:val="both"/>
              <w:rPr>
                <w:rFonts w:ascii="Arial" w:hAnsi="Arial" w:cs="Arial"/>
                <w:noProof/>
                <w:sz w:val="20"/>
                <w:szCs w:val="20"/>
                <w:lang w:eastAsia="fr-FR"/>
              </w:rPr>
            </w:pPr>
          </w:p>
        </w:tc>
      </w:tr>
      <w:tr w:rsidR="00EB6D57" w:rsidRPr="00010038" w14:paraId="1FF737F4" w14:textId="77777777" w:rsidTr="00531D10">
        <w:tc>
          <w:tcPr>
            <w:tcW w:w="9212" w:type="dxa"/>
          </w:tcPr>
          <w:p w14:paraId="33F71F3F" w14:textId="33616430" w:rsidR="00EB6D57" w:rsidRPr="00862EA3" w:rsidRDefault="00EB6D57"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Mots clefs</w:t>
            </w:r>
            <w:r w:rsidRPr="00010038">
              <w:rPr>
                <w:rFonts w:ascii="Arial" w:hAnsi="Arial" w:cs="Arial"/>
                <w:noProof/>
                <w:sz w:val="20"/>
                <w:szCs w:val="20"/>
                <w:lang w:eastAsia="fr-FR"/>
              </w:rPr>
              <w:t> </w:t>
            </w:r>
            <w:r w:rsidRPr="00010038">
              <w:rPr>
                <w:rFonts w:ascii="Arial" w:hAnsi="Arial" w:cs="Arial"/>
                <w:b/>
                <w:noProof/>
                <w:sz w:val="20"/>
                <w:szCs w:val="20"/>
                <w:lang w:eastAsia="fr-FR"/>
              </w:rPr>
              <w:t>:</w:t>
            </w:r>
            <w:r w:rsidRPr="00EB6D57">
              <w:rPr>
                <w:rFonts w:ascii="Arial" w:hAnsi="Arial" w:cs="Arial"/>
                <w:noProof/>
                <w:sz w:val="20"/>
                <w:szCs w:val="20"/>
                <w:lang w:eastAsia="fr-FR"/>
              </w:rPr>
              <w:t xml:space="preserve"> </w:t>
            </w:r>
            <w:r w:rsidR="00AD0748">
              <w:rPr>
                <w:rFonts w:ascii="Arial" w:hAnsi="Arial" w:cs="Arial"/>
                <w:noProof/>
                <w:sz w:val="20"/>
                <w:szCs w:val="20"/>
                <w:lang w:eastAsia="fr-FR"/>
              </w:rPr>
              <w:t xml:space="preserve">solution, concentration en masse, masse volumique, grandeur quotient, </w:t>
            </w:r>
            <w:r w:rsidR="00511C57">
              <w:rPr>
                <w:rFonts w:ascii="Arial" w:hAnsi="Arial" w:cs="Arial"/>
                <w:noProof/>
                <w:sz w:val="20"/>
                <w:szCs w:val="20"/>
                <w:lang w:eastAsia="fr-FR"/>
              </w:rPr>
              <w:t>mélanges.</w:t>
            </w:r>
          </w:p>
          <w:p w14:paraId="2A7685C9" w14:textId="77777777" w:rsidR="00EB6D57" w:rsidRPr="00010038" w:rsidRDefault="00EB6D57" w:rsidP="00454B3E">
            <w:pPr>
              <w:spacing w:after="0"/>
              <w:jc w:val="both"/>
              <w:rPr>
                <w:rFonts w:ascii="Arial" w:hAnsi="Arial" w:cs="Arial"/>
                <w:noProof/>
                <w:sz w:val="20"/>
                <w:szCs w:val="20"/>
                <w:lang w:eastAsia="fr-FR"/>
              </w:rPr>
            </w:pPr>
          </w:p>
        </w:tc>
      </w:tr>
      <w:tr w:rsidR="00B71F40" w:rsidRPr="00010038" w14:paraId="43CAAC70" w14:textId="77777777" w:rsidTr="00531D10">
        <w:tc>
          <w:tcPr>
            <w:tcW w:w="9212" w:type="dxa"/>
          </w:tcPr>
          <w:p w14:paraId="6A2A4D80" w14:textId="77777777" w:rsidR="00B71F40" w:rsidRPr="00010038" w:rsidRDefault="00B71F40" w:rsidP="00454B3E">
            <w:pPr>
              <w:spacing w:after="0"/>
              <w:jc w:val="both"/>
              <w:rPr>
                <w:rFonts w:ascii="Arial" w:hAnsi="Arial" w:cs="Arial"/>
                <w:noProof/>
                <w:sz w:val="20"/>
                <w:szCs w:val="20"/>
                <w:lang w:eastAsia="fr-FR"/>
              </w:rPr>
            </w:pPr>
            <w:r w:rsidRPr="00010038">
              <w:rPr>
                <w:rFonts w:ascii="Arial" w:hAnsi="Arial" w:cs="Arial"/>
                <w:b/>
                <w:noProof/>
                <w:sz w:val="20"/>
                <w:szCs w:val="20"/>
                <w:u w:val="single"/>
                <w:lang w:eastAsia="fr-FR"/>
              </w:rPr>
              <w:t>Académie où a été produite la ressource</w:t>
            </w:r>
            <w:r w:rsidRPr="00010038">
              <w:rPr>
                <w:rFonts w:ascii="Arial" w:hAnsi="Arial" w:cs="Arial"/>
                <w:b/>
                <w:noProof/>
                <w:sz w:val="20"/>
                <w:szCs w:val="20"/>
                <w:lang w:eastAsia="fr-FR"/>
              </w:rPr>
              <w:t> :</w:t>
            </w:r>
            <w:r w:rsidRPr="00010038">
              <w:rPr>
                <w:rFonts w:ascii="Arial" w:hAnsi="Arial" w:cs="Arial"/>
                <w:noProof/>
                <w:sz w:val="20"/>
                <w:szCs w:val="20"/>
                <w:lang w:eastAsia="fr-FR"/>
              </w:rPr>
              <w:t xml:space="preserve"> Strasbourg</w:t>
            </w:r>
          </w:p>
          <w:p w14:paraId="73EC1ABD" w14:textId="77777777" w:rsidR="00B71F40" w:rsidRPr="00010038" w:rsidRDefault="00B71F40" w:rsidP="00454B3E">
            <w:pPr>
              <w:spacing w:after="0"/>
              <w:jc w:val="both"/>
              <w:rPr>
                <w:rFonts w:ascii="Arial" w:hAnsi="Arial" w:cs="Arial"/>
                <w:b/>
                <w:noProof/>
                <w:sz w:val="20"/>
                <w:szCs w:val="20"/>
                <w:u w:val="single"/>
                <w:lang w:eastAsia="fr-FR"/>
              </w:rPr>
            </w:pPr>
          </w:p>
        </w:tc>
      </w:tr>
    </w:tbl>
    <w:p w14:paraId="51460E31" w14:textId="77777777" w:rsidR="00AC7B3F" w:rsidRDefault="00AC7B3F">
      <w:pPr>
        <w:rPr>
          <w:rFonts w:ascii="Arial" w:hAnsi="Arial" w:cs="Arial"/>
          <w:sz w:val="20"/>
          <w:szCs w:val="20"/>
        </w:rPr>
      </w:pPr>
    </w:p>
    <w:p w14:paraId="02D5A9FB" w14:textId="77777777" w:rsidR="00DA3A54" w:rsidRDefault="00DA3A54">
      <w:pPr>
        <w:rPr>
          <w:rFonts w:ascii="Arial" w:hAnsi="Arial" w:cs="Arial"/>
          <w:sz w:val="20"/>
          <w:szCs w:val="20"/>
        </w:rPr>
      </w:pPr>
      <w:r>
        <w:rPr>
          <w:rFonts w:ascii="Arial" w:hAnsi="Arial" w:cs="Arial"/>
          <w:sz w:val="20"/>
          <w:szCs w:val="20"/>
        </w:rPr>
        <w:br w:type="page"/>
      </w:r>
    </w:p>
    <w:p w14:paraId="1343025B" w14:textId="5E4935F7" w:rsidR="00EB6D57" w:rsidRDefault="00E613A1" w:rsidP="00EB6D57">
      <w:pPr>
        <w:pStyle w:val="En-ttediscipline"/>
      </w:pPr>
      <w:r>
        <w:lastRenderedPageBreak/>
        <w:t>Physique</w:t>
      </w:r>
      <w:r w:rsidR="00D43F9B">
        <w:t>-</w:t>
      </w:r>
      <w:r>
        <w:t>c</w:t>
      </w:r>
      <w:r w:rsidR="00EB6D57">
        <w:t>himie</w:t>
      </w:r>
    </w:p>
    <w:p w14:paraId="0CBE14BC" w14:textId="0E143B2B" w:rsidR="00EB6D57" w:rsidRDefault="00EB6D57" w:rsidP="00EB6D57">
      <w:pPr>
        <w:pStyle w:val="En-tteprogramme"/>
      </w:pPr>
      <w:r>
        <w:t xml:space="preserve">Programme de la classe de </w:t>
      </w:r>
      <w:r w:rsidR="00785BAC">
        <w:t>Seconde</w:t>
      </w:r>
    </w:p>
    <w:p w14:paraId="12A5B748" w14:textId="75D693E3" w:rsidR="00144382" w:rsidRPr="00144382" w:rsidRDefault="00144382" w:rsidP="00144382">
      <w:pPr>
        <w:pStyle w:val="Titre1"/>
        <w:pBdr>
          <w:bottom w:val="none" w:sz="0" w:space="0" w:color="auto"/>
        </w:pBdr>
        <w:jc w:val="left"/>
        <w:rPr>
          <w:sz w:val="36"/>
          <w:u w:val="single"/>
        </w:rPr>
      </w:pPr>
      <w:r w:rsidRPr="00144382">
        <w:rPr>
          <w:sz w:val="36"/>
          <w:u w:val="single"/>
        </w:rPr>
        <w:t>Exercices : mélanges, corps purs et solutions</w:t>
      </w:r>
    </w:p>
    <w:p w14:paraId="714E592B" w14:textId="77777777" w:rsidR="00D43F9B" w:rsidRDefault="00D43F9B" w:rsidP="00144382">
      <w:pPr>
        <w:rPr>
          <w:b/>
          <w:i/>
        </w:rPr>
      </w:pPr>
    </w:p>
    <w:p w14:paraId="7616DDA4" w14:textId="6BFA02E7" w:rsidR="00144382" w:rsidRPr="003B364A" w:rsidRDefault="00144382" w:rsidP="00144382">
      <w:pPr>
        <w:rPr>
          <w:b/>
          <w:i/>
        </w:rPr>
      </w:pPr>
      <w:r w:rsidRPr="003B364A">
        <w:rPr>
          <w:b/>
          <w:i/>
        </w:rPr>
        <w:t>Exercice</w:t>
      </w:r>
      <w:r>
        <w:rPr>
          <w:b/>
          <w:i/>
        </w:rPr>
        <w:t xml:space="preserve"> 1</w:t>
      </w:r>
      <w:r w:rsidRPr="003B364A">
        <w:rPr>
          <w:b/>
          <w:i/>
        </w:rPr>
        <w:t xml:space="preserve"> : </w:t>
      </w:r>
      <w:r>
        <w:rPr>
          <w:b/>
          <w:i/>
        </w:rPr>
        <w:t>rappels</w:t>
      </w:r>
    </w:p>
    <w:p w14:paraId="6641C21B" w14:textId="20FD7640" w:rsidR="00144382" w:rsidRDefault="00144382" w:rsidP="00144382">
      <w:pPr>
        <w:pStyle w:val="Paragraphedeliste"/>
        <w:numPr>
          <w:ilvl w:val="0"/>
          <w:numId w:val="3"/>
        </w:numPr>
        <w:spacing w:before="120" w:after="120" w:line="240" w:lineRule="auto"/>
        <w:contextualSpacing w:val="0"/>
      </w:pPr>
      <w:r>
        <w:t>Effectue</w:t>
      </w:r>
      <w:r w:rsidR="00BD5688">
        <w:t>r</w:t>
      </w:r>
      <w:r>
        <w:t xml:space="preserve"> les conversions suivantes :</w:t>
      </w:r>
    </w:p>
    <w:p w14:paraId="03C06472" w14:textId="77777777" w:rsidR="00144382" w:rsidRPr="005F3C9D" w:rsidRDefault="00144382" w:rsidP="00144382">
      <w:pPr>
        <w:tabs>
          <w:tab w:val="left" w:pos="1985"/>
          <w:tab w:val="left" w:pos="4253"/>
          <w:tab w:val="left" w:pos="6379"/>
        </w:tabs>
        <w:spacing w:before="120" w:after="120"/>
      </w:pPr>
      <w:r>
        <w:t>250 mg = …g</w:t>
      </w:r>
      <w:r>
        <w:tab/>
        <w:t>250 mg = …kg</w:t>
      </w:r>
      <w:r>
        <w:tab/>
        <w:t>1 m</w:t>
      </w:r>
      <w:r>
        <w:rPr>
          <w:vertAlign w:val="superscript"/>
        </w:rPr>
        <w:t>3</w:t>
      </w:r>
      <w:r>
        <w:t xml:space="preserve"> = …L</w:t>
      </w:r>
      <w:r>
        <w:tab/>
        <w:t>100 dm</w:t>
      </w:r>
      <w:r>
        <w:rPr>
          <w:vertAlign w:val="superscript"/>
        </w:rPr>
        <w:t>3</w:t>
      </w:r>
      <w:r>
        <w:t xml:space="preserve"> = … m</w:t>
      </w:r>
      <w:r>
        <w:rPr>
          <w:vertAlign w:val="superscript"/>
        </w:rPr>
        <w:t>3</w:t>
      </w:r>
      <w:r>
        <w:tab/>
        <w:t xml:space="preserve">120 </w:t>
      </w:r>
      <w:r>
        <w:rPr>
          <w:rFonts w:cs="Tahoma"/>
        </w:rPr>
        <w:t>µ</w:t>
      </w:r>
      <w:r>
        <w:t>L = … nL</w:t>
      </w:r>
    </w:p>
    <w:p w14:paraId="06DA2CB4" w14:textId="77777777" w:rsidR="00144382" w:rsidRDefault="00144382" w:rsidP="00144382"/>
    <w:p w14:paraId="7AF1AD35" w14:textId="5526192B" w:rsidR="00144382" w:rsidRDefault="00144382" w:rsidP="00144382">
      <w:pPr>
        <w:pStyle w:val="Paragraphedeliste"/>
        <w:numPr>
          <w:ilvl w:val="0"/>
          <w:numId w:val="3"/>
        </w:numPr>
        <w:spacing w:after="120" w:line="240" w:lineRule="auto"/>
        <w:ind w:left="714" w:hanging="357"/>
        <w:contextualSpacing w:val="0"/>
      </w:pPr>
      <w:r>
        <w:t>Effectue</w:t>
      </w:r>
      <w:r w:rsidR="00BD5688">
        <w:t>r</w:t>
      </w:r>
      <w:r>
        <w:t xml:space="preserve"> les calculs suivants </w:t>
      </w:r>
      <w:r w:rsidRPr="00120A8F">
        <w:rPr>
          <w:u w:val="single"/>
        </w:rPr>
        <w:t>sans calculatrice</w:t>
      </w:r>
      <w:r>
        <w:t xml:space="preserve"> :</w:t>
      </w:r>
    </w:p>
    <w:p w14:paraId="248ED6D2" w14:textId="77777777" w:rsidR="00144382" w:rsidRDefault="00144382" w:rsidP="00144382">
      <w:pPr>
        <w:tabs>
          <w:tab w:val="left" w:pos="2268"/>
          <w:tab w:val="left" w:pos="4536"/>
        </w:tabs>
        <w:spacing w:before="120" w:after="120"/>
        <w:jc w:val="center"/>
        <w:rPr>
          <w:rFonts w:eastAsiaTheme="minorEastAsia"/>
          <w:sz w:val="32"/>
        </w:rPr>
      </w:pPr>
      <m:oMath>
        <m:r>
          <w:rPr>
            <w:rFonts w:ascii="Cambria Math" w:hAnsi="Cambria Math"/>
            <w:sz w:val="32"/>
          </w:rPr>
          <m:t>A=</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10</m:t>
                </m:r>
              </m:e>
              <m:sup>
                <m:r>
                  <w:rPr>
                    <w:rFonts w:ascii="Cambria Math" w:hAnsi="Cambria Math"/>
                    <w:sz w:val="32"/>
                  </w:rPr>
                  <m:t>20</m:t>
                </m:r>
              </m:sup>
            </m:sSup>
            <m:r>
              <w:rPr>
                <w:rFonts w:ascii="Cambria Math" w:hAnsi="Cambria Math"/>
                <w:sz w:val="32"/>
              </w:rPr>
              <m:t>×</m:t>
            </m:r>
            <m:sSup>
              <m:sSupPr>
                <m:ctrlPr>
                  <w:rPr>
                    <w:rFonts w:ascii="Cambria Math" w:hAnsi="Cambria Math"/>
                    <w:i/>
                    <w:sz w:val="32"/>
                  </w:rPr>
                </m:ctrlPr>
              </m:sSupPr>
              <m:e>
                <m:r>
                  <w:rPr>
                    <w:rFonts w:ascii="Cambria Math" w:hAnsi="Cambria Math"/>
                    <w:sz w:val="32"/>
                  </w:rPr>
                  <m:t>10</m:t>
                </m:r>
              </m:e>
              <m:sup>
                <m:r>
                  <w:rPr>
                    <w:rFonts w:ascii="Cambria Math" w:hAnsi="Cambria Math"/>
                    <w:sz w:val="32"/>
                  </w:rPr>
                  <m:t>-3</m:t>
                </m:r>
              </m:sup>
            </m:sSup>
          </m:num>
          <m:den>
            <m:sSup>
              <m:sSupPr>
                <m:ctrlPr>
                  <w:rPr>
                    <w:rFonts w:ascii="Cambria Math" w:hAnsi="Cambria Math"/>
                    <w:i/>
                    <w:sz w:val="32"/>
                  </w:rPr>
                </m:ctrlPr>
              </m:sSupPr>
              <m:e>
                <m:r>
                  <w:rPr>
                    <w:rFonts w:ascii="Cambria Math" w:hAnsi="Cambria Math"/>
                    <w:sz w:val="32"/>
                  </w:rPr>
                  <m:t>10</m:t>
                </m:r>
              </m:e>
              <m:sup>
                <m:r>
                  <w:rPr>
                    <w:rFonts w:ascii="Cambria Math" w:hAnsi="Cambria Math"/>
                    <w:sz w:val="32"/>
                  </w:rPr>
                  <m:t>-10</m:t>
                </m:r>
              </m:sup>
            </m:sSup>
          </m:den>
        </m:f>
      </m:oMath>
      <w:r>
        <w:rPr>
          <w:rFonts w:eastAsiaTheme="minorEastAsia"/>
          <w:sz w:val="32"/>
        </w:rPr>
        <w:tab/>
      </w:r>
      <m:oMath>
        <m:r>
          <w:rPr>
            <w:rFonts w:ascii="Cambria Math" w:eastAsiaTheme="minorEastAsia" w:hAnsi="Cambria Math"/>
            <w:sz w:val="32"/>
          </w:rPr>
          <m:t>B=</m:t>
        </m:r>
        <m:f>
          <m:fPr>
            <m:ctrlPr>
              <w:rPr>
                <w:rFonts w:ascii="Cambria Math" w:hAnsi="Cambria Math"/>
                <w:i/>
                <w:sz w:val="32"/>
              </w:rPr>
            </m:ctrlPr>
          </m:fPr>
          <m:num>
            <m:r>
              <w:rPr>
                <w:rFonts w:ascii="Cambria Math" w:hAnsi="Cambria Math"/>
                <w:sz w:val="32"/>
              </w:rPr>
              <m:t>(</m:t>
            </m:r>
            <m:sSup>
              <m:sSupPr>
                <m:ctrlPr>
                  <w:rPr>
                    <w:rFonts w:ascii="Cambria Math" w:hAnsi="Cambria Math"/>
                    <w:i/>
                    <w:sz w:val="32"/>
                  </w:rPr>
                </m:ctrlPr>
              </m:sSupPr>
              <m:e>
                <m:r>
                  <w:rPr>
                    <w:rFonts w:ascii="Cambria Math" w:hAnsi="Cambria Math"/>
                    <w:sz w:val="32"/>
                  </w:rPr>
                  <m:t>10</m:t>
                </m:r>
              </m:e>
              <m:sup>
                <m:r>
                  <w:rPr>
                    <w:rFonts w:ascii="Cambria Math" w:hAnsi="Cambria Math"/>
                    <w:sz w:val="32"/>
                  </w:rPr>
                  <m:t>3</m:t>
                </m:r>
              </m:sup>
            </m:sSup>
            <m:r>
              <w:rPr>
                <w:rFonts w:ascii="Cambria Math" w:hAnsi="Cambria Math"/>
                <w:sz w:val="32"/>
              </w:rPr>
              <m:t>)²</m:t>
            </m:r>
          </m:num>
          <m:den>
            <m:sSup>
              <m:sSupPr>
                <m:ctrlPr>
                  <w:rPr>
                    <w:rFonts w:ascii="Cambria Math" w:hAnsi="Cambria Math"/>
                    <w:i/>
                    <w:sz w:val="32"/>
                  </w:rPr>
                </m:ctrlPr>
              </m:sSupPr>
              <m:e>
                <m:r>
                  <w:rPr>
                    <w:rFonts w:ascii="Cambria Math" w:hAnsi="Cambria Math"/>
                    <w:sz w:val="32"/>
                  </w:rPr>
                  <m:t>10</m:t>
                </m:r>
              </m:e>
              <m:sup>
                <m:r>
                  <w:rPr>
                    <w:rFonts w:ascii="Cambria Math" w:hAnsi="Cambria Math"/>
                    <w:sz w:val="32"/>
                  </w:rPr>
                  <m:t>-10</m:t>
                </m:r>
              </m:sup>
            </m:sSup>
            <m:r>
              <w:rPr>
                <w:rFonts w:ascii="Cambria Math" w:hAnsi="Cambria Math"/>
                <w:sz w:val="32"/>
              </w:rPr>
              <m:t>×</m:t>
            </m:r>
            <m:sSup>
              <m:sSupPr>
                <m:ctrlPr>
                  <w:rPr>
                    <w:rFonts w:ascii="Cambria Math" w:hAnsi="Cambria Math"/>
                    <w:i/>
                    <w:sz w:val="32"/>
                  </w:rPr>
                </m:ctrlPr>
              </m:sSupPr>
              <m:e>
                <m:r>
                  <w:rPr>
                    <w:rFonts w:ascii="Cambria Math" w:hAnsi="Cambria Math"/>
                    <w:sz w:val="32"/>
                  </w:rPr>
                  <m:t>10</m:t>
                </m:r>
              </m:e>
              <m:sup>
                <m:r>
                  <w:rPr>
                    <w:rFonts w:ascii="Cambria Math" w:hAnsi="Cambria Math"/>
                    <w:sz w:val="32"/>
                  </w:rPr>
                  <m:t>-3</m:t>
                </m:r>
              </m:sup>
            </m:sSup>
          </m:den>
        </m:f>
      </m:oMath>
      <w:r>
        <w:rPr>
          <w:rFonts w:eastAsiaTheme="minorEastAsia"/>
          <w:sz w:val="32"/>
        </w:rPr>
        <w:tab/>
      </w:r>
      <m:oMath>
        <m:r>
          <w:rPr>
            <w:rFonts w:ascii="Cambria Math" w:eastAsiaTheme="minorEastAsia" w:hAnsi="Cambria Math"/>
            <w:sz w:val="32"/>
          </w:rPr>
          <m:t xml:space="preserve">C= </m:t>
        </m:r>
        <m:f>
          <m:fPr>
            <m:ctrlPr>
              <w:rPr>
                <w:rFonts w:ascii="Cambria Math" w:hAnsi="Cambria Math"/>
                <w:i/>
                <w:sz w:val="32"/>
              </w:rPr>
            </m:ctrlPr>
          </m:fPr>
          <m:num>
            <m:sSup>
              <m:sSupPr>
                <m:ctrlPr>
                  <w:rPr>
                    <w:rFonts w:ascii="Cambria Math" w:hAnsi="Cambria Math"/>
                    <w:i/>
                    <w:sz w:val="32"/>
                  </w:rPr>
                </m:ctrlPr>
              </m:sSupPr>
              <m:e>
                <m:r>
                  <w:rPr>
                    <w:rFonts w:ascii="Cambria Math" w:hAnsi="Cambria Math"/>
                    <w:sz w:val="32"/>
                  </w:rPr>
                  <m:t>10</m:t>
                </m:r>
              </m:e>
              <m:sup>
                <m:r>
                  <w:rPr>
                    <w:rFonts w:ascii="Cambria Math" w:hAnsi="Cambria Math"/>
                    <w:sz w:val="32"/>
                  </w:rPr>
                  <m:t>-5</m:t>
                </m:r>
              </m:sup>
            </m:sSup>
            <m:r>
              <w:rPr>
                <w:rFonts w:ascii="Cambria Math" w:hAnsi="Cambria Math"/>
                <w:sz w:val="32"/>
              </w:rPr>
              <m:t>×</m:t>
            </m:r>
            <m:sSup>
              <m:sSupPr>
                <m:ctrlPr>
                  <w:rPr>
                    <w:rFonts w:ascii="Cambria Math" w:hAnsi="Cambria Math"/>
                    <w:i/>
                    <w:sz w:val="32"/>
                  </w:rPr>
                </m:ctrlPr>
              </m:sSupPr>
              <m:e>
                <m:r>
                  <w:rPr>
                    <w:rFonts w:ascii="Cambria Math" w:hAnsi="Cambria Math"/>
                    <w:sz w:val="32"/>
                  </w:rPr>
                  <m:t>10</m:t>
                </m:r>
              </m:e>
              <m:sup>
                <m:r>
                  <w:rPr>
                    <w:rFonts w:ascii="Cambria Math" w:hAnsi="Cambria Math"/>
                    <w:sz w:val="32"/>
                  </w:rPr>
                  <m:t>-3</m:t>
                </m:r>
              </m:sup>
            </m:sSup>
          </m:num>
          <m:den>
            <m:sSup>
              <m:sSupPr>
                <m:ctrlPr>
                  <w:rPr>
                    <w:rFonts w:ascii="Cambria Math" w:hAnsi="Cambria Math"/>
                    <w:i/>
                    <w:sz w:val="32"/>
                  </w:rPr>
                </m:ctrlPr>
              </m:sSupPr>
              <m:e>
                <m:r>
                  <w:rPr>
                    <w:rFonts w:ascii="Cambria Math" w:hAnsi="Cambria Math"/>
                    <w:sz w:val="32"/>
                  </w:rPr>
                  <m:t>10</m:t>
                </m:r>
              </m:e>
              <m:sup>
                <m:r>
                  <w:rPr>
                    <w:rFonts w:ascii="Cambria Math" w:hAnsi="Cambria Math"/>
                    <w:sz w:val="32"/>
                  </w:rPr>
                  <m:t>-2</m:t>
                </m:r>
              </m:sup>
            </m:sSup>
            <m:r>
              <w:rPr>
                <w:rFonts w:ascii="Cambria Math" w:hAnsi="Cambria Math"/>
                <w:sz w:val="32"/>
              </w:rPr>
              <m:t>×</m:t>
            </m:r>
            <m:sSup>
              <m:sSupPr>
                <m:ctrlPr>
                  <w:rPr>
                    <w:rFonts w:ascii="Cambria Math" w:hAnsi="Cambria Math"/>
                    <w:i/>
                    <w:sz w:val="32"/>
                  </w:rPr>
                </m:ctrlPr>
              </m:sSupPr>
              <m:e>
                <m:r>
                  <w:rPr>
                    <w:rFonts w:ascii="Cambria Math" w:hAnsi="Cambria Math"/>
                    <w:sz w:val="32"/>
                  </w:rPr>
                  <m:t>10</m:t>
                </m:r>
              </m:e>
              <m:sup>
                <m:r>
                  <w:rPr>
                    <w:rFonts w:ascii="Cambria Math" w:hAnsi="Cambria Math"/>
                    <w:sz w:val="32"/>
                  </w:rPr>
                  <m:t>-5</m:t>
                </m:r>
              </m:sup>
            </m:sSup>
          </m:den>
        </m:f>
      </m:oMath>
    </w:p>
    <w:p w14:paraId="16D406D7" w14:textId="77777777" w:rsidR="00144382" w:rsidRPr="00725A97" w:rsidRDefault="00144382" w:rsidP="00144382"/>
    <w:p w14:paraId="5F1723B2" w14:textId="47427380" w:rsidR="00144382" w:rsidRDefault="00144382" w:rsidP="00144382">
      <w:pPr>
        <w:pStyle w:val="Paragraphedeliste"/>
        <w:numPr>
          <w:ilvl w:val="0"/>
          <w:numId w:val="3"/>
        </w:numPr>
        <w:spacing w:after="120" w:line="240" w:lineRule="auto"/>
        <w:ind w:left="714" w:hanging="357"/>
        <w:contextualSpacing w:val="0"/>
      </w:pPr>
      <w:r>
        <w:t>Détermine</w:t>
      </w:r>
      <w:r w:rsidR="00BD5688">
        <w:t>r</w:t>
      </w:r>
      <w:r>
        <w:t xml:space="preserve"> la composition du noyau de phosphore 40 </w:t>
      </w:r>
      <m:oMath>
        <m:sPre>
          <m:sPrePr>
            <m:ctrlPr>
              <w:rPr>
                <w:rFonts w:ascii="Cambria Math" w:hAnsi="Cambria Math"/>
                <w:iCs/>
              </w:rPr>
            </m:ctrlPr>
          </m:sPrePr>
          <m:sub>
            <m:r>
              <m:rPr>
                <m:sty m:val="p"/>
              </m:rPr>
              <w:rPr>
                <w:rFonts w:ascii="Cambria Math" w:hAnsi="Cambria Math"/>
              </w:rPr>
              <m:t>15</m:t>
            </m:r>
          </m:sub>
          <m:sup>
            <m:r>
              <m:rPr>
                <m:sty m:val="p"/>
              </m:rPr>
              <w:rPr>
                <w:rFonts w:ascii="Cambria Math" w:hAnsi="Cambria Math"/>
              </w:rPr>
              <m:t>40</m:t>
            </m:r>
          </m:sup>
          <m:e>
            <m:r>
              <m:rPr>
                <m:sty m:val="p"/>
              </m:rPr>
              <w:rPr>
                <w:rFonts w:ascii="Cambria Math" w:hAnsi="Cambria Math"/>
              </w:rPr>
              <m:t>P</m:t>
            </m:r>
          </m:e>
        </m:sPre>
      </m:oMath>
      <w:r>
        <w:rPr>
          <w:rFonts w:eastAsiaTheme="minorEastAsia"/>
          <w:iCs/>
        </w:rPr>
        <w:t xml:space="preserve">. Donner la notation symbolique </w:t>
      </w:r>
      <w:r w:rsidR="00BD5688">
        <w:rPr>
          <w:rFonts w:eastAsiaTheme="minorEastAsia"/>
          <w:iCs/>
        </w:rPr>
        <w:t>du noyau is</w:t>
      </w:r>
      <w:r>
        <w:rPr>
          <w:rFonts w:eastAsiaTheme="minorEastAsia"/>
          <w:iCs/>
        </w:rPr>
        <w:t>otope</w:t>
      </w:r>
      <w:r w:rsidR="00BD5688">
        <w:rPr>
          <w:rFonts w:eastAsiaTheme="minorEastAsia"/>
          <w:iCs/>
        </w:rPr>
        <w:t xml:space="preserve"> qui possède 26 neutrons</w:t>
      </w:r>
      <w:r>
        <w:rPr>
          <w:rFonts w:eastAsiaTheme="minorEastAsia"/>
          <w:iCs/>
        </w:rPr>
        <w:t>.</w:t>
      </w:r>
    </w:p>
    <w:p w14:paraId="33277B1A" w14:textId="77777777" w:rsidR="00144382" w:rsidRPr="003B364A" w:rsidRDefault="00144382" w:rsidP="00144382">
      <w:pPr>
        <w:rPr>
          <w:b/>
          <w:i/>
        </w:rPr>
      </w:pPr>
      <w:r w:rsidRPr="003B364A">
        <w:rPr>
          <w:b/>
          <w:i/>
        </w:rPr>
        <w:t>Exercice </w:t>
      </w:r>
      <w:r>
        <w:rPr>
          <w:b/>
          <w:i/>
        </w:rPr>
        <w:t xml:space="preserve">2 </w:t>
      </w:r>
      <w:r w:rsidRPr="003B364A">
        <w:rPr>
          <w:b/>
          <w:i/>
        </w:rPr>
        <w:t xml:space="preserve">: </w:t>
      </w:r>
      <w:r>
        <w:rPr>
          <w:b/>
          <w:i/>
        </w:rPr>
        <w:t>cours et définitions sur les corps purs et mélanges</w:t>
      </w:r>
    </w:p>
    <w:p w14:paraId="0CAA6EE3" w14:textId="77777777" w:rsidR="00144382" w:rsidRPr="004019B9" w:rsidRDefault="00144382" w:rsidP="00144382">
      <w:pPr>
        <w:pStyle w:val="Paragraphedeliste"/>
        <w:numPr>
          <w:ilvl w:val="0"/>
          <w:numId w:val="2"/>
        </w:numPr>
        <w:spacing w:before="120" w:after="120" w:line="240" w:lineRule="auto"/>
        <w:ind w:left="714" w:hanging="357"/>
        <w:contextualSpacing w:val="0"/>
        <w:rPr>
          <w:rStyle w:val="Accentuationlgre"/>
        </w:rPr>
      </w:pPr>
      <w:r w:rsidRPr="004019B9">
        <w:rPr>
          <w:rStyle w:val="Accentuationlgre"/>
        </w:rPr>
        <w:t>Qu’est-ce qu’une espèce chimique ?</w:t>
      </w:r>
    </w:p>
    <w:p w14:paraId="016CB729" w14:textId="77777777" w:rsidR="00144382" w:rsidRPr="004019B9" w:rsidRDefault="00144382" w:rsidP="00144382">
      <w:pPr>
        <w:pStyle w:val="Paragraphedeliste"/>
        <w:numPr>
          <w:ilvl w:val="0"/>
          <w:numId w:val="2"/>
        </w:numPr>
        <w:spacing w:before="120" w:after="120" w:line="240" w:lineRule="auto"/>
        <w:ind w:left="714" w:hanging="357"/>
        <w:contextualSpacing w:val="0"/>
        <w:rPr>
          <w:rStyle w:val="Accentuationlgre"/>
        </w:rPr>
      </w:pPr>
      <w:r>
        <w:rPr>
          <w:rStyle w:val="Accentuationlgre"/>
        </w:rPr>
        <w:t>Donner des exemples de corp</w:t>
      </w:r>
      <w:r w:rsidRPr="004019B9">
        <w:rPr>
          <w:rStyle w:val="Accentuationlgre"/>
        </w:rPr>
        <w:t>s purs et de mélanges homogènes puis hétérogènes.</w:t>
      </w:r>
    </w:p>
    <w:p w14:paraId="42BB5851" w14:textId="77777777" w:rsidR="00144382" w:rsidRPr="004019B9" w:rsidRDefault="00144382" w:rsidP="00144382">
      <w:pPr>
        <w:pStyle w:val="Paragraphedeliste"/>
        <w:numPr>
          <w:ilvl w:val="0"/>
          <w:numId w:val="2"/>
        </w:numPr>
        <w:spacing w:before="120" w:after="120" w:line="240" w:lineRule="auto"/>
        <w:ind w:left="714" w:hanging="357"/>
        <w:contextualSpacing w:val="0"/>
        <w:rPr>
          <w:rStyle w:val="Accentuationlgre"/>
        </w:rPr>
      </w:pPr>
      <w:r w:rsidRPr="004019B9">
        <w:rPr>
          <w:rStyle w:val="Accentuationlgre"/>
        </w:rPr>
        <w:t>Citer les tests chimiques permettant de détecter la présence d’eau, de dioxyde de carbone, de dioxygène et de dihydrogène.</w:t>
      </w:r>
    </w:p>
    <w:p w14:paraId="2837ECA7" w14:textId="408B9A04" w:rsidR="00144382" w:rsidRPr="004019B9" w:rsidRDefault="00144382" w:rsidP="00144382">
      <w:pPr>
        <w:pStyle w:val="Paragraphedeliste"/>
        <w:numPr>
          <w:ilvl w:val="0"/>
          <w:numId w:val="2"/>
        </w:numPr>
        <w:spacing w:before="120" w:after="120" w:line="240" w:lineRule="auto"/>
        <w:ind w:left="714" w:hanging="357"/>
        <w:contextualSpacing w:val="0"/>
        <w:rPr>
          <w:rStyle w:val="Accentuationlgre"/>
        </w:rPr>
      </w:pPr>
      <w:r w:rsidRPr="004019B9">
        <w:rPr>
          <w:rStyle w:val="Accentuationlgre"/>
        </w:rPr>
        <w:t xml:space="preserve">Citer la masse volumique de l’eau liquide en </w:t>
      </w:r>
      <w:r>
        <w:rPr>
          <w:rStyle w:val="Accentuationlgre"/>
        </w:rPr>
        <w:t>kg</w:t>
      </w:r>
      <w:r w:rsidR="00BD5688">
        <w:rPr>
          <w:rStyle w:val="Accentuationlgre"/>
        </w:rPr>
        <w:t>.</w:t>
      </w:r>
      <w:r>
        <w:rPr>
          <w:rStyle w:val="Accentuationlgre"/>
        </w:rPr>
        <w:t>L</w:t>
      </w:r>
      <w:r w:rsidR="00BD5688">
        <w:rPr>
          <w:rStyle w:val="Accentuationlgre"/>
          <w:vertAlign w:val="superscript"/>
        </w:rPr>
        <w:t>-1</w:t>
      </w:r>
      <w:r>
        <w:rPr>
          <w:rStyle w:val="Accentuationlgre"/>
        </w:rPr>
        <w:t xml:space="preserve">, en </w:t>
      </w:r>
      <w:r w:rsidRPr="004019B9">
        <w:rPr>
          <w:rStyle w:val="Accentuationlgre"/>
        </w:rPr>
        <w:t>g</w:t>
      </w:r>
      <w:r w:rsidR="00BD5688">
        <w:rPr>
          <w:rStyle w:val="Accentuationlgre"/>
        </w:rPr>
        <w:t>.L</w:t>
      </w:r>
      <w:r w:rsidR="00BD5688">
        <w:rPr>
          <w:rStyle w:val="Accentuationlgre"/>
          <w:vertAlign w:val="superscript"/>
        </w:rPr>
        <w:t>-1</w:t>
      </w:r>
      <w:r>
        <w:rPr>
          <w:rStyle w:val="Accentuationlgre"/>
        </w:rPr>
        <w:t>, en g</w:t>
      </w:r>
      <w:r w:rsidR="00BD5688">
        <w:rPr>
          <w:rStyle w:val="Accentuationlgre"/>
        </w:rPr>
        <w:t>.</w:t>
      </w:r>
      <w:r>
        <w:rPr>
          <w:rStyle w:val="Accentuationlgre"/>
        </w:rPr>
        <w:t>mL</w:t>
      </w:r>
      <w:r w:rsidR="00BD5688">
        <w:rPr>
          <w:rStyle w:val="Accentuationlgre"/>
          <w:vertAlign w:val="superscript"/>
        </w:rPr>
        <w:t>-1</w:t>
      </w:r>
      <w:r w:rsidRPr="004019B9">
        <w:rPr>
          <w:rStyle w:val="Accentuationlgre"/>
        </w:rPr>
        <w:t xml:space="preserve"> et en kg</w:t>
      </w:r>
      <w:r w:rsidR="00BD5688">
        <w:rPr>
          <w:rStyle w:val="Accentuationlgre"/>
        </w:rPr>
        <w:t>.</w:t>
      </w:r>
      <w:r w:rsidRPr="004019B9">
        <w:rPr>
          <w:rStyle w:val="Accentuationlgre"/>
        </w:rPr>
        <w:t>m</w:t>
      </w:r>
      <w:r w:rsidR="00BD5688" w:rsidRPr="00BD5688">
        <w:rPr>
          <w:rStyle w:val="Accentuationlgre"/>
          <w:vertAlign w:val="superscript"/>
        </w:rPr>
        <w:t>-</w:t>
      </w:r>
      <w:r w:rsidRPr="005F3C9D">
        <w:rPr>
          <w:rStyle w:val="Accentuationlgre"/>
          <w:vertAlign w:val="superscript"/>
        </w:rPr>
        <w:t>3</w:t>
      </w:r>
      <w:r w:rsidRPr="004019B9">
        <w:rPr>
          <w:rStyle w:val="Accentuationlgre"/>
        </w:rPr>
        <w:t>.</w:t>
      </w:r>
    </w:p>
    <w:p w14:paraId="047E7DB7" w14:textId="77777777" w:rsidR="00144382" w:rsidRPr="004019B9" w:rsidRDefault="00144382" w:rsidP="00144382">
      <w:pPr>
        <w:pStyle w:val="Paragraphedeliste"/>
        <w:numPr>
          <w:ilvl w:val="0"/>
          <w:numId w:val="2"/>
        </w:numPr>
        <w:spacing w:before="120" w:after="120" w:line="240" w:lineRule="auto"/>
        <w:ind w:left="714" w:hanging="357"/>
        <w:contextualSpacing w:val="0"/>
        <w:rPr>
          <w:rStyle w:val="Accentuationlgre"/>
        </w:rPr>
      </w:pPr>
      <w:r w:rsidRPr="004019B9">
        <w:rPr>
          <w:rStyle w:val="Accentuationlgre"/>
        </w:rPr>
        <w:t>Citer la composition approchée de l’air et l’ordre de grandeur de sa masse volumique.</w:t>
      </w:r>
    </w:p>
    <w:p w14:paraId="1ABB67E2" w14:textId="65842DE4" w:rsidR="00144382" w:rsidRPr="003B364A" w:rsidRDefault="00BD5688" w:rsidP="00144382">
      <w:pPr>
        <w:tabs>
          <w:tab w:val="left" w:pos="2835"/>
          <w:tab w:val="left" w:pos="5670"/>
          <w:tab w:val="left" w:pos="8505"/>
        </w:tabs>
        <w:spacing w:before="120" w:after="120"/>
        <w:rPr>
          <w:b/>
          <w:i/>
        </w:rPr>
      </w:pPr>
      <w:r w:rsidRPr="003B364A">
        <w:rPr>
          <w:b/>
          <w:i/>
        </w:rPr>
        <w:t>Exercice 3</w:t>
      </w:r>
      <w:r w:rsidR="00144382">
        <w:rPr>
          <w:b/>
          <w:i/>
        </w:rPr>
        <w:t xml:space="preserve"> </w:t>
      </w:r>
      <w:r w:rsidR="00144382" w:rsidRPr="003B364A">
        <w:rPr>
          <w:b/>
          <w:i/>
        </w:rPr>
        <w:t xml:space="preserve">: </w:t>
      </w:r>
      <w:r w:rsidR="00144382">
        <w:rPr>
          <w:b/>
          <w:i/>
        </w:rPr>
        <w:t>masse et volume</w:t>
      </w:r>
    </w:p>
    <w:p w14:paraId="228D16CE" w14:textId="77777777" w:rsidR="00144382" w:rsidRDefault="00144382" w:rsidP="00144382">
      <w:pPr>
        <w:pStyle w:val="Paragraphedeliste"/>
        <w:numPr>
          <w:ilvl w:val="0"/>
          <w:numId w:val="4"/>
        </w:numPr>
        <w:tabs>
          <w:tab w:val="left" w:pos="2835"/>
          <w:tab w:val="left" w:pos="5670"/>
          <w:tab w:val="left" w:pos="8505"/>
        </w:tabs>
        <w:spacing w:before="120" w:after="120" w:line="240" w:lineRule="auto"/>
        <w:rPr>
          <w:bCs/>
          <w:iCs/>
        </w:rPr>
      </w:pPr>
      <w:r>
        <w:rPr>
          <w:bCs/>
          <w:iCs/>
        </w:rPr>
        <w:t xml:space="preserve">Rappeler la relation entre la masse m d’un composé, son volume V et sa masse volumique </w:t>
      </w:r>
      <w:r>
        <w:rPr>
          <w:rFonts w:cs="Tahoma"/>
          <w:bCs/>
          <w:iCs/>
        </w:rPr>
        <w:t>ρ</w:t>
      </w:r>
      <w:r>
        <w:rPr>
          <w:bCs/>
          <w:iCs/>
        </w:rPr>
        <w:t>.</w:t>
      </w:r>
    </w:p>
    <w:p w14:paraId="19B09E2D" w14:textId="05644AA2" w:rsidR="00144382" w:rsidRDefault="00144382" w:rsidP="00144382">
      <w:pPr>
        <w:pStyle w:val="Paragraphedeliste"/>
        <w:numPr>
          <w:ilvl w:val="0"/>
          <w:numId w:val="4"/>
        </w:numPr>
        <w:tabs>
          <w:tab w:val="left" w:pos="2835"/>
          <w:tab w:val="left" w:pos="5670"/>
          <w:tab w:val="left" w:pos="8505"/>
        </w:tabs>
        <w:spacing w:before="120" w:after="120" w:line="240" w:lineRule="auto"/>
        <w:rPr>
          <w:bCs/>
          <w:iCs/>
        </w:rPr>
      </w:pPr>
      <w:r>
        <w:rPr>
          <w:bCs/>
          <w:iCs/>
        </w:rPr>
        <w:t>Mettre cette relatio</w:t>
      </w:r>
      <w:r w:rsidR="00D43F9B">
        <w:rPr>
          <w:bCs/>
          <w:iCs/>
        </w:rPr>
        <w:t>n</w:t>
      </w:r>
      <w:r>
        <w:rPr>
          <w:bCs/>
          <w:iCs/>
        </w:rPr>
        <w:t xml:space="preserve"> sous les formes suivantes :</w:t>
      </w:r>
    </w:p>
    <w:p w14:paraId="48937175" w14:textId="77777777" w:rsidR="00144382" w:rsidRPr="002900BB" w:rsidRDefault="00144382" w:rsidP="00144382">
      <w:pPr>
        <w:tabs>
          <w:tab w:val="left" w:pos="2835"/>
          <w:tab w:val="left" w:pos="5670"/>
          <w:tab w:val="left" w:pos="8505"/>
        </w:tabs>
        <w:spacing w:before="120" w:after="120"/>
        <w:jc w:val="center"/>
        <w:rPr>
          <w:bCs/>
          <w:iCs/>
        </w:rPr>
      </w:pPr>
      <w:r w:rsidRPr="002900BB">
        <w:rPr>
          <w:rFonts w:cs="Tahoma"/>
          <w:bCs/>
          <w:iCs/>
        </w:rPr>
        <w:t>ρ = ….</w:t>
      </w:r>
      <w:r>
        <w:rPr>
          <w:bCs/>
          <w:iCs/>
        </w:rPr>
        <w:tab/>
        <w:t>m = ….</w:t>
      </w:r>
      <w:r>
        <w:rPr>
          <w:bCs/>
          <w:iCs/>
        </w:rPr>
        <w:tab/>
        <w:t>V = ….</w:t>
      </w:r>
    </w:p>
    <w:p w14:paraId="1FC5F347" w14:textId="77777777" w:rsidR="00144382" w:rsidRDefault="00144382" w:rsidP="00144382">
      <w:pPr>
        <w:pStyle w:val="Paragraphedeliste"/>
        <w:numPr>
          <w:ilvl w:val="0"/>
          <w:numId w:val="4"/>
        </w:numPr>
        <w:tabs>
          <w:tab w:val="left" w:pos="2835"/>
          <w:tab w:val="left" w:pos="5670"/>
          <w:tab w:val="left" w:pos="8505"/>
        </w:tabs>
        <w:spacing w:before="120" w:after="120" w:line="240" w:lineRule="auto"/>
        <w:rPr>
          <w:bCs/>
          <w:iCs/>
        </w:rPr>
      </w:pPr>
      <w:r>
        <w:rPr>
          <w:bCs/>
          <w:iCs/>
        </w:rPr>
        <w:t>Remplir le tableau suivant :</w:t>
      </w:r>
    </w:p>
    <w:tbl>
      <w:tblPr>
        <w:tblStyle w:val="Grilledutableau"/>
        <w:tblW w:w="10485" w:type="dxa"/>
        <w:tblLook w:val="04A0" w:firstRow="1" w:lastRow="0" w:firstColumn="1" w:lastColumn="0" w:noHBand="0" w:noVBand="1"/>
      </w:tblPr>
      <w:tblGrid>
        <w:gridCol w:w="1053"/>
        <w:gridCol w:w="3148"/>
        <w:gridCol w:w="3142"/>
        <w:gridCol w:w="3142"/>
      </w:tblGrid>
      <w:tr w:rsidR="00144382" w14:paraId="384B0FB1" w14:textId="77777777" w:rsidTr="009B0658">
        <w:tc>
          <w:tcPr>
            <w:tcW w:w="685" w:type="dxa"/>
          </w:tcPr>
          <w:p w14:paraId="0812A8C3" w14:textId="77777777" w:rsidR="00144382" w:rsidRDefault="00144382" w:rsidP="009B0658">
            <w:pPr>
              <w:tabs>
                <w:tab w:val="left" w:pos="2835"/>
                <w:tab w:val="left" w:pos="5670"/>
                <w:tab w:val="left" w:pos="8505"/>
              </w:tabs>
              <w:spacing w:before="120" w:after="120"/>
              <w:jc w:val="center"/>
              <w:rPr>
                <w:bCs/>
                <w:iCs/>
              </w:rPr>
            </w:pPr>
            <w:r>
              <w:rPr>
                <w:bCs/>
                <w:iCs/>
              </w:rPr>
              <w:t>Composé</w:t>
            </w:r>
          </w:p>
        </w:tc>
        <w:tc>
          <w:tcPr>
            <w:tcW w:w="3266" w:type="dxa"/>
          </w:tcPr>
          <w:p w14:paraId="4EE0FCA2" w14:textId="77777777" w:rsidR="00144382" w:rsidRDefault="00144382" w:rsidP="009B0658">
            <w:pPr>
              <w:tabs>
                <w:tab w:val="left" w:pos="2835"/>
                <w:tab w:val="left" w:pos="5670"/>
                <w:tab w:val="left" w:pos="8505"/>
              </w:tabs>
              <w:spacing w:before="120" w:after="120"/>
              <w:jc w:val="center"/>
              <w:rPr>
                <w:bCs/>
                <w:iCs/>
              </w:rPr>
            </w:pPr>
            <w:r>
              <w:rPr>
                <w:bCs/>
                <w:iCs/>
              </w:rPr>
              <w:t>Masse volumique du composé</w:t>
            </w:r>
          </w:p>
        </w:tc>
        <w:tc>
          <w:tcPr>
            <w:tcW w:w="3267" w:type="dxa"/>
          </w:tcPr>
          <w:p w14:paraId="2848AABF" w14:textId="77777777" w:rsidR="00144382" w:rsidRDefault="00144382" w:rsidP="009B0658">
            <w:pPr>
              <w:tabs>
                <w:tab w:val="left" w:pos="2835"/>
                <w:tab w:val="left" w:pos="5670"/>
                <w:tab w:val="left" w:pos="8505"/>
              </w:tabs>
              <w:spacing w:before="120" w:after="120"/>
              <w:jc w:val="center"/>
              <w:rPr>
                <w:bCs/>
                <w:iCs/>
              </w:rPr>
            </w:pPr>
            <w:r>
              <w:rPr>
                <w:bCs/>
                <w:iCs/>
              </w:rPr>
              <w:t>Masse du composé</w:t>
            </w:r>
          </w:p>
        </w:tc>
        <w:tc>
          <w:tcPr>
            <w:tcW w:w="3267" w:type="dxa"/>
          </w:tcPr>
          <w:p w14:paraId="06CB1757" w14:textId="77777777" w:rsidR="00144382" w:rsidRDefault="00144382" w:rsidP="009B0658">
            <w:pPr>
              <w:tabs>
                <w:tab w:val="left" w:pos="2835"/>
                <w:tab w:val="left" w:pos="5670"/>
                <w:tab w:val="left" w:pos="8505"/>
              </w:tabs>
              <w:spacing w:before="120" w:after="120"/>
              <w:jc w:val="center"/>
              <w:rPr>
                <w:bCs/>
                <w:iCs/>
              </w:rPr>
            </w:pPr>
            <w:r>
              <w:rPr>
                <w:bCs/>
                <w:iCs/>
              </w:rPr>
              <w:t>Volume du composé</w:t>
            </w:r>
          </w:p>
        </w:tc>
      </w:tr>
      <w:tr w:rsidR="00144382" w14:paraId="27196700" w14:textId="77777777" w:rsidTr="009B0658">
        <w:tc>
          <w:tcPr>
            <w:tcW w:w="685" w:type="dxa"/>
          </w:tcPr>
          <w:p w14:paraId="32A5BDC9" w14:textId="77777777" w:rsidR="00144382" w:rsidRDefault="00144382" w:rsidP="009B0658">
            <w:pPr>
              <w:tabs>
                <w:tab w:val="left" w:pos="2835"/>
                <w:tab w:val="left" w:pos="5670"/>
                <w:tab w:val="left" w:pos="8505"/>
              </w:tabs>
              <w:spacing w:before="120" w:after="120"/>
              <w:jc w:val="center"/>
              <w:rPr>
                <w:bCs/>
                <w:iCs/>
              </w:rPr>
            </w:pPr>
            <w:r>
              <w:rPr>
                <w:bCs/>
                <w:iCs/>
              </w:rPr>
              <w:t>1</w:t>
            </w:r>
          </w:p>
        </w:tc>
        <w:tc>
          <w:tcPr>
            <w:tcW w:w="3266" w:type="dxa"/>
          </w:tcPr>
          <w:p w14:paraId="1B6EA29C" w14:textId="77777777" w:rsidR="00144382" w:rsidRPr="006D4C48" w:rsidRDefault="00144382" w:rsidP="009B0658">
            <w:pPr>
              <w:tabs>
                <w:tab w:val="left" w:pos="2835"/>
                <w:tab w:val="left" w:pos="5670"/>
                <w:tab w:val="left" w:pos="8505"/>
              </w:tabs>
              <w:spacing w:before="120" w:after="120"/>
              <w:jc w:val="center"/>
              <w:rPr>
                <w:bCs/>
                <w:iCs/>
              </w:rPr>
            </w:pPr>
            <w:r>
              <w:rPr>
                <w:bCs/>
                <w:iCs/>
              </w:rPr>
              <w:t>0,79 g/mL</w:t>
            </w:r>
          </w:p>
        </w:tc>
        <w:tc>
          <w:tcPr>
            <w:tcW w:w="3267" w:type="dxa"/>
          </w:tcPr>
          <w:p w14:paraId="7E61054C" w14:textId="77777777" w:rsidR="00144382" w:rsidRDefault="00144382" w:rsidP="009B0658">
            <w:pPr>
              <w:tabs>
                <w:tab w:val="left" w:pos="2835"/>
                <w:tab w:val="left" w:pos="5670"/>
                <w:tab w:val="left" w:pos="8505"/>
              </w:tabs>
              <w:spacing w:before="120" w:after="120"/>
              <w:jc w:val="center"/>
              <w:rPr>
                <w:bCs/>
                <w:iCs/>
              </w:rPr>
            </w:pPr>
          </w:p>
        </w:tc>
        <w:tc>
          <w:tcPr>
            <w:tcW w:w="3267" w:type="dxa"/>
          </w:tcPr>
          <w:p w14:paraId="6B153183" w14:textId="77777777" w:rsidR="00144382" w:rsidRDefault="00144382" w:rsidP="009B0658">
            <w:pPr>
              <w:tabs>
                <w:tab w:val="left" w:pos="2835"/>
                <w:tab w:val="left" w:pos="5670"/>
                <w:tab w:val="left" w:pos="8505"/>
              </w:tabs>
              <w:spacing w:before="120" w:after="120"/>
              <w:jc w:val="center"/>
              <w:rPr>
                <w:bCs/>
                <w:iCs/>
              </w:rPr>
            </w:pPr>
            <w:r>
              <w:rPr>
                <w:bCs/>
                <w:iCs/>
              </w:rPr>
              <w:t>90 mL</w:t>
            </w:r>
          </w:p>
        </w:tc>
      </w:tr>
      <w:tr w:rsidR="00144382" w14:paraId="3354440A" w14:textId="77777777" w:rsidTr="009B0658">
        <w:tc>
          <w:tcPr>
            <w:tcW w:w="685" w:type="dxa"/>
          </w:tcPr>
          <w:p w14:paraId="149140F2" w14:textId="77777777" w:rsidR="00144382" w:rsidRDefault="00144382" w:rsidP="009B0658">
            <w:pPr>
              <w:tabs>
                <w:tab w:val="left" w:pos="2835"/>
                <w:tab w:val="left" w:pos="5670"/>
                <w:tab w:val="left" w:pos="8505"/>
              </w:tabs>
              <w:spacing w:before="120" w:after="120"/>
              <w:jc w:val="center"/>
              <w:rPr>
                <w:bCs/>
                <w:iCs/>
              </w:rPr>
            </w:pPr>
            <w:r>
              <w:rPr>
                <w:bCs/>
                <w:iCs/>
              </w:rPr>
              <w:t>1</w:t>
            </w:r>
          </w:p>
        </w:tc>
        <w:tc>
          <w:tcPr>
            <w:tcW w:w="3266" w:type="dxa"/>
          </w:tcPr>
          <w:p w14:paraId="23754481" w14:textId="77777777" w:rsidR="00144382" w:rsidRPr="006D4C48" w:rsidRDefault="00144382" w:rsidP="009B0658">
            <w:pPr>
              <w:tabs>
                <w:tab w:val="left" w:pos="2835"/>
                <w:tab w:val="left" w:pos="5670"/>
                <w:tab w:val="left" w:pos="8505"/>
              </w:tabs>
              <w:spacing w:before="120" w:after="120"/>
              <w:jc w:val="center"/>
              <w:rPr>
                <w:bCs/>
                <w:iCs/>
              </w:rPr>
            </w:pPr>
            <w:r>
              <w:rPr>
                <w:bCs/>
                <w:iCs/>
              </w:rPr>
              <w:t>0,79 g/mL</w:t>
            </w:r>
          </w:p>
        </w:tc>
        <w:tc>
          <w:tcPr>
            <w:tcW w:w="3267" w:type="dxa"/>
          </w:tcPr>
          <w:p w14:paraId="64D1D25E" w14:textId="77777777" w:rsidR="00144382" w:rsidRDefault="00144382" w:rsidP="009B0658">
            <w:pPr>
              <w:tabs>
                <w:tab w:val="left" w:pos="2835"/>
                <w:tab w:val="left" w:pos="5670"/>
                <w:tab w:val="left" w:pos="8505"/>
              </w:tabs>
              <w:spacing w:before="120" w:after="120"/>
              <w:jc w:val="center"/>
              <w:rPr>
                <w:bCs/>
                <w:iCs/>
              </w:rPr>
            </w:pPr>
            <w:r>
              <w:rPr>
                <w:bCs/>
                <w:iCs/>
              </w:rPr>
              <w:t>700 g</w:t>
            </w:r>
          </w:p>
        </w:tc>
        <w:tc>
          <w:tcPr>
            <w:tcW w:w="3267" w:type="dxa"/>
          </w:tcPr>
          <w:p w14:paraId="60804141" w14:textId="77777777" w:rsidR="00144382" w:rsidRDefault="00144382" w:rsidP="009B0658">
            <w:pPr>
              <w:tabs>
                <w:tab w:val="left" w:pos="2835"/>
                <w:tab w:val="left" w:pos="5670"/>
                <w:tab w:val="left" w:pos="8505"/>
              </w:tabs>
              <w:spacing w:before="120" w:after="120"/>
              <w:jc w:val="center"/>
              <w:rPr>
                <w:bCs/>
                <w:iCs/>
              </w:rPr>
            </w:pPr>
          </w:p>
        </w:tc>
      </w:tr>
      <w:tr w:rsidR="00144382" w14:paraId="26C41103" w14:textId="77777777" w:rsidTr="009B0658">
        <w:tc>
          <w:tcPr>
            <w:tcW w:w="685" w:type="dxa"/>
          </w:tcPr>
          <w:p w14:paraId="42C2FCEA" w14:textId="77777777" w:rsidR="00144382" w:rsidRDefault="00144382" w:rsidP="009B0658">
            <w:pPr>
              <w:tabs>
                <w:tab w:val="left" w:pos="2835"/>
                <w:tab w:val="left" w:pos="5670"/>
                <w:tab w:val="left" w:pos="8505"/>
              </w:tabs>
              <w:spacing w:before="120" w:after="120"/>
              <w:jc w:val="center"/>
              <w:rPr>
                <w:bCs/>
                <w:iCs/>
              </w:rPr>
            </w:pPr>
            <w:r>
              <w:rPr>
                <w:bCs/>
                <w:iCs/>
              </w:rPr>
              <w:t>2</w:t>
            </w:r>
          </w:p>
        </w:tc>
        <w:tc>
          <w:tcPr>
            <w:tcW w:w="3266" w:type="dxa"/>
          </w:tcPr>
          <w:p w14:paraId="4D6D6936" w14:textId="77777777" w:rsidR="00144382" w:rsidRDefault="00144382" w:rsidP="009B0658">
            <w:pPr>
              <w:tabs>
                <w:tab w:val="left" w:pos="2835"/>
                <w:tab w:val="left" w:pos="5670"/>
                <w:tab w:val="left" w:pos="8505"/>
              </w:tabs>
              <w:spacing w:before="120" w:after="120"/>
              <w:jc w:val="center"/>
              <w:rPr>
                <w:bCs/>
                <w:iCs/>
              </w:rPr>
            </w:pPr>
          </w:p>
        </w:tc>
        <w:tc>
          <w:tcPr>
            <w:tcW w:w="3267" w:type="dxa"/>
          </w:tcPr>
          <w:p w14:paraId="796A0C0A" w14:textId="77777777" w:rsidR="00144382" w:rsidRDefault="00144382" w:rsidP="009B0658">
            <w:pPr>
              <w:tabs>
                <w:tab w:val="left" w:pos="2835"/>
                <w:tab w:val="left" w:pos="5670"/>
                <w:tab w:val="left" w:pos="8505"/>
              </w:tabs>
              <w:spacing w:before="120" w:after="120"/>
              <w:jc w:val="center"/>
              <w:rPr>
                <w:bCs/>
                <w:iCs/>
              </w:rPr>
            </w:pPr>
            <w:r>
              <w:rPr>
                <w:bCs/>
                <w:iCs/>
              </w:rPr>
              <w:t>100 kg</w:t>
            </w:r>
          </w:p>
        </w:tc>
        <w:tc>
          <w:tcPr>
            <w:tcW w:w="3267" w:type="dxa"/>
          </w:tcPr>
          <w:p w14:paraId="745CCA26" w14:textId="77777777" w:rsidR="00144382" w:rsidRPr="005F3C9D" w:rsidRDefault="00144382" w:rsidP="009B0658">
            <w:pPr>
              <w:tabs>
                <w:tab w:val="left" w:pos="2835"/>
                <w:tab w:val="left" w:pos="5670"/>
                <w:tab w:val="left" w:pos="8505"/>
              </w:tabs>
              <w:spacing w:before="120" w:after="120"/>
              <w:jc w:val="center"/>
              <w:rPr>
                <w:bCs/>
                <w:iCs/>
              </w:rPr>
            </w:pPr>
            <w:r>
              <w:rPr>
                <w:bCs/>
                <w:iCs/>
              </w:rPr>
              <w:t>0,100 m</w:t>
            </w:r>
            <w:r>
              <w:rPr>
                <w:bCs/>
                <w:iCs/>
                <w:vertAlign w:val="superscript"/>
              </w:rPr>
              <w:t>3</w:t>
            </w:r>
          </w:p>
        </w:tc>
      </w:tr>
      <w:tr w:rsidR="00144382" w14:paraId="119655F9" w14:textId="77777777" w:rsidTr="009B0658">
        <w:tc>
          <w:tcPr>
            <w:tcW w:w="685" w:type="dxa"/>
          </w:tcPr>
          <w:p w14:paraId="4ACD67A5" w14:textId="77777777" w:rsidR="00144382" w:rsidRDefault="00144382" w:rsidP="009B0658">
            <w:pPr>
              <w:tabs>
                <w:tab w:val="left" w:pos="2835"/>
                <w:tab w:val="left" w:pos="5670"/>
                <w:tab w:val="left" w:pos="8505"/>
              </w:tabs>
              <w:spacing w:before="120" w:after="120"/>
              <w:jc w:val="center"/>
              <w:rPr>
                <w:bCs/>
                <w:iCs/>
              </w:rPr>
            </w:pPr>
            <w:r>
              <w:rPr>
                <w:bCs/>
                <w:iCs/>
              </w:rPr>
              <w:t>3</w:t>
            </w:r>
          </w:p>
        </w:tc>
        <w:tc>
          <w:tcPr>
            <w:tcW w:w="3266" w:type="dxa"/>
          </w:tcPr>
          <w:p w14:paraId="450E10B0" w14:textId="77777777" w:rsidR="00144382" w:rsidRDefault="00144382" w:rsidP="009B0658">
            <w:pPr>
              <w:tabs>
                <w:tab w:val="left" w:pos="2835"/>
                <w:tab w:val="left" w:pos="5670"/>
                <w:tab w:val="left" w:pos="8505"/>
              </w:tabs>
              <w:spacing w:before="120" w:after="120"/>
              <w:jc w:val="center"/>
              <w:rPr>
                <w:bCs/>
                <w:iCs/>
              </w:rPr>
            </w:pPr>
          </w:p>
        </w:tc>
        <w:tc>
          <w:tcPr>
            <w:tcW w:w="3267" w:type="dxa"/>
          </w:tcPr>
          <w:p w14:paraId="47A3116B" w14:textId="77777777" w:rsidR="00144382" w:rsidRDefault="00144382" w:rsidP="009B0658">
            <w:pPr>
              <w:tabs>
                <w:tab w:val="left" w:pos="2835"/>
                <w:tab w:val="left" w:pos="5670"/>
                <w:tab w:val="left" w:pos="8505"/>
              </w:tabs>
              <w:spacing w:before="120" w:after="120"/>
              <w:jc w:val="center"/>
              <w:rPr>
                <w:bCs/>
                <w:iCs/>
              </w:rPr>
            </w:pPr>
            <w:r>
              <w:rPr>
                <w:bCs/>
                <w:iCs/>
              </w:rPr>
              <w:t>25 kg</w:t>
            </w:r>
          </w:p>
        </w:tc>
        <w:tc>
          <w:tcPr>
            <w:tcW w:w="3267" w:type="dxa"/>
          </w:tcPr>
          <w:p w14:paraId="55E01BC6" w14:textId="77777777" w:rsidR="00144382" w:rsidRDefault="00144382" w:rsidP="009B0658">
            <w:pPr>
              <w:tabs>
                <w:tab w:val="left" w:pos="2835"/>
                <w:tab w:val="left" w:pos="5670"/>
                <w:tab w:val="left" w:pos="8505"/>
              </w:tabs>
              <w:spacing w:before="120" w:after="120"/>
              <w:jc w:val="center"/>
              <w:rPr>
                <w:bCs/>
                <w:iCs/>
              </w:rPr>
            </w:pPr>
            <w:r>
              <w:rPr>
                <w:bCs/>
                <w:iCs/>
              </w:rPr>
              <w:t>50 L</w:t>
            </w:r>
          </w:p>
        </w:tc>
      </w:tr>
      <w:tr w:rsidR="00144382" w14:paraId="351349F6" w14:textId="77777777" w:rsidTr="009B0658">
        <w:tc>
          <w:tcPr>
            <w:tcW w:w="685" w:type="dxa"/>
          </w:tcPr>
          <w:p w14:paraId="4F6CD92B" w14:textId="77777777" w:rsidR="00144382" w:rsidRDefault="00144382" w:rsidP="009B0658">
            <w:pPr>
              <w:tabs>
                <w:tab w:val="left" w:pos="2835"/>
                <w:tab w:val="left" w:pos="5670"/>
                <w:tab w:val="left" w:pos="8505"/>
              </w:tabs>
              <w:spacing w:before="120" w:after="120"/>
              <w:jc w:val="center"/>
              <w:rPr>
                <w:bCs/>
                <w:iCs/>
              </w:rPr>
            </w:pPr>
            <w:r>
              <w:rPr>
                <w:bCs/>
                <w:iCs/>
              </w:rPr>
              <w:t>4</w:t>
            </w:r>
          </w:p>
        </w:tc>
        <w:tc>
          <w:tcPr>
            <w:tcW w:w="3266" w:type="dxa"/>
          </w:tcPr>
          <w:p w14:paraId="1DD42ACD" w14:textId="77777777" w:rsidR="00144382" w:rsidRPr="006D4C48" w:rsidRDefault="00144382" w:rsidP="009B0658">
            <w:pPr>
              <w:tabs>
                <w:tab w:val="left" w:pos="2835"/>
                <w:tab w:val="left" w:pos="5670"/>
                <w:tab w:val="left" w:pos="8505"/>
              </w:tabs>
              <w:spacing w:before="120" w:after="120"/>
              <w:jc w:val="center"/>
              <w:rPr>
                <w:bCs/>
                <w:iCs/>
              </w:rPr>
            </w:pPr>
            <w:r>
              <w:rPr>
                <w:bCs/>
                <w:iCs/>
              </w:rPr>
              <w:t>1 540 kg/m</w:t>
            </w:r>
            <w:r>
              <w:rPr>
                <w:bCs/>
                <w:iCs/>
                <w:vertAlign w:val="superscript"/>
              </w:rPr>
              <w:t>3</w:t>
            </w:r>
          </w:p>
        </w:tc>
        <w:tc>
          <w:tcPr>
            <w:tcW w:w="3267" w:type="dxa"/>
          </w:tcPr>
          <w:p w14:paraId="6F7ACEB1" w14:textId="77777777" w:rsidR="00144382" w:rsidRDefault="00144382" w:rsidP="009B0658">
            <w:pPr>
              <w:tabs>
                <w:tab w:val="left" w:pos="2835"/>
                <w:tab w:val="left" w:pos="5670"/>
                <w:tab w:val="left" w:pos="8505"/>
              </w:tabs>
              <w:spacing w:before="120" w:after="120"/>
              <w:jc w:val="center"/>
              <w:rPr>
                <w:bCs/>
                <w:iCs/>
              </w:rPr>
            </w:pPr>
          </w:p>
        </w:tc>
        <w:tc>
          <w:tcPr>
            <w:tcW w:w="3267" w:type="dxa"/>
          </w:tcPr>
          <w:p w14:paraId="55583C6F" w14:textId="77777777" w:rsidR="00144382" w:rsidRDefault="00144382" w:rsidP="009B0658">
            <w:pPr>
              <w:tabs>
                <w:tab w:val="left" w:pos="2835"/>
                <w:tab w:val="left" w:pos="5670"/>
                <w:tab w:val="left" w:pos="8505"/>
              </w:tabs>
              <w:spacing w:before="120" w:after="120"/>
              <w:jc w:val="center"/>
              <w:rPr>
                <w:bCs/>
                <w:iCs/>
              </w:rPr>
            </w:pPr>
            <w:r>
              <w:rPr>
                <w:bCs/>
                <w:iCs/>
              </w:rPr>
              <w:t>5,0 L</w:t>
            </w:r>
          </w:p>
        </w:tc>
      </w:tr>
    </w:tbl>
    <w:p w14:paraId="400941D3" w14:textId="77777777" w:rsidR="00144382" w:rsidRPr="0043140C" w:rsidRDefault="00144382" w:rsidP="00144382">
      <w:pPr>
        <w:pStyle w:val="Paragraphedeliste"/>
        <w:numPr>
          <w:ilvl w:val="0"/>
          <w:numId w:val="4"/>
        </w:numPr>
        <w:tabs>
          <w:tab w:val="left" w:pos="2835"/>
          <w:tab w:val="left" w:pos="5670"/>
          <w:tab w:val="left" w:pos="8505"/>
        </w:tabs>
        <w:spacing w:before="120" w:after="120" w:line="240" w:lineRule="auto"/>
        <w:rPr>
          <w:bCs/>
          <w:iCs/>
        </w:rPr>
      </w:pPr>
      <w:r>
        <w:rPr>
          <w:bCs/>
          <w:iCs/>
        </w:rPr>
        <w:t>Comparer les masses volumiques des composés précédents à celle de l’eau.</w:t>
      </w:r>
    </w:p>
    <w:p w14:paraId="00424503" w14:textId="77777777" w:rsidR="00144382" w:rsidRPr="0043140C" w:rsidRDefault="00144382" w:rsidP="00144382">
      <w:pPr>
        <w:tabs>
          <w:tab w:val="left" w:pos="2835"/>
          <w:tab w:val="left" w:pos="5670"/>
          <w:tab w:val="left" w:pos="8505"/>
        </w:tabs>
        <w:spacing w:before="120" w:after="120"/>
        <w:rPr>
          <w:b/>
          <w:i/>
        </w:rPr>
      </w:pPr>
      <w:r w:rsidRPr="0043140C">
        <w:rPr>
          <w:b/>
          <w:i/>
        </w:rPr>
        <w:lastRenderedPageBreak/>
        <w:t>Exercice </w:t>
      </w:r>
      <w:r>
        <w:rPr>
          <w:b/>
          <w:i/>
        </w:rPr>
        <w:t>4</w:t>
      </w:r>
      <w:r w:rsidRPr="0043140C">
        <w:rPr>
          <w:b/>
          <w:i/>
        </w:rPr>
        <w:t xml:space="preserve"> : </w:t>
      </w:r>
      <w:r>
        <w:rPr>
          <w:b/>
          <w:i/>
        </w:rPr>
        <w:t>cours sur les solutions</w:t>
      </w:r>
    </w:p>
    <w:p w14:paraId="095E21FD" w14:textId="77777777" w:rsidR="00144382" w:rsidRPr="007466F5" w:rsidRDefault="00144382" w:rsidP="00144382">
      <w:pPr>
        <w:pStyle w:val="Paragraphedeliste"/>
        <w:numPr>
          <w:ilvl w:val="0"/>
          <w:numId w:val="5"/>
        </w:numPr>
        <w:spacing w:before="120" w:after="120" w:line="240" w:lineRule="auto"/>
        <w:ind w:left="714" w:hanging="357"/>
        <w:contextualSpacing w:val="0"/>
        <w:rPr>
          <w:rFonts w:cs="Tahoma"/>
        </w:rPr>
      </w:pPr>
      <w:r w:rsidRPr="007466F5">
        <w:rPr>
          <w:rFonts w:cs="Tahoma"/>
        </w:rPr>
        <w:t>Une solution peut-elle être une espèce pure ? Justifier.</w:t>
      </w:r>
    </w:p>
    <w:p w14:paraId="7B4AAC97" w14:textId="08C60E56" w:rsidR="00144382" w:rsidRPr="007466F5" w:rsidRDefault="00144382" w:rsidP="00144382">
      <w:pPr>
        <w:pStyle w:val="Paragraphedeliste"/>
        <w:numPr>
          <w:ilvl w:val="0"/>
          <w:numId w:val="5"/>
        </w:numPr>
        <w:spacing w:before="120" w:after="120" w:line="240" w:lineRule="auto"/>
        <w:ind w:left="714" w:hanging="357"/>
        <w:contextualSpacing w:val="0"/>
        <w:rPr>
          <w:rFonts w:cs="Tahoma"/>
        </w:rPr>
      </w:pPr>
      <w:r w:rsidRPr="007466F5">
        <w:rPr>
          <w:rFonts w:cs="Tahoma"/>
        </w:rPr>
        <w:t>Identifie</w:t>
      </w:r>
      <w:r w:rsidR="00BD5688">
        <w:rPr>
          <w:rFonts w:cs="Tahoma"/>
        </w:rPr>
        <w:t>r</w:t>
      </w:r>
      <w:r w:rsidRPr="007466F5">
        <w:rPr>
          <w:rFonts w:cs="Tahoma"/>
        </w:rPr>
        <w:t xml:space="preserve"> le solvant et un soluté (plusieurs réponses possibles) dans les solutions suivantes : sang, jus de fruits, café, eau minérale.</w:t>
      </w:r>
    </w:p>
    <w:p w14:paraId="7ACC2896" w14:textId="77777777" w:rsidR="00144382" w:rsidRPr="007466F5" w:rsidRDefault="00144382" w:rsidP="00144382">
      <w:pPr>
        <w:pStyle w:val="Paragraphedeliste"/>
        <w:numPr>
          <w:ilvl w:val="0"/>
          <w:numId w:val="5"/>
        </w:numPr>
        <w:spacing w:before="120" w:after="120" w:line="240" w:lineRule="auto"/>
        <w:ind w:left="714" w:hanging="357"/>
        <w:contextualSpacing w:val="0"/>
        <w:rPr>
          <w:rFonts w:cs="Tahoma"/>
        </w:rPr>
      </w:pPr>
      <w:r w:rsidRPr="007466F5">
        <w:rPr>
          <w:rFonts w:cs="Tahoma"/>
        </w:rPr>
        <w:t>Quelle est la différence entre la masse volumique d’un</w:t>
      </w:r>
      <w:r>
        <w:rPr>
          <w:rFonts w:cs="Tahoma"/>
        </w:rPr>
        <w:t>e solution</w:t>
      </w:r>
      <w:r w:rsidRPr="007466F5">
        <w:rPr>
          <w:rFonts w:cs="Tahoma"/>
        </w:rPr>
        <w:t xml:space="preserve"> et sa concentration </w:t>
      </w:r>
      <w:r>
        <w:rPr>
          <w:rFonts w:cs="Tahoma"/>
        </w:rPr>
        <w:t xml:space="preserve">en masse de soluté </w:t>
      </w:r>
      <w:r w:rsidRPr="007466F5">
        <w:rPr>
          <w:rFonts w:cs="Tahoma"/>
        </w:rPr>
        <w:t>?</w:t>
      </w:r>
    </w:p>
    <w:p w14:paraId="053DEA46" w14:textId="77777777" w:rsidR="00144382" w:rsidRDefault="00144382" w:rsidP="00144382">
      <w:pPr>
        <w:tabs>
          <w:tab w:val="left" w:pos="2835"/>
          <w:tab w:val="left" w:pos="5670"/>
          <w:tab w:val="left" w:pos="8505"/>
        </w:tabs>
        <w:spacing w:before="120" w:after="120"/>
        <w:rPr>
          <w:b/>
          <w:i/>
        </w:rPr>
      </w:pPr>
      <w:r w:rsidRPr="00A858F3">
        <w:rPr>
          <w:b/>
          <w:i/>
          <w:noProof/>
          <w:lang w:eastAsia="fr-FR"/>
        </w:rPr>
        <w:drawing>
          <wp:anchor distT="0" distB="0" distL="114300" distR="114300" simplePos="0" relativeHeight="251660288" behindDoc="1" locked="0" layoutInCell="1" allowOverlap="1" wp14:anchorId="7BBF3EAC" wp14:editId="72D43754">
            <wp:simplePos x="0" y="0"/>
            <wp:positionH relativeFrom="column">
              <wp:posOffset>4629150</wp:posOffset>
            </wp:positionH>
            <wp:positionV relativeFrom="paragraph">
              <wp:posOffset>245110</wp:posOffset>
            </wp:positionV>
            <wp:extent cx="2209165" cy="1628775"/>
            <wp:effectExtent l="0" t="0" r="635" b="9525"/>
            <wp:wrapTight wrapText="bothSides">
              <wp:wrapPolygon edited="0">
                <wp:start x="0" y="0"/>
                <wp:lineTo x="0" y="21474"/>
                <wp:lineTo x="21420" y="21474"/>
                <wp:lineTo x="21420" y="0"/>
                <wp:lineTo x="0" y="0"/>
              </wp:wrapPolygon>
            </wp:wrapTight>
            <wp:docPr id="2" name="Image 2" descr="C:\Users\mchoquet\Downloads\tea-623796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oquet\Downloads\tea-623796_64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551" t="7568"/>
                    <a:stretch/>
                  </pic:blipFill>
                  <pic:spPr bwMode="auto">
                    <a:xfrm>
                      <a:off x="0" y="0"/>
                      <a:ext cx="2209165" cy="1628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12292" w14:textId="77777777" w:rsidR="00144382" w:rsidRPr="0043140C" w:rsidRDefault="00144382" w:rsidP="00144382">
      <w:pPr>
        <w:tabs>
          <w:tab w:val="left" w:pos="2835"/>
          <w:tab w:val="left" w:pos="5670"/>
          <w:tab w:val="left" w:pos="8505"/>
        </w:tabs>
        <w:spacing w:before="120" w:after="120"/>
        <w:rPr>
          <w:b/>
          <w:i/>
        </w:rPr>
      </w:pPr>
      <w:r>
        <w:rPr>
          <w:b/>
          <w:i/>
        </w:rPr>
        <w:t>Exercice 5</w:t>
      </w:r>
      <w:r w:rsidRPr="0043140C">
        <w:rPr>
          <w:b/>
          <w:i/>
        </w:rPr>
        <w:t xml:space="preserve"> : </w:t>
      </w:r>
      <w:r>
        <w:rPr>
          <w:b/>
          <w:i/>
        </w:rPr>
        <w:t>concentration en masse</w:t>
      </w:r>
    </w:p>
    <w:p w14:paraId="4AA81C25" w14:textId="77777777" w:rsidR="00144382" w:rsidRPr="007466F5" w:rsidRDefault="00144382" w:rsidP="00144382">
      <w:pPr>
        <w:rPr>
          <w:rFonts w:cs="Tahoma"/>
        </w:rPr>
      </w:pPr>
      <w:r w:rsidRPr="007466F5">
        <w:rPr>
          <w:rFonts w:cs="Tahoma"/>
        </w:rPr>
        <w:t>Le thé vert est une boisson contenant de nombreux antioxydants appelés polyphénols, qui combattent le vieillissement des cellules et limitent le risque de cancer.</w:t>
      </w:r>
    </w:p>
    <w:p w14:paraId="2E4CA0DE" w14:textId="77777777" w:rsidR="00144382" w:rsidRPr="007466F5" w:rsidRDefault="00144382" w:rsidP="00144382">
      <w:pPr>
        <w:rPr>
          <w:rFonts w:cs="Tahoma"/>
        </w:rPr>
      </w:pPr>
    </w:p>
    <w:p w14:paraId="4CC42DEE" w14:textId="77777777" w:rsidR="00144382" w:rsidRDefault="00144382" w:rsidP="00144382">
      <w:pPr>
        <w:rPr>
          <w:rFonts w:cs="Tahoma"/>
        </w:rPr>
      </w:pPr>
      <w:r w:rsidRPr="007466F5">
        <w:rPr>
          <w:rFonts w:cs="Tahoma"/>
        </w:rPr>
        <w:t>Au cours du déjeuner, Maxime ajoute 4,0 g de sucre</w:t>
      </w:r>
      <w:r>
        <w:rPr>
          <w:rFonts w:cs="Tahoma"/>
        </w:rPr>
        <w:t xml:space="preserve"> </w:t>
      </w:r>
      <w:r w:rsidRPr="007466F5">
        <w:rPr>
          <w:rFonts w:cs="Tahoma"/>
        </w:rPr>
        <w:t>à 200 mL de thé vert.</w:t>
      </w:r>
    </w:p>
    <w:p w14:paraId="1D22CFAA" w14:textId="77777777" w:rsidR="00144382" w:rsidRPr="007466F5" w:rsidRDefault="00144382" w:rsidP="00144382">
      <w:pPr>
        <w:pStyle w:val="Paragraphedeliste"/>
        <w:numPr>
          <w:ilvl w:val="0"/>
          <w:numId w:val="6"/>
        </w:numPr>
        <w:spacing w:before="120" w:after="120" w:line="240" w:lineRule="auto"/>
        <w:contextualSpacing w:val="0"/>
        <w:rPr>
          <w:rFonts w:cs="Tahoma"/>
        </w:rPr>
      </w:pPr>
      <w:r w:rsidRPr="007466F5">
        <w:rPr>
          <w:rFonts w:cs="Tahoma"/>
        </w:rPr>
        <w:t xml:space="preserve">Calculer la concentration </w:t>
      </w:r>
      <w:r>
        <w:rPr>
          <w:rFonts w:cs="Tahoma"/>
        </w:rPr>
        <w:t xml:space="preserve">en masse </w:t>
      </w:r>
      <w:r w:rsidRPr="007466F5">
        <w:rPr>
          <w:rFonts w:cs="Tahoma"/>
        </w:rPr>
        <w:t>de sucre dans le thé.</w:t>
      </w:r>
    </w:p>
    <w:p w14:paraId="5B857C2E" w14:textId="77777777" w:rsidR="00144382" w:rsidRPr="007466F5" w:rsidRDefault="00144382" w:rsidP="00144382">
      <w:pPr>
        <w:pStyle w:val="Paragraphedeliste"/>
        <w:numPr>
          <w:ilvl w:val="0"/>
          <w:numId w:val="6"/>
        </w:numPr>
        <w:spacing w:before="120" w:after="120" w:line="240" w:lineRule="auto"/>
        <w:contextualSpacing w:val="0"/>
        <w:rPr>
          <w:rFonts w:cs="Tahoma"/>
        </w:rPr>
      </w:pPr>
      <w:r w:rsidRPr="007466F5">
        <w:rPr>
          <w:rFonts w:cs="Tahoma"/>
        </w:rPr>
        <w:t>Il avale les 200 mL de thé en gorgées de 50,0 mL. Calculer la masse de sucre qu’il ingère à chaque gorgée.</w:t>
      </w:r>
    </w:p>
    <w:p w14:paraId="2AF9DF3B" w14:textId="77777777" w:rsidR="00144382" w:rsidRDefault="00144382" w:rsidP="00144382">
      <w:pPr>
        <w:pStyle w:val="Paragraphedeliste"/>
        <w:numPr>
          <w:ilvl w:val="0"/>
          <w:numId w:val="6"/>
        </w:numPr>
        <w:spacing w:before="120" w:after="120" w:line="240" w:lineRule="auto"/>
        <w:contextualSpacing w:val="0"/>
        <w:rPr>
          <w:rFonts w:cs="Tahoma"/>
        </w:rPr>
      </w:pPr>
      <w:r>
        <w:rPr>
          <w:rFonts w:cs="Tahoma"/>
        </w:rPr>
        <w:t>Quel</w:t>
      </w:r>
      <w:r w:rsidRPr="007466F5">
        <w:rPr>
          <w:rFonts w:cs="Tahoma"/>
        </w:rPr>
        <w:t xml:space="preserve"> est le volume de solution que l’élève devrait boire pour ingérer 3,0 g de sucre ?</w:t>
      </w:r>
    </w:p>
    <w:p w14:paraId="4EF5B133" w14:textId="77777777" w:rsidR="00144382" w:rsidRDefault="00144382" w:rsidP="00144382">
      <w:pPr>
        <w:rPr>
          <w:rFonts w:cs="Tahoma"/>
          <w:b/>
          <w:i/>
          <w:u w:val="single"/>
        </w:rPr>
      </w:pPr>
    </w:p>
    <w:p w14:paraId="429BD867" w14:textId="77777777" w:rsidR="00144382" w:rsidRPr="00516317" w:rsidRDefault="00144382" w:rsidP="00144382">
      <w:pPr>
        <w:rPr>
          <w:rFonts w:cs="Tahoma"/>
        </w:rPr>
      </w:pPr>
      <w:r w:rsidRPr="00516317">
        <w:rPr>
          <w:rFonts w:cs="Tahoma"/>
          <w:b/>
          <w:i/>
        </w:rPr>
        <w:t xml:space="preserve">Exercice </w:t>
      </w:r>
      <w:r>
        <w:rPr>
          <w:rFonts w:cs="Tahoma"/>
          <w:b/>
          <w:i/>
        </w:rPr>
        <w:t>6</w:t>
      </w:r>
      <w:r w:rsidRPr="00516317">
        <w:rPr>
          <w:rFonts w:cs="Tahoma"/>
          <w:b/>
          <w:i/>
        </w:rPr>
        <w:t> : concentration, poissons et dilution</w:t>
      </w:r>
    </w:p>
    <w:p w14:paraId="6FC9D051" w14:textId="77777777" w:rsidR="00144382" w:rsidRPr="007466F5" w:rsidRDefault="00144382" w:rsidP="00144382">
      <w:pPr>
        <w:pStyle w:val="Paragraphedeliste"/>
        <w:numPr>
          <w:ilvl w:val="0"/>
          <w:numId w:val="8"/>
        </w:numPr>
        <w:spacing w:before="120" w:after="120" w:line="240" w:lineRule="auto"/>
        <w:ind w:left="714" w:hanging="357"/>
        <w:contextualSpacing w:val="0"/>
        <w:rPr>
          <w:rFonts w:cs="Tahoma"/>
        </w:rPr>
      </w:pPr>
      <w:r w:rsidRPr="007466F5">
        <w:rPr>
          <w:rFonts w:cs="Tahoma"/>
        </w:rPr>
        <w:t>Un aquarium contient 5,0 L d’eau dans laquelle baignent 15 poissons. Quelle est la concentration en poisson ? (= combien y-a-t-il de poissons par litre d’eau ?)</w:t>
      </w:r>
    </w:p>
    <w:p w14:paraId="2C4998A8" w14:textId="3120BE2D" w:rsidR="00144382" w:rsidRPr="007466F5" w:rsidRDefault="00144382" w:rsidP="00144382">
      <w:pPr>
        <w:pStyle w:val="Paragraphedeliste"/>
        <w:numPr>
          <w:ilvl w:val="0"/>
          <w:numId w:val="8"/>
        </w:numPr>
        <w:spacing w:before="120" w:after="120" w:line="240" w:lineRule="auto"/>
        <w:ind w:left="714" w:hanging="357"/>
        <w:contextualSpacing w:val="0"/>
        <w:rPr>
          <w:rFonts w:cs="Tahoma"/>
        </w:rPr>
      </w:pPr>
      <w:r>
        <w:rPr>
          <w:rFonts w:cs="Tahoma"/>
        </w:rPr>
        <w:t>On ajoute 10</w:t>
      </w:r>
      <w:r w:rsidRPr="007466F5">
        <w:rPr>
          <w:rFonts w:cs="Tahoma"/>
        </w:rPr>
        <w:t>,0</w:t>
      </w:r>
      <w:r w:rsidR="00BD5688">
        <w:rPr>
          <w:rFonts w:cs="Tahoma"/>
        </w:rPr>
        <w:t xml:space="preserve"> </w:t>
      </w:r>
      <w:r w:rsidRPr="007466F5">
        <w:rPr>
          <w:rFonts w:cs="Tahoma"/>
        </w:rPr>
        <w:t>L d’eau à l’aquarium précédent. Quelle est la nouvelle concentration en poisson ?</w:t>
      </w:r>
    </w:p>
    <w:p w14:paraId="1E7227CB" w14:textId="77777777" w:rsidR="00144382" w:rsidRPr="007466F5" w:rsidRDefault="00144382" w:rsidP="00144382">
      <w:pPr>
        <w:rPr>
          <w:rFonts w:cs="Tahoma"/>
        </w:rPr>
      </w:pPr>
    </w:p>
    <w:p w14:paraId="1C6D6A85" w14:textId="7565ECB3" w:rsidR="00144382" w:rsidRPr="007466F5" w:rsidRDefault="00144382" w:rsidP="00144382">
      <w:pPr>
        <w:rPr>
          <w:rFonts w:cs="Tahoma"/>
        </w:rPr>
      </w:pPr>
      <w:r w:rsidRPr="007466F5">
        <w:rPr>
          <w:rFonts w:cs="Tahoma"/>
        </w:rPr>
        <w:t>On dispose d’une solution aqueuse d</w:t>
      </w:r>
      <w:r>
        <w:rPr>
          <w:rFonts w:cs="Tahoma"/>
        </w:rPr>
        <w:t xml:space="preserve">’éthanol de concentration 3,0 </w:t>
      </w:r>
      <w:r w:rsidR="00F443F4" w:rsidRPr="004019B9">
        <w:rPr>
          <w:rStyle w:val="Accentuationlgre"/>
        </w:rPr>
        <w:t>g</w:t>
      </w:r>
      <w:r w:rsidR="00F443F4">
        <w:rPr>
          <w:rStyle w:val="Accentuationlgre"/>
        </w:rPr>
        <w:t>.L</w:t>
      </w:r>
      <w:r w:rsidR="00F443F4" w:rsidRPr="00F443F4">
        <w:rPr>
          <w:rStyle w:val="Accentuationlgre"/>
          <w:vertAlign w:val="superscript"/>
        </w:rPr>
        <w:t>-1</w:t>
      </w:r>
      <w:r w:rsidR="00F443F4">
        <w:rPr>
          <w:rStyle w:val="Accentuationlgre"/>
        </w:rPr>
        <w:t xml:space="preserve"> </w:t>
      </w:r>
      <w:r w:rsidRPr="00F443F4">
        <w:rPr>
          <w:rFonts w:cs="Tahoma"/>
        </w:rPr>
        <w:t>et</w:t>
      </w:r>
      <w:r w:rsidRPr="007466F5">
        <w:rPr>
          <w:rFonts w:cs="Tahoma"/>
        </w:rPr>
        <w:t xml:space="preserve"> on cherche à obtenir </w:t>
      </w:r>
      <w:r>
        <w:rPr>
          <w:rFonts w:cs="Tahoma"/>
        </w:rPr>
        <w:t>100,0 mL d’</w:t>
      </w:r>
      <w:r w:rsidRPr="007466F5">
        <w:rPr>
          <w:rFonts w:cs="Tahoma"/>
        </w:rPr>
        <w:t xml:space="preserve">une solution de concentration en éthanol de </w:t>
      </w:r>
      <w:r>
        <w:rPr>
          <w:rFonts w:cs="Tahoma"/>
        </w:rPr>
        <w:t xml:space="preserve">0,15 </w:t>
      </w:r>
      <w:r w:rsidR="00F443F4" w:rsidRPr="004019B9">
        <w:rPr>
          <w:rStyle w:val="Accentuationlgre"/>
        </w:rPr>
        <w:t>g</w:t>
      </w:r>
      <w:r w:rsidR="00F443F4">
        <w:rPr>
          <w:rStyle w:val="Accentuationlgre"/>
        </w:rPr>
        <w:t>.L</w:t>
      </w:r>
      <w:r w:rsidR="00F443F4">
        <w:rPr>
          <w:rStyle w:val="Accentuationlgre"/>
          <w:vertAlign w:val="superscript"/>
        </w:rPr>
        <w:t>-1</w:t>
      </w:r>
      <w:r w:rsidRPr="007466F5">
        <w:rPr>
          <w:rFonts w:cs="Tahoma"/>
        </w:rPr>
        <w:t>.</w:t>
      </w:r>
    </w:p>
    <w:p w14:paraId="2C9C26A4" w14:textId="77777777" w:rsidR="00144382" w:rsidRPr="007466F5" w:rsidRDefault="00144382" w:rsidP="00144382">
      <w:pPr>
        <w:pStyle w:val="Paragraphedeliste"/>
        <w:rPr>
          <w:rFonts w:cs="Tahoma"/>
        </w:rPr>
      </w:pPr>
    </w:p>
    <w:p w14:paraId="7D832F80" w14:textId="77777777" w:rsidR="00144382" w:rsidRPr="007466F5" w:rsidRDefault="00144382" w:rsidP="00144382">
      <w:pPr>
        <w:pStyle w:val="Paragraphedeliste"/>
        <w:numPr>
          <w:ilvl w:val="0"/>
          <w:numId w:val="8"/>
        </w:numPr>
        <w:spacing w:before="120" w:after="120" w:line="240" w:lineRule="auto"/>
        <w:ind w:left="714" w:hanging="357"/>
        <w:contextualSpacing w:val="0"/>
        <w:rPr>
          <w:rFonts w:cs="Tahoma"/>
        </w:rPr>
      </w:pPr>
      <w:r w:rsidRPr="007466F5">
        <w:rPr>
          <w:rFonts w:cs="Tahoma"/>
        </w:rPr>
        <w:t>Comment s’appelle cette technique de préparation de solution ?</w:t>
      </w:r>
    </w:p>
    <w:p w14:paraId="2CC23E1B" w14:textId="77777777" w:rsidR="00144382" w:rsidRPr="007466F5" w:rsidRDefault="00144382" w:rsidP="00144382">
      <w:pPr>
        <w:pStyle w:val="Paragraphedeliste"/>
        <w:numPr>
          <w:ilvl w:val="0"/>
          <w:numId w:val="8"/>
        </w:numPr>
        <w:spacing w:before="120" w:after="120" w:line="240" w:lineRule="auto"/>
        <w:ind w:left="714" w:hanging="357"/>
        <w:contextualSpacing w:val="0"/>
        <w:rPr>
          <w:rFonts w:cs="Tahoma"/>
        </w:rPr>
      </w:pPr>
      <w:r w:rsidRPr="007466F5">
        <w:rPr>
          <w:rFonts w:cs="Tahoma"/>
        </w:rPr>
        <w:t>Calculer le volume de solution mère à prélever.</w:t>
      </w:r>
    </w:p>
    <w:p w14:paraId="32D56E59" w14:textId="77777777" w:rsidR="00144382" w:rsidRPr="007466F5" w:rsidRDefault="00144382" w:rsidP="00144382">
      <w:pPr>
        <w:pStyle w:val="Paragraphedeliste"/>
        <w:numPr>
          <w:ilvl w:val="0"/>
          <w:numId w:val="8"/>
        </w:numPr>
        <w:spacing w:before="120" w:after="120" w:line="240" w:lineRule="auto"/>
        <w:ind w:left="714" w:hanging="357"/>
        <w:contextualSpacing w:val="0"/>
        <w:rPr>
          <w:rFonts w:cs="Tahoma"/>
        </w:rPr>
      </w:pPr>
      <w:r w:rsidRPr="007466F5">
        <w:rPr>
          <w:rFonts w:cs="Tahoma"/>
        </w:rPr>
        <w:t>Donner le protocole à réaliser en précisant la verrerie à utiliser.</w:t>
      </w:r>
    </w:p>
    <w:p w14:paraId="40F70C52" w14:textId="77777777" w:rsidR="00144382" w:rsidRDefault="00144382" w:rsidP="00144382">
      <w:pPr>
        <w:spacing w:before="120" w:after="120"/>
        <w:rPr>
          <w:rFonts w:cs="Tahoma"/>
        </w:rPr>
      </w:pPr>
    </w:p>
    <w:p w14:paraId="60A08446" w14:textId="77777777" w:rsidR="00144382" w:rsidRPr="00F81C69" w:rsidRDefault="00144382" w:rsidP="00144382">
      <w:pPr>
        <w:spacing w:after="160" w:line="259" w:lineRule="auto"/>
        <w:rPr>
          <w:rFonts w:cs="Tahoma"/>
          <w:b/>
          <w:i/>
        </w:rPr>
      </w:pPr>
      <w:r w:rsidRPr="00F81C69">
        <w:rPr>
          <w:rFonts w:cs="Tahoma"/>
          <w:b/>
          <w:i/>
        </w:rPr>
        <w:t xml:space="preserve">Exercice </w:t>
      </w:r>
      <w:r>
        <w:rPr>
          <w:rFonts w:cs="Tahoma"/>
          <w:b/>
          <w:i/>
        </w:rPr>
        <w:t>7</w:t>
      </w:r>
      <w:r w:rsidRPr="00F81C69">
        <w:rPr>
          <w:rFonts w:cs="Tahoma"/>
          <w:b/>
          <w:i/>
        </w:rPr>
        <w:t> : dissolution</w:t>
      </w:r>
    </w:p>
    <w:p w14:paraId="08FF4D25" w14:textId="6360ADE6" w:rsidR="00144382" w:rsidRDefault="00144382" w:rsidP="00144382">
      <w:pPr>
        <w:spacing w:after="160" w:line="259" w:lineRule="auto"/>
        <w:rPr>
          <w:rFonts w:cs="Tahoma"/>
        </w:rPr>
      </w:pPr>
      <w:r>
        <w:rPr>
          <w:rFonts w:cs="Tahoma"/>
        </w:rPr>
        <w:t xml:space="preserve">Le sérum physiologique est une solution aqueuse de chlorure de sodium ayant une concentration de 9,00 </w:t>
      </w:r>
      <w:r w:rsidR="00F443F4" w:rsidRPr="004019B9">
        <w:rPr>
          <w:rStyle w:val="Accentuationlgre"/>
        </w:rPr>
        <w:t>g</w:t>
      </w:r>
      <w:r w:rsidR="00F443F4">
        <w:rPr>
          <w:rStyle w:val="Accentuationlgre"/>
        </w:rPr>
        <w:t>.L</w:t>
      </w:r>
      <w:r w:rsidR="00F443F4">
        <w:rPr>
          <w:rStyle w:val="Accentuationlgre"/>
          <w:vertAlign w:val="superscript"/>
        </w:rPr>
        <w:t>-1</w:t>
      </w:r>
      <w:r>
        <w:rPr>
          <w:rFonts w:cs="Tahoma"/>
        </w:rPr>
        <w:t xml:space="preserve">. </w:t>
      </w:r>
      <w:r w:rsidRPr="003C79F5">
        <w:rPr>
          <w:rFonts w:cs="Tahoma"/>
        </w:rPr>
        <w:t>Proposer</w:t>
      </w:r>
      <w:r>
        <w:rPr>
          <w:rFonts w:cs="Tahoma"/>
        </w:rPr>
        <w:t xml:space="preserve"> un protocole pour préparer 150 mL de sérum physiologique à partir de chlorure de sodium pur.</w:t>
      </w:r>
      <w:r>
        <w:rPr>
          <w:rFonts w:cs="Tahoma"/>
        </w:rPr>
        <w:br w:type="page"/>
      </w:r>
    </w:p>
    <w:p w14:paraId="453F4481" w14:textId="77777777" w:rsidR="00144382" w:rsidRPr="0038631E" w:rsidRDefault="00144382" w:rsidP="00144382">
      <w:pPr>
        <w:pStyle w:val="NormalWeb"/>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FFFFFF"/>
        <w:spacing w:before="0" w:beforeAutospacing="0" w:after="0" w:afterAutospacing="0"/>
        <w:jc w:val="center"/>
        <w:rPr>
          <w:rFonts w:ascii="Tahoma" w:hAnsi="Tahoma" w:cs="Tahoma"/>
          <w:color w:val="000000" w:themeColor="text1"/>
          <w:sz w:val="22"/>
          <w:szCs w:val="22"/>
        </w:rPr>
      </w:pPr>
      <w:r>
        <w:rPr>
          <w:rFonts w:ascii="Tahoma" w:hAnsi="Tahoma" w:cs="Tahoma"/>
          <w:b/>
          <w:i/>
          <w:color w:val="000000" w:themeColor="text1"/>
          <w:sz w:val="22"/>
          <w:szCs w:val="22"/>
        </w:rPr>
        <w:lastRenderedPageBreak/>
        <w:t>Exercice bilan</w:t>
      </w:r>
      <w:r w:rsidRPr="0038631E">
        <w:rPr>
          <w:rFonts w:ascii="Tahoma" w:hAnsi="Tahoma" w:cs="Tahoma"/>
          <w:b/>
          <w:i/>
          <w:color w:val="000000" w:themeColor="text1"/>
          <w:sz w:val="22"/>
          <w:szCs w:val="22"/>
        </w:rPr>
        <w:t xml:space="preserve"> : </w:t>
      </w:r>
      <w:r>
        <w:rPr>
          <w:rFonts w:ascii="Tahoma" w:hAnsi="Tahoma" w:cs="Tahoma"/>
          <w:b/>
          <w:i/>
          <w:color w:val="000000" w:themeColor="text1"/>
          <w:sz w:val="22"/>
          <w:szCs w:val="22"/>
        </w:rPr>
        <w:t>le Destop</w:t>
      </w:r>
    </w:p>
    <w:p w14:paraId="2733EE51" w14:textId="77777777" w:rsidR="00144382" w:rsidRDefault="00144382" w:rsidP="00144382">
      <w:pPr>
        <w:tabs>
          <w:tab w:val="left" w:pos="2835"/>
          <w:tab w:val="left" w:pos="5670"/>
          <w:tab w:val="left" w:pos="8505"/>
        </w:tabs>
        <w:spacing w:before="120" w:after="120"/>
        <w:rPr>
          <w:rFonts w:eastAsiaTheme="minorEastAsia"/>
          <w:noProof/>
          <w:lang w:eastAsia="fr-FR"/>
        </w:rPr>
      </w:pPr>
      <w:r>
        <w:rPr>
          <w:rFonts w:eastAsiaTheme="minorEastAsia"/>
          <w:noProof/>
          <w:lang w:eastAsia="fr-FR"/>
        </w:rPr>
        <w:t>Les déboucheurs d’évier sont des solutions aqueuses contenant de l’hydroxyde de sodium (soude). Ce soluté rend la solution très basique et donc très corrosive. Ainsi, elle permettra d’éliminer tous les déchets organiques pouvant boucher nos douches et nos éviers (restes alimentaires, cheveux…)</w:t>
      </w:r>
    </w:p>
    <w:p w14:paraId="0E4A7105" w14:textId="77777777" w:rsidR="00144382" w:rsidRDefault="00144382" w:rsidP="00144382">
      <w:pPr>
        <w:tabs>
          <w:tab w:val="left" w:pos="2835"/>
          <w:tab w:val="left" w:pos="5670"/>
          <w:tab w:val="left" w:pos="8505"/>
        </w:tabs>
        <w:spacing w:before="120" w:after="120"/>
        <w:rPr>
          <w:rFonts w:eastAsiaTheme="minorEastAsia"/>
          <w:noProof/>
          <w:lang w:eastAsia="fr-FR"/>
        </w:rPr>
      </w:pPr>
      <w:r w:rsidRPr="001347FF">
        <w:rPr>
          <w:rFonts w:eastAsiaTheme="minorEastAsia"/>
          <w:noProof/>
          <w:lang w:eastAsia="fr-FR"/>
        </w:rPr>
        <w:drawing>
          <wp:anchor distT="0" distB="0" distL="114300" distR="114300" simplePos="0" relativeHeight="251659264" behindDoc="1" locked="0" layoutInCell="1" allowOverlap="1" wp14:anchorId="525B929E" wp14:editId="1E14900A">
            <wp:simplePos x="0" y="0"/>
            <wp:positionH relativeFrom="margin">
              <wp:posOffset>4522659</wp:posOffset>
            </wp:positionH>
            <wp:positionV relativeFrom="paragraph">
              <wp:posOffset>12684</wp:posOffset>
            </wp:positionV>
            <wp:extent cx="2315210" cy="2315210"/>
            <wp:effectExtent l="0" t="0" r="8890" b="8890"/>
            <wp:wrapTight wrapText="bothSides">
              <wp:wrapPolygon edited="0">
                <wp:start x="0" y="0"/>
                <wp:lineTo x="0" y="21505"/>
                <wp:lineTo x="21505" y="21505"/>
                <wp:lineTo x="21505" y="0"/>
                <wp:lineTo x="0" y="0"/>
              </wp:wrapPolygon>
            </wp:wrapTight>
            <wp:docPr id="1" name="Image 1" descr="P:\Mes documents\Cours\2de prog 2019\Choquet\CHIMIE partie 1 constitution de la matière\1Z_2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es documents\Cours\2de prog 2019\Choquet\CHIMIE partie 1 constitution de la matière\1Z_20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5210" cy="231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E8D41" w14:textId="77777777" w:rsidR="00144382" w:rsidRPr="00DD2449" w:rsidRDefault="00144382" w:rsidP="00144382">
      <w:pPr>
        <w:tabs>
          <w:tab w:val="left" w:pos="2835"/>
          <w:tab w:val="left" w:pos="5670"/>
          <w:tab w:val="left" w:pos="8505"/>
        </w:tabs>
        <w:spacing w:before="120" w:after="120"/>
        <w:rPr>
          <w:rFonts w:eastAsiaTheme="minorEastAsia"/>
        </w:rPr>
      </w:pPr>
      <w:r>
        <w:rPr>
          <w:rFonts w:eastAsiaTheme="minorEastAsia"/>
          <w:noProof/>
          <w:lang w:eastAsia="fr-FR"/>
        </w:rPr>
        <w:t>Un exemple de déboucheur d’évier est le Destop dont l’étiquette est donnée ci-contre.</w:t>
      </w:r>
      <w:r w:rsidRPr="001347FF">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6CDDD88B" w14:textId="77777777" w:rsidR="00144382" w:rsidRDefault="00144382" w:rsidP="00144382">
      <w:pPr>
        <w:tabs>
          <w:tab w:val="left" w:pos="2835"/>
          <w:tab w:val="left" w:pos="5670"/>
          <w:tab w:val="left" w:pos="8505"/>
        </w:tabs>
        <w:spacing w:before="120" w:after="120"/>
        <w:rPr>
          <w:rFonts w:eastAsiaTheme="minorEastAsia"/>
        </w:rPr>
      </w:pPr>
    </w:p>
    <w:p w14:paraId="15C935D9" w14:textId="73F9CBF6" w:rsidR="00144382" w:rsidRPr="0057586F" w:rsidRDefault="00144382" w:rsidP="00144382">
      <w:pPr>
        <w:tabs>
          <w:tab w:val="left" w:pos="2835"/>
          <w:tab w:val="left" w:pos="5670"/>
          <w:tab w:val="left" w:pos="8505"/>
        </w:tabs>
        <w:spacing w:before="120" w:after="120"/>
        <w:rPr>
          <w:rFonts w:eastAsiaTheme="minorEastAsia"/>
          <w:i/>
        </w:rPr>
      </w:pPr>
      <w:r w:rsidRPr="0057586F">
        <w:rPr>
          <w:rFonts w:eastAsiaTheme="minorEastAsia"/>
          <w:i/>
        </w:rPr>
        <w:t xml:space="preserve">Donnée : masse volumique du Destop </w:t>
      </w:r>
      <w:r w:rsidRPr="0057586F">
        <w:rPr>
          <w:rFonts w:eastAsiaTheme="minorEastAsia" w:cs="Tahoma"/>
          <w:i/>
        </w:rPr>
        <w:t>ρ</w:t>
      </w:r>
      <w:r w:rsidRPr="0057586F">
        <w:rPr>
          <w:rFonts w:eastAsiaTheme="minorEastAsia"/>
          <w:i/>
        </w:rPr>
        <w:t xml:space="preserve"> = 1 112 kg</w:t>
      </w:r>
      <w:r w:rsidR="00F443F4">
        <w:rPr>
          <w:rFonts w:eastAsiaTheme="minorEastAsia"/>
          <w:i/>
        </w:rPr>
        <w:t>.</w:t>
      </w:r>
      <w:r w:rsidRPr="0057586F">
        <w:rPr>
          <w:rFonts w:eastAsiaTheme="minorEastAsia"/>
          <w:i/>
        </w:rPr>
        <w:t>m</w:t>
      </w:r>
      <w:r w:rsidR="00F443F4">
        <w:rPr>
          <w:rFonts w:eastAsiaTheme="minorEastAsia"/>
          <w:i/>
          <w:vertAlign w:val="superscript"/>
        </w:rPr>
        <w:t>-3</w:t>
      </w:r>
    </w:p>
    <w:p w14:paraId="6323884B" w14:textId="77777777" w:rsidR="00144382" w:rsidRDefault="00144382" w:rsidP="00144382">
      <w:pPr>
        <w:tabs>
          <w:tab w:val="left" w:pos="2835"/>
          <w:tab w:val="left" w:pos="5670"/>
          <w:tab w:val="left" w:pos="8505"/>
        </w:tabs>
        <w:spacing w:before="120" w:after="120"/>
        <w:rPr>
          <w:rFonts w:eastAsiaTheme="minorEastAsia"/>
        </w:rPr>
      </w:pPr>
    </w:p>
    <w:p w14:paraId="65308381" w14:textId="77777777" w:rsidR="00144382" w:rsidRDefault="00144382" w:rsidP="00144382">
      <w:pPr>
        <w:tabs>
          <w:tab w:val="left" w:pos="2835"/>
          <w:tab w:val="left" w:pos="5670"/>
          <w:tab w:val="left" w:pos="8505"/>
        </w:tabs>
        <w:spacing w:before="120" w:after="120"/>
        <w:rPr>
          <w:rFonts w:eastAsiaTheme="minorEastAsia"/>
        </w:rPr>
      </w:pPr>
      <w:r>
        <w:rPr>
          <w:rFonts w:eastAsiaTheme="minorEastAsia"/>
        </w:rPr>
        <w:t xml:space="preserve">L’hydroxyde de sodium de formule NaOH est un solide ionique formé d’un ion sodium et d’un ion hydroxyde. </w:t>
      </w:r>
    </w:p>
    <w:p w14:paraId="1131D909" w14:textId="77777777" w:rsidR="00144382" w:rsidRDefault="00144382" w:rsidP="00144382">
      <w:pPr>
        <w:pStyle w:val="Paragraphedeliste"/>
        <w:numPr>
          <w:ilvl w:val="0"/>
          <w:numId w:val="7"/>
        </w:numPr>
        <w:tabs>
          <w:tab w:val="left" w:pos="2835"/>
          <w:tab w:val="left" w:pos="5670"/>
          <w:tab w:val="left" w:pos="8505"/>
        </w:tabs>
        <w:spacing w:before="120" w:after="120" w:line="240" w:lineRule="auto"/>
        <w:ind w:left="714" w:hanging="357"/>
        <w:contextualSpacing w:val="0"/>
        <w:rPr>
          <w:rFonts w:eastAsiaTheme="minorEastAsia"/>
        </w:rPr>
      </w:pPr>
      <w:r w:rsidRPr="001347FF">
        <w:rPr>
          <w:rFonts w:eastAsiaTheme="minorEastAsia"/>
        </w:rPr>
        <w:t>Sachant que le sodium est dans la première colonne du tableau des éléments, en déduire la formule de l’ion hydroxyde.</w:t>
      </w:r>
    </w:p>
    <w:p w14:paraId="405FFAB2" w14:textId="7AD45620" w:rsidR="00144382" w:rsidRPr="001347FF" w:rsidRDefault="00F443F4" w:rsidP="00144382">
      <w:pPr>
        <w:pStyle w:val="Paragraphedeliste"/>
        <w:numPr>
          <w:ilvl w:val="0"/>
          <w:numId w:val="7"/>
        </w:numPr>
        <w:tabs>
          <w:tab w:val="left" w:pos="2835"/>
          <w:tab w:val="left" w:pos="5670"/>
          <w:tab w:val="left" w:pos="8505"/>
        </w:tabs>
        <w:spacing w:before="120" w:after="120" w:line="240" w:lineRule="auto"/>
        <w:ind w:left="714" w:hanging="357"/>
        <w:contextualSpacing w:val="0"/>
        <w:rPr>
          <w:rFonts w:eastAsiaTheme="minorEastAsia"/>
        </w:rPr>
      </w:pPr>
      <w:r>
        <w:rPr>
          <w:rFonts w:eastAsiaTheme="minorEastAsia"/>
        </w:rPr>
        <w:t>Déterminer</w:t>
      </w:r>
      <w:r w:rsidR="00144382">
        <w:rPr>
          <w:rFonts w:eastAsiaTheme="minorEastAsia"/>
        </w:rPr>
        <w:t xml:space="preserve"> la masse d’un litre de Destop</w:t>
      </w:r>
      <w:r>
        <w:rPr>
          <w:rFonts w:eastAsiaTheme="minorEastAsia"/>
        </w:rPr>
        <w:t>.</w:t>
      </w:r>
    </w:p>
    <w:p w14:paraId="3D2162FE" w14:textId="77777777" w:rsidR="00144382" w:rsidRPr="001347FF" w:rsidRDefault="00144382" w:rsidP="00144382">
      <w:pPr>
        <w:pStyle w:val="Paragraphedeliste"/>
        <w:numPr>
          <w:ilvl w:val="0"/>
          <w:numId w:val="7"/>
        </w:numPr>
        <w:tabs>
          <w:tab w:val="left" w:pos="2835"/>
          <w:tab w:val="left" w:pos="5670"/>
          <w:tab w:val="left" w:pos="8505"/>
        </w:tabs>
        <w:spacing w:before="120" w:after="120" w:line="240" w:lineRule="auto"/>
        <w:ind w:left="714" w:hanging="357"/>
        <w:contextualSpacing w:val="0"/>
        <w:rPr>
          <w:rFonts w:eastAsiaTheme="minorEastAsia"/>
        </w:rPr>
      </w:pPr>
      <w:r>
        <w:rPr>
          <w:noProof/>
          <w:lang w:eastAsia="fr-FR"/>
        </w:rPr>
        <w:t>Le Destop est-il un corps pur ou un mélange ?</w:t>
      </w:r>
    </w:p>
    <w:p w14:paraId="44DF8C6E" w14:textId="627A5850" w:rsidR="00144382" w:rsidRPr="0013615D" w:rsidRDefault="006D50F5" w:rsidP="00144382">
      <w:pPr>
        <w:pStyle w:val="Paragraphedeliste"/>
        <w:numPr>
          <w:ilvl w:val="0"/>
          <w:numId w:val="7"/>
        </w:numPr>
        <w:tabs>
          <w:tab w:val="left" w:pos="2835"/>
          <w:tab w:val="left" w:pos="5670"/>
          <w:tab w:val="left" w:pos="8505"/>
        </w:tabs>
        <w:spacing w:before="120" w:after="120" w:line="240" w:lineRule="auto"/>
        <w:ind w:left="714" w:hanging="357"/>
        <w:contextualSpacing w:val="0"/>
        <w:rPr>
          <w:rFonts w:eastAsiaTheme="minorEastAsia"/>
        </w:rPr>
      </w:pPr>
      <w:r>
        <w:rPr>
          <w:noProof/>
          <w:lang w:eastAsia="fr-FR"/>
        </w:rPr>
        <w:t>Relever sur l’étiquette</w:t>
      </w:r>
      <w:r w:rsidR="00144382">
        <w:rPr>
          <w:noProof/>
          <w:lang w:eastAsia="fr-FR"/>
        </w:rPr>
        <w:t xml:space="preserve"> le pourcentage en masse d’hydroxyde de sodium</w:t>
      </w:r>
      <w:r w:rsidR="00F443F4">
        <w:rPr>
          <w:noProof/>
          <w:lang w:eastAsia="fr-FR"/>
        </w:rPr>
        <w:t>.</w:t>
      </w:r>
      <w:r w:rsidR="00144382">
        <w:rPr>
          <w:noProof/>
          <w:lang w:eastAsia="fr-FR"/>
        </w:rPr>
        <w:t xml:space="preserve"> En déduire la concentration en masse d’hydroxyde de sodium dans le Destop.</w:t>
      </w:r>
    </w:p>
    <w:p w14:paraId="4F1B2FDA" w14:textId="77777777" w:rsidR="00144382" w:rsidRPr="0013615D" w:rsidRDefault="00144382" w:rsidP="00144382">
      <w:pPr>
        <w:pStyle w:val="Paragraphedeliste"/>
        <w:numPr>
          <w:ilvl w:val="0"/>
          <w:numId w:val="7"/>
        </w:numPr>
        <w:tabs>
          <w:tab w:val="left" w:pos="2835"/>
          <w:tab w:val="left" w:pos="5670"/>
          <w:tab w:val="left" w:pos="8505"/>
        </w:tabs>
        <w:spacing w:before="120" w:after="120" w:line="240" w:lineRule="auto"/>
        <w:ind w:left="714" w:hanging="357"/>
        <w:contextualSpacing w:val="0"/>
        <w:rPr>
          <w:rFonts w:eastAsiaTheme="minorEastAsia"/>
        </w:rPr>
      </w:pPr>
      <w:r>
        <w:rPr>
          <w:noProof/>
          <w:lang w:eastAsia="fr-FR"/>
        </w:rPr>
        <w:t>Proposer un protocole pour fabriquer 250 mL de Destop à partir d’hydroxyde de sodium solide. Préciser la verrerie utilisée.</w:t>
      </w:r>
    </w:p>
    <w:p w14:paraId="61079A81" w14:textId="069747EE" w:rsidR="00144382" w:rsidRPr="0013615D" w:rsidRDefault="00144382" w:rsidP="00144382">
      <w:pPr>
        <w:pStyle w:val="Paragraphedeliste"/>
        <w:numPr>
          <w:ilvl w:val="0"/>
          <w:numId w:val="7"/>
        </w:numPr>
        <w:tabs>
          <w:tab w:val="left" w:pos="2835"/>
          <w:tab w:val="left" w:pos="5670"/>
          <w:tab w:val="left" w:pos="8505"/>
        </w:tabs>
        <w:spacing w:before="120" w:after="120" w:line="240" w:lineRule="auto"/>
        <w:ind w:left="714" w:hanging="357"/>
        <w:contextualSpacing w:val="0"/>
        <w:rPr>
          <w:rFonts w:eastAsiaTheme="minorEastAsia"/>
        </w:rPr>
      </w:pPr>
      <w:r>
        <w:rPr>
          <w:noProof/>
          <w:lang w:eastAsia="fr-FR"/>
        </w:rPr>
        <w:t xml:space="preserve">On désire obtenir 100 mL de solution diluée de Destop de concentration en masse en hydroxyde de sodium de C = 4,45 </w:t>
      </w:r>
      <w:r w:rsidR="00F443F4" w:rsidRPr="004019B9">
        <w:rPr>
          <w:rStyle w:val="Accentuationlgre"/>
        </w:rPr>
        <w:t>g</w:t>
      </w:r>
      <w:r w:rsidR="00F443F4">
        <w:rPr>
          <w:rStyle w:val="Accentuationlgre"/>
        </w:rPr>
        <w:t>.L</w:t>
      </w:r>
      <w:r w:rsidR="00F443F4">
        <w:rPr>
          <w:rStyle w:val="Accentuationlgre"/>
          <w:vertAlign w:val="superscript"/>
        </w:rPr>
        <w:t>-1</w:t>
      </w:r>
      <w:r>
        <w:rPr>
          <w:noProof/>
          <w:lang w:eastAsia="fr-FR"/>
        </w:rPr>
        <w:t>. Proposer un protocole pour préparer cette solution à partir de Destop commercial.</w:t>
      </w:r>
    </w:p>
    <w:p w14:paraId="586B21B4" w14:textId="241345A6" w:rsidR="00895F4F" w:rsidRDefault="00895F4F">
      <w:pPr>
        <w:rPr>
          <w:rFonts w:ascii="Arial" w:hAnsi="Arial" w:cs="Arial"/>
          <w:b/>
          <w:noProof/>
          <w:sz w:val="20"/>
          <w:szCs w:val="20"/>
          <w:u w:val="single"/>
          <w:lang w:eastAsia="fr-FR"/>
        </w:rPr>
      </w:pPr>
      <w:r>
        <w:rPr>
          <w:rFonts w:ascii="Arial" w:hAnsi="Arial" w:cs="Arial"/>
          <w:b/>
          <w:noProof/>
          <w:sz w:val="20"/>
          <w:szCs w:val="20"/>
          <w:u w:val="single"/>
          <w:lang w:eastAsia="fr-FR"/>
        </w:rPr>
        <w:br w:type="page"/>
      </w:r>
    </w:p>
    <w:p w14:paraId="20F8EA15" w14:textId="77777777" w:rsidR="002A0D34" w:rsidRDefault="002A0D34" w:rsidP="00F83304">
      <w:pPr>
        <w:spacing w:after="0" w:line="240" w:lineRule="auto"/>
        <w:rPr>
          <w:rFonts w:ascii="Arial" w:hAnsi="Arial" w:cs="Arial"/>
          <w:b/>
          <w:noProof/>
          <w:sz w:val="20"/>
          <w:szCs w:val="20"/>
          <w:u w:val="single"/>
          <w:lang w:eastAsia="fr-FR"/>
        </w:rPr>
      </w:pPr>
    </w:p>
    <w:p w14:paraId="0BFC2F7D" w14:textId="53B8E760" w:rsidR="009737BA" w:rsidRPr="00895F4F" w:rsidRDefault="009737BA" w:rsidP="00895F4F">
      <w:pPr>
        <w:pStyle w:val="Titre1"/>
        <w:pBdr>
          <w:bottom w:val="none" w:sz="0" w:space="0" w:color="auto"/>
        </w:pBdr>
        <w:jc w:val="left"/>
        <w:rPr>
          <w:sz w:val="36"/>
          <w:u w:val="single"/>
        </w:rPr>
      </w:pPr>
      <w:r w:rsidRPr="00895F4F">
        <w:rPr>
          <w:sz w:val="36"/>
          <w:u w:val="single"/>
        </w:rPr>
        <w:t>Correction des exercices : mélanges, corps purs et solutions</w:t>
      </w:r>
    </w:p>
    <w:p w14:paraId="64B67838" w14:textId="77777777" w:rsidR="009737BA" w:rsidRDefault="009737BA" w:rsidP="009737BA"/>
    <w:p w14:paraId="472EE3D2" w14:textId="77777777" w:rsidR="009737BA" w:rsidRPr="003B364A" w:rsidRDefault="009737BA" w:rsidP="009737BA">
      <w:pPr>
        <w:rPr>
          <w:b/>
          <w:i/>
        </w:rPr>
      </w:pPr>
      <w:r w:rsidRPr="003B364A">
        <w:rPr>
          <w:b/>
          <w:i/>
        </w:rPr>
        <w:t>Exercice</w:t>
      </w:r>
      <w:r>
        <w:rPr>
          <w:b/>
          <w:i/>
        </w:rPr>
        <w:t xml:space="preserve"> 1</w:t>
      </w:r>
      <w:r w:rsidRPr="003B364A">
        <w:rPr>
          <w:b/>
          <w:i/>
        </w:rPr>
        <w:t xml:space="preserve"> : </w:t>
      </w:r>
      <w:r>
        <w:rPr>
          <w:b/>
          <w:i/>
        </w:rPr>
        <w:t>rappels</w:t>
      </w:r>
    </w:p>
    <w:p w14:paraId="6CE6C335" w14:textId="77777777" w:rsidR="009737BA" w:rsidRDefault="009737BA" w:rsidP="009737BA">
      <w:pPr>
        <w:pStyle w:val="Paragraphedeliste"/>
        <w:numPr>
          <w:ilvl w:val="0"/>
          <w:numId w:val="3"/>
        </w:numPr>
        <w:spacing w:before="120" w:after="120" w:line="240" w:lineRule="auto"/>
        <w:contextualSpacing w:val="0"/>
      </w:pPr>
      <w:r>
        <w:t xml:space="preserve"> </w:t>
      </w:r>
    </w:p>
    <w:p w14:paraId="6BDBB2E0" w14:textId="77777777" w:rsidR="009737BA" w:rsidRDefault="009737BA" w:rsidP="009737BA">
      <w:pPr>
        <w:tabs>
          <w:tab w:val="left" w:pos="4253"/>
          <w:tab w:val="left" w:pos="7230"/>
          <w:tab w:val="left" w:pos="9072"/>
          <w:tab w:val="left" w:pos="9498"/>
        </w:tabs>
        <w:spacing w:before="120" w:after="120"/>
        <w:ind w:left="993"/>
      </w:pPr>
      <w:r>
        <w:t>250 mg = 250.</w:t>
      </w:r>
      <w:r w:rsidRPr="00B3328D">
        <w:t>10</w:t>
      </w:r>
      <w:r w:rsidRPr="00B3328D">
        <w:rPr>
          <w:vertAlign w:val="superscript"/>
        </w:rPr>
        <w:t>-3</w:t>
      </w:r>
      <w:r>
        <w:t xml:space="preserve"> </w:t>
      </w:r>
      <w:r w:rsidRPr="00B3328D">
        <w:t>g</w:t>
      </w:r>
      <w:r>
        <w:tab/>
        <w:t>250 mg = 250.10</w:t>
      </w:r>
      <w:r>
        <w:rPr>
          <w:vertAlign w:val="superscript"/>
        </w:rPr>
        <w:t>-6</w:t>
      </w:r>
      <w:r>
        <w:t xml:space="preserve"> kg</w:t>
      </w:r>
      <w:r>
        <w:tab/>
        <w:t>1 m</w:t>
      </w:r>
      <w:r>
        <w:rPr>
          <w:vertAlign w:val="superscript"/>
        </w:rPr>
        <w:t>3</w:t>
      </w:r>
      <w:r>
        <w:t xml:space="preserve"> = 1000 L</w:t>
      </w:r>
      <w:r>
        <w:tab/>
      </w:r>
    </w:p>
    <w:p w14:paraId="666A277F" w14:textId="77777777" w:rsidR="009737BA" w:rsidRDefault="009737BA" w:rsidP="009737BA">
      <w:pPr>
        <w:tabs>
          <w:tab w:val="left" w:pos="4253"/>
          <w:tab w:val="left" w:pos="7230"/>
          <w:tab w:val="left" w:pos="9072"/>
          <w:tab w:val="left" w:pos="9498"/>
        </w:tabs>
        <w:spacing w:before="120" w:after="120"/>
        <w:ind w:left="993"/>
      </w:pPr>
      <w:r>
        <w:t>100 dm</w:t>
      </w:r>
      <w:r>
        <w:rPr>
          <w:vertAlign w:val="superscript"/>
        </w:rPr>
        <w:t>3</w:t>
      </w:r>
      <w:r>
        <w:t xml:space="preserve"> = 0,100 m</w:t>
      </w:r>
      <w:r>
        <w:rPr>
          <w:vertAlign w:val="superscript"/>
        </w:rPr>
        <w:t>3</w:t>
      </w:r>
      <w:r>
        <w:tab/>
        <w:t xml:space="preserve">120 </w:t>
      </w:r>
      <w:r>
        <w:rPr>
          <w:rFonts w:cs="Tahoma"/>
        </w:rPr>
        <w:t>µ</w:t>
      </w:r>
      <w:r>
        <w:t>L = 120.10</w:t>
      </w:r>
      <w:r>
        <w:rPr>
          <w:vertAlign w:val="superscript"/>
        </w:rPr>
        <w:t>3</w:t>
      </w:r>
      <w:r>
        <w:t xml:space="preserve"> nL</w:t>
      </w:r>
    </w:p>
    <w:p w14:paraId="117A112D" w14:textId="77777777" w:rsidR="009737BA" w:rsidRDefault="009737BA" w:rsidP="009737BA">
      <w:pPr>
        <w:tabs>
          <w:tab w:val="left" w:pos="4253"/>
          <w:tab w:val="left" w:pos="7230"/>
          <w:tab w:val="left" w:pos="9072"/>
          <w:tab w:val="left" w:pos="9498"/>
        </w:tabs>
        <w:spacing w:before="120" w:after="120"/>
        <w:ind w:left="284"/>
      </w:pPr>
      <w:r>
        <w:t>2)</w:t>
      </w:r>
    </w:p>
    <w:p w14:paraId="12F19D41" w14:textId="77777777" w:rsidR="009737BA" w:rsidRPr="006B33EE" w:rsidRDefault="009737BA" w:rsidP="009737BA">
      <w:pPr>
        <w:tabs>
          <w:tab w:val="left" w:pos="4253"/>
          <w:tab w:val="left" w:pos="7230"/>
          <w:tab w:val="left" w:pos="9072"/>
          <w:tab w:val="left" w:pos="9498"/>
        </w:tabs>
        <w:spacing w:before="120" w:after="120"/>
        <w:ind w:left="284"/>
      </w:pPr>
      <w:r>
        <w:t xml:space="preserve"> </w:t>
      </w:r>
      <m:oMath>
        <m:r>
          <w:rPr>
            <w:rFonts w:ascii="Cambria Math" w:hAnsi="Cambria Math"/>
            <w:sz w:val="32"/>
          </w:rPr>
          <m:t>A=</m:t>
        </m:r>
        <m:sSup>
          <m:sSupPr>
            <m:ctrlPr>
              <w:rPr>
                <w:rFonts w:ascii="Cambria Math" w:hAnsi="Cambria Math"/>
                <w:i/>
                <w:sz w:val="32"/>
              </w:rPr>
            </m:ctrlPr>
          </m:sSupPr>
          <m:e>
            <m:r>
              <w:rPr>
                <w:rFonts w:ascii="Cambria Math" w:hAnsi="Cambria Math"/>
                <w:sz w:val="32"/>
              </w:rPr>
              <m:t>10</m:t>
            </m:r>
          </m:e>
          <m:sup>
            <m:r>
              <w:rPr>
                <w:rFonts w:ascii="Cambria Math" w:hAnsi="Cambria Math"/>
                <w:sz w:val="32"/>
              </w:rPr>
              <m:t>27</m:t>
            </m:r>
          </m:sup>
        </m:sSup>
      </m:oMath>
      <w:r>
        <w:rPr>
          <w:rFonts w:eastAsiaTheme="minorEastAsia"/>
          <w:sz w:val="32"/>
        </w:rPr>
        <w:tab/>
      </w:r>
      <m:oMath>
        <m:r>
          <w:rPr>
            <w:rFonts w:ascii="Cambria Math" w:eastAsiaTheme="minorEastAsia" w:hAnsi="Cambria Math"/>
            <w:sz w:val="32"/>
          </w:rPr>
          <m:t>B=</m:t>
        </m:r>
        <m:sSup>
          <m:sSupPr>
            <m:ctrlPr>
              <w:rPr>
                <w:rFonts w:ascii="Cambria Math" w:hAnsi="Cambria Math"/>
                <w:i/>
                <w:sz w:val="32"/>
              </w:rPr>
            </m:ctrlPr>
          </m:sSupPr>
          <m:e>
            <m:r>
              <w:rPr>
                <w:rFonts w:ascii="Cambria Math" w:hAnsi="Cambria Math"/>
                <w:sz w:val="32"/>
              </w:rPr>
              <m:t>10</m:t>
            </m:r>
          </m:e>
          <m:sup>
            <m:r>
              <w:rPr>
                <w:rFonts w:ascii="Cambria Math" w:hAnsi="Cambria Math"/>
                <w:sz w:val="32"/>
              </w:rPr>
              <m:t>19</m:t>
            </m:r>
          </m:sup>
        </m:sSup>
      </m:oMath>
      <w:r>
        <w:rPr>
          <w:rFonts w:eastAsiaTheme="minorEastAsia"/>
          <w:sz w:val="32"/>
        </w:rPr>
        <w:tab/>
      </w:r>
      <m:oMath>
        <m:r>
          <w:rPr>
            <w:rFonts w:ascii="Cambria Math" w:eastAsiaTheme="minorEastAsia" w:hAnsi="Cambria Math"/>
            <w:sz w:val="32"/>
          </w:rPr>
          <m:t xml:space="preserve">C= </m:t>
        </m:r>
        <m:sSup>
          <m:sSupPr>
            <m:ctrlPr>
              <w:rPr>
                <w:rFonts w:ascii="Cambria Math" w:hAnsi="Cambria Math"/>
                <w:i/>
                <w:sz w:val="32"/>
              </w:rPr>
            </m:ctrlPr>
          </m:sSupPr>
          <m:e>
            <m:r>
              <w:rPr>
                <w:rFonts w:ascii="Cambria Math" w:hAnsi="Cambria Math"/>
                <w:sz w:val="32"/>
              </w:rPr>
              <m:t>10</m:t>
            </m:r>
          </m:e>
          <m:sup>
            <m:r>
              <w:rPr>
                <w:rFonts w:ascii="Cambria Math" w:hAnsi="Cambria Math"/>
                <w:sz w:val="32"/>
              </w:rPr>
              <m:t>-1</m:t>
            </m:r>
          </m:sup>
        </m:sSup>
      </m:oMath>
    </w:p>
    <w:p w14:paraId="5A2A790A" w14:textId="77777777" w:rsidR="009737BA" w:rsidRDefault="009737BA" w:rsidP="009737BA">
      <w:pPr>
        <w:spacing w:after="120"/>
        <w:ind w:firstLine="357"/>
      </w:pPr>
      <w:r>
        <w:t xml:space="preserve">3) </w:t>
      </w:r>
    </w:p>
    <w:p w14:paraId="2A7257D7" w14:textId="77777777" w:rsidR="009737BA" w:rsidRDefault="009737BA" w:rsidP="009737BA">
      <w:pPr>
        <w:spacing w:after="120"/>
      </w:pPr>
      <w:r>
        <w:t xml:space="preserve">Le noyau de phosphore 40 est composé de 15 protons et de 40 - 15 = 25 neutrons. Un isotope du phosphore 40 peut être le phosphore 41 composé de 15 protons et 26 neutrons. Sa notation symbolique :  </w:t>
      </w:r>
      <m:oMath>
        <m:sPre>
          <m:sPrePr>
            <m:ctrlPr>
              <w:rPr>
                <w:rFonts w:ascii="Cambria Math" w:hAnsi="Cambria Math"/>
                <w:iCs/>
              </w:rPr>
            </m:ctrlPr>
          </m:sPrePr>
          <m:sub>
            <m:r>
              <m:rPr>
                <m:sty m:val="p"/>
              </m:rPr>
              <w:rPr>
                <w:rFonts w:ascii="Cambria Math" w:hAnsi="Cambria Math"/>
              </w:rPr>
              <m:t>15</m:t>
            </m:r>
          </m:sub>
          <m:sup>
            <m:r>
              <m:rPr>
                <m:sty m:val="p"/>
              </m:rPr>
              <w:rPr>
                <w:rFonts w:ascii="Cambria Math" w:hAnsi="Cambria Math"/>
              </w:rPr>
              <m:t>41</m:t>
            </m:r>
          </m:sup>
          <m:e>
            <m:r>
              <m:rPr>
                <m:sty m:val="p"/>
              </m:rPr>
              <w:rPr>
                <w:rFonts w:ascii="Cambria Math" w:hAnsi="Cambria Math"/>
              </w:rPr>
              <m:t>P</m:t>
            </m:r>
          </m:e>
        </m:sPre>
      </m:oMath>
    </w:p>
    <w:p w14:paraId="7FA09976" w14:textId="77777777" w:rsidR="009737BA" w:rsidRPr="00BB06E1" w:rsidRDefault="009737BA" w:rsidP="009737BA"/>
    <w:p w14:paraId="4F2C3336" w14:textId="77777777" w:rsidR="009737BA" w:rsidRPr="003B364A" w:rsidRDefault="009737BA" w:rsidP="009737BA">
      <w:pPr>
        <w:rPr>
          <w:b/>
          <w:i/>
        </w:rPr>
      </w:pPr>
      <w:r w:rsidRPr="003B364A">
        <w:rPr>
          <w:b/>
          <w:i/>
        </w:rPr>
        <w:t>Exercice </w:t>
      </w:r>
      <w:r>
        <w:rPr>
          <w:b/>
          <w:i/>
        </w:rPr>
        <w:t xml:space="preserve">2 </w:t>
      </w:r>
      <w:r w:rsidRPr="003B364A">
        <w:rPr>
          <w:b/>
          <w:i/>
        </w:rPr>
        <w:t xml:space="preserve">: </w:t>
      </w:r>
      <w:r>
        <w:rPr>
          <w:b/>
          <w:i/>
        </w:rPr>
        <w:t>cours et définition sur les corps purs et mélanges</w:t>
      </w:r>
    </w:p>
    <w:p w14:paraId="6DB57575" w14:textId="77777777" w:rsidR="009737BA" w:rsidRPr="004019B9" w:rsidRDefault="009737BA" w:rsidP="00F443F4">
      <w:pPr>
        <w:pStyle w:val="Paragraphedeliste"/>
        <w:numPr>
          <w:ilvl w:val="0"/>
          <w:numId w:val="11"/>
        </w:numPr>
        <w:spacing w:before="120" w:after="120" w:line="240" w:lineRule="auto"/>
        <w:contextualSpacing w:val="0"/>
        <w:rPr>
          <w:rStyle w:val="Accentuationlgre"/>
        </w:rPr>
      </w:pPr>
      <w:r>
        <w:rPr>
          <w:rStyle w:val="Accentuationlgre"/>
        </w:rPr>
        <w:t>Une espèce chimique est une collection d’un nombre très élevé d’entités identiques.</w:t>
      </w:r>
    </w:p>
    <w:p w14:paraId="6567F759" w14:textId="77777777" w:rsidR="009737BA" w:rsidRDefault="009737BA" w:rsidP="00F443F4">
      <w:pPr>
        <w:pStyle w:val="Paragraphedeliste"/>
        <w:numPr>
          <w:ilvl w:val="0"/>
          <w:numId w:val="11"/>
        </w:numPr>
        <w:spacing w:before="120" w:after="120" w:line="240" w:lineRule="auto"/>
        <w:rPr>
          <w:rStyle w:val="Accentuationlgre"/>
        </w:rPr>
      </w:pPr>
      <w:r>
        <w:rPr>
          <w:rStyle w:val="Accentuationlgre"/>
        </w:rPr>
        <w:t>Quelques exemples de…</w:t>
      </w:r>
    </w:p>
    <w:p w14:paraId="6088F642" w14:textId="77777777" w:rsidR="009737BA" w:rsidRDefault="009737BA" w:rsidP="009737BA">
      <w:pPr>
        <w:spacing w:before="240" w:after="240"/>
        <w:ind w:left="1560"/>
        <w:rPr>
          <w:rStyle w:val="Accentuationlgre"/>
        </w:rPr>
      </w:pPr>
      <w:r w:rsidRPr="006B33EE">
        <w:rPr>
          <w:rStyle w:val="Accentuationlgre"/>
          <w:b/>
        </w:rPr>
        <w:t>Corps purs</w:t>
      </w:r>
      <w:r>
        <w:rPr>
          <w:rStyle w:val="Accentuationlgre"/>
        </w:rPr>
        <w:t> : dioxygène, diazote, eau pure</w:t>
      </w:r>
    </w:p>
    <w:p w14:paraId="015C3585" w14:textId="77777777" w:rsidR="009737BA" w:rsidRDefault="009737BA" w:rsidP="009737BA">
      <w:pPr>
        <w:spacing w:before="240" w:after="240"/>
        <w:ind w:left="1560"/>
        <w:rPr>
          <w:rStyle w:val="Accentuationlgre"/>
        </w:rPr>
      </w:pPr>
      <w:r w:rsidRPr="006B33EE">
        <w:rPr>
          <w:rStyle w:val="Accentuationlgre"/>
          <w:b/>
        </w:rPr>
        <w:t>Mélanges homogènes</w:t>
      </w:r>
      <w:r>
        <w:rPr>
          <w:rStyle w:val="Accentuationlgre"/>
        </w:rPr>
        <w:t> : air, eau minérale</w:t>
      </w:r>
    </w:p>
    <w:p w14:paraId="497DE63D" w14:textId="77777777" w:rsidR="009737BA" w:rsidRPr="004019B9" w:rsidRDefault="009737BA" w:rsidP="009737BA">
      <w:pPr>
        <w:spacing w:before="240" w:after="240"/>
        <w:ind w:left="4253" w:hanging="2693"/>
        <w:rPr>
          <w:rStyle w:val="Accentuationlgre"/>
        </w:rPr>
      </w:pPr>
      <w:r w:rsidRPr="006B33EE">
        <w:rPr>
          <w:rStyle w:val="Accentuationlgre"/>
          <w:b/>
        </w:rPr>
        <w:t>Mélanges hétérogènes</w:t>
      </w:r>
      <w:r>
        <w:rPr>
          <w:rStyle w:val="Accentuationlgre"/>
        </w:rPr>
        <w:t> : pain au chocolat, jus de fruit avec pulpe, mélange de farine et de sucre, mélange d’eau et d’huile.</w:t>
      </w:r>
    </w:p>
    <w:p w14:paraId="7DF69177" w14:textId="77777777" w:rsidR="009737BA" w:rsidRDefault="009737BA" w:rsidP="00F443F4">
      <w:pPr>
        <w:pStyle w:val="Paragraphedeliste"/>
        <w:numPr>
          <w:ilvl w:val="0"/>
          <w:numId w:val="11"/>
        </w:numPr>
        <w:spacing w:before="120" w:after="120" w:line="240" w:lineRule="auto"/>
        <w:ind w:left="714" w:hanging="357"/>
        <w:contextualSpacing w:val="0"/>
        <w:rPr>
          <w:rStyle w:val="Accentuationlgre"/>
        </w:rPr>
      </w:pPr>
      <w:r>
        <w:rPr>
          <w:rStyle w:val="Accentuationlgre"/>
        </w:rPr>
        <w:t xml:space="preserve"> </w:t>
      </w:r>
    </w:p>
    <w:tbl>
      <w:tblPr>
        <w:tblStyle w:val="Grilledutableau"/>
        <w:tblW w:w="0" w:type="auto"/>
        <w:tblLook w:val="04A0" w:firstRow="1" w:lastRow="0" w:firstColumn="1" w:lastColumn="0" w:noHBand="0" w:noVBand="1"/>
      </w:tblPr>
      <w:tblGrid>
        <w:gridCol w:w="3333"/>
        <w:gridCol w:w="6861"/>
      </w:tblGrid>
      <w:tr w:rsidR="009737BA" w14:paraId="26361FC0" w14:textId="77777777" w:rsidTr="009B0658">
        <w:tc>
          <w:tcPr>
            <w:tcW w:w="3397" w:type="dxa"/>
          </w:tcPr>
          <w:p w14:paraId="77378FB1" w14:textId="77777777" w:rsidR="009737BA" w:rsidRDefault="009737BA" w:rsidP="009B0658">
            <w:pPr>
              <w:spacing w:before="120" w:after="120"/>
              <w:rPr>
                <w:rStyle w:val="Accentuationlgre"/>
              </w:rPr>
            </w:pPr>
            <w:r w:rsidRPr="006B33EE">
              <w:rPr>
                <w:rStyle w:val="Accentuationlgre"/>
                <w:b/>
              </w:rPr>
              <w:t>Test d’identification de l’eau</w:t>
            </w:r>
            <w:r>
              <w:rPr>
                <w:rStyle w:val="Accentuationlgre"/>
              </w:rPr>
              <w:t> </w:t>
            </w:r>
          </w:p>
        </w:tc>
        <w:tc>
          <w:tcPr>
            <w:tcW w:w="7059" w:type="dxa"/>
          </w:tcPr>
          <w:p w14:paraId="2990771B" w14:textId="77777777" w:rsidR="009737BA" w:rsidRDefault="009737BA" w:rsidP="009B0658">
            <w:pPr>
              <w:spacing w:before="120" w:after="120"/>
              <w:rPr>
                <w:rStyle w:val="Accentuationlgre"/>
              </w:rPr>
            </w:pPr>
            <w:r>
              <w:rPr>
                <w:rStyle w:val="Accentuationlgre"/>
              </w:rPr>
              <w:t>lorsque le sulfate de cuivre anhydre est en contact avec de l’eau, il devient bleu.</w:t>
            </w:r>
          </w:p>
        </w:tc>
      </w:tr>
      <w:tr w:rsidR="009737BA" w14:paraId="67FBCC68" w14:textId="77777777" w:rsidTr="009B0658">
        <w:tc>
          <w:tcPr>
            <w:tcW w:w="3397" w:type="dxa"/>
          </w:tcPr>
          <w:p w14:paraId="056CD388" w14:textId="77777777" w:rsidR="009737BA" w:rsidRDefault="009737BA" w:rsidP="009B0658">
            <w:pPr>
              <w:spacing w:before="120" w:after="120"/>
              <w:rPr>
                <w:rStyle w:val="Accentuationlgre"/>
              </w:rPr>
            </w:pPr>
            <w:r w:rsidRPr="006B33EE">
              <w:rPr>
                <w:rStyle w:val="Accentuationlgre"/>
                <w:b/>
              </w:rPr>
              <w:t>Test d’identification du dioxyde de carbone</w:t>
            </w:r>
            <w:r>
              <w:rPr>
                <w:rStyle w:val="Accentuationlgre"/>
              </w:rPr>
              <w:t> </w:t>
            </w:r>
          </w:p>
        </w:tc>
        <w:tc>
          <w:tcPr>
            <w:tcW w:w="7059" w:type="dxa"/>
          </w:tcPr>
          <w:p w14:paraId="3AFBC686" w14:textId="77777777" w:rsidR="009737BA" w:rsidRDefault="009737BA" w:rsidP="009B0658">
            <w:pPr>
              <w:spacing w:before="120" w:after="120"/>
              <w:rPr>
                <w:rStyle w:val="Accentuationlgre"/>
              </w:rPr>
            </w:pPr>
            <w:r>
              <w:rPr>
                <w:rStyle w:val="Accentuationlgre"/>
              </w:rPr>
              <w:t>lorsque le dioxyde de carbone barbote dans de l’eau de chaux, celle-ci se trouble.</w:t>
            </w:r>
          </w:p>
        </w:tc>
      </w:tr>
      <w:tr w:rsidR="009737BA" w14:paraId="5AE8169A" w14:textId="77777777" w:rsidTr="009B0658">
        <w:tc>
          <w:tcPr>
            <w:tcW w:w="3397" w:type="dxa"/>
          </w:tcPr>
          <w:p w14:paraId="41DDA7CB" w14:textId="77777777" w:rsidR="009737BA" w:rsidRDefault="009737BA" w:rsidP="009B0658">
            <w:pPr>
              <w:spacing w:before="120" w:after="120"/>
              <w:rPr>
                <w:rStyle w:val="Accentuationlgre"/>
              </w:rPr>
            </w:pPr>
            <w:r w:rsidRPr="006B33EE">
              <w:rPr>
                <w:rStyle w:val="Accentuationlgre"/>
                <w:b/>
              </w:rPr>
              <w:t>Test d’identification du dioxygène</w:t>
            </w:r>
            <w:r>
              <w:rPr>
                <w:rStyle w:val="Accentuationlgre"/>
              </w:rPr>
              <w:t> </w:t>
            </w:r>
          </w:p>
        </w:tc>
        <w:tc>
          <w:tcPr>
            <w:tcW w:w="7059" w:type="dxa"/>
          </w:tcPr>
          <w:p w14:paraId="6F7AF3CE" w14:textId="77777777" w:rsidR="009737BA" w:rsidRDefault="009737BA" w:rsidP="009B0658">
            <w:pPr>
              <w:spacing w:before="120" w:after="120"/>
              <w:rPr>
                <w:rStyle w:val="Accentuationlgre"/>
              </w:rPr>
            </w:pPr>
            <w:r>
              <w:rPr>
                <w:rStyle w:val="Accentuationlgre"/>
              </w:rPr>
              <w:t>lorsqu’on plonge une buchette incandescente dans un récipient rempli de dioxygène, sa flamme se ravive.</w:t>
            </w:r>
          </w:p>
        </w:tc>
      </w:tr>
      <w:tr w:rsidR="009737BA" w14:paraId="1389A9EB" w14:textId="77777777" w:rsidTr="009B0658">
        <w:tc>
          <w:tcPr>
            <w:tcW w:w="3397" w:type="dxa"/>
          </w:tcPr>
          <w:p w14:paraId="14B7FA06" w14:textId="77777777" w:rsidR="009737BA" w:rsidRDefault="009737BA" w:rsidP="009B0658">
            <w:pPr>
              <w:spacing w:before="120" w:after="120"/>
              <w:rPr>
                <w:rStyle w:val="Accentuationlgre"/>
              </w:rPr>
            </w:pPr>
            <w:r w:rsidRPr="006B33EE">
              <w:rPr>
                <w:rStyle w:val="Accentuationlgre"/>
                <w:b/>
              </w:rPr>
              <w:t>Test d’identification du dihydrogène</w:t>
            </w:r>
            <w:r>
              <w:rPr>
                <w:rStyle w:val="Accentuationlgre"/>
              </w:rPr>
              <w:t> </w:t>
            </w:r>
          </w:p>
        </w:tc>
        <w:tc>
          <w:tcPr>
            <w:tcW w:w="7059" w:type="dxa"/>
          </w:tcPr>
          <w:p w14:paraId="70FF771E" w14:textId="77777777" w:rsidR="009737BA" w:rsidRDefault="009737BA" w:rsidP="009B0658">
            <w:pPr>
              <w:spacing w:before="120" w:after="120"/>
              <w:rPr>
                <w:rStyle w:val="Accentuationlgre"/>
              </w:rPr>
            </w:pPr>
            <w:r>
              <w:rPr>
                <w:rStyle w:val="Accentuationlgre"/>
              </w:rPr>
              <w:t>lorsqu’on approche une flamme d’un récipient contenant du dihydrogène on entend une petite détonation (« plop »).</w:t>
            </w:r>
          </w:p>
        </w:tc>
      </w:tr>
    </w:tbl>
    <w:p w14:paraId="23486521" w14:textId="39CF5C5D" w:rsidR="009737BA" w:rsidRPr="00870994" w:rsidRDefault="009737BA" w:rsidP="00F443F4">
      <w:pPr>
        <w:pStyle w:val="Paragraphedeliste"/>
        <w:numPr>
          <w:ilvl w:val="0"/>
          <w:numId w:val="11"/>
        </w:numPr>
        <w:spacing w:before="240" w:after="240" w:line="240" w:lineRule="auto"/>
        <w:ind w:left="714" w:hanging="357"/>
        <w:contextualSpacing w:val="0"/>
        <w:rPr>
          <w:rStyle w:val="Accentuationlgre"/>
        </w:rPr>
      </w:pPr>
      <w:r w:rsidRPr="006B33EE">
        <w:rPr>
          <w:rStyle w:val="Accentuationlgre"/>
          <w:rFonts w:cs="Tahoma"/>
        </w:rPr>
        <w:t>ρ</w:t>
      </w:r>
      <w:r w:rsidRPr="006B33EE">
        <w:rPr>
          <w:rStyle w:val="Accentuationlgre"/>
          <w:vertAlign w:val="subscript"/>
        </w:rPr>
        <w:t>eau</w:t>
      </w:r>
      <w:r>
        <w:rPr>
          <w:rStyle w:val="Accentuationlgre"/>
        </w:rPr>
        <w:t xml:space="preserve"> = 1 kg</w:t>
      </w:r>
      <w:r w:rsidR="00F443F4">
        <w:rPr>
          <w:rStyle w:val="Accentuationlgre"/>
        </w:rPr>
        <w:t>.</w:t>
      </w:r>
      <w:r>
        <w:rPr>
          <w:rStyle w:val="Accentuationlgre"/>
        </w:rPr>
        <w:t>L</w:t>
      </w:r>
      <w:r w:rsidR="00F443F4">
        <w:rPr>
          <w:rStyle w:val="Accentuationlgre"/>
          <w:vertAlign w:val="superscript"/>
        </w:rPr>
        <w:t>-1</w:t>
      </w:r>
      <w:r>
        <w:rPr>
          <w:rStyle w:val="Accentuationlgre"/>
        </w:rPr>
        <w:t xml:space="preserve"> = 1000 g</w:t>
      </w:r>
      <w:r w:rsidR="00F443F4">
        <w:rPr>
          <w:rStyle w:val="Accentuationlgre"/>
        </w:rPr>
        <w:t>.</w:t>
      </w:r>
      <w:r>
        <w:rPr>
          <w:rStyle w:val="Accentuationlgre"/>
        </w:rPr>
        <w:t>L</w:t>
      </w:r>
      <w:r w:rsidR="00F443F4">
        <w:rPr>
          <w:rStyle w:val="Accentuationlgre"/>
          <w:vertAlign w:val="superscript"/>
        </w:rPr>
        <w:t>-1</w:t>
      </w:r>
      <w:r>
        <w:rPr>
          <w:rStyle w:val="Accentuationlgre"/>
        </w:rPr>
        <w:t xml:space="preserve"> =</w:t>
      </w:r>
      <w:r w:rsidR="00F443F4">
        <w:rPr>
          <w:rStyle w:val="Accentuationlgre"/>
        </w:rPr>
        <w:t xml:space="preserve"> 1 g.mL</w:t>
      </w:r>
      <w:r w:rsidR="00F443F4">
        <w:rPr>
          <w:rStyle w:val="Accentuationlgre"/>
          <w:vertAlign w:val="superscript"/>
        </w:rPr>
        <w:t>-1</w:t>
      </w:r>
      <w:r w:rsidR="00F443F4">
        <w:rPr>
          <w:rStyle w:val="Accentuationlgre"/>
        </w:rPr>
        <w:t xml:space="preserve"> =</w:t>
      </w:r>
      <w:r>
        <w:rPr>
          <w:rStyle w:val="Accentuationlgre"/>
        </w:rPr>
        <w:t xml:space="preserve"> 1000</w:t>
      </w:r>
      <w:r w:rsidR="00F443F4">
        <w:rPr>
          <w:rStyle w:val="Accentuationlgre"/>
        </w:rPr>
        <w:t xml:space="preserve"> </w:t>
      </w:r>
      <w:r>
        <w:rPr>
          <w:rStyle w:val="Accentuationlgre"/>
        </w:rPr>
        <w:t>kg</w:t>
      </w:r>
      <w:r w:rsidR="00F443F4">
        <w:rPr>
          <w:rStyle w:val="Accentuationlgre"/>
        </w:rPr>
        <w:t>.</w:t>
      </w:r>
      <w:r>
        <w:rPr>
          <w:rStyle w:val="Accentuationlgre"/>
        </w:rPr>
        <w:t>m</w:t>
      </w:r>
      <w:r w:rsidR="00F443F4">
        <w:rPr>
          <w:rStyle w:val="Accentuationlgre"/>
          <w:vertAlign w:val="superscript"/>
        </w:rPr>
        <w:t>-3</w:t>
      </w:r>
    </w:p>
    <w:p w14:paraId="2B5C64C7" w14:textId="77777777" w:rsidR="009737BA" w:rsidRPr="00870994" w:rsidRDefault="009737BA" w:rsidP="00F443F4">
      <w:pPr>
        <w:pStyle w:val="Paragraphedeliste"/>
        <w:numPr>
          <w:ilvl w:val="0"/>
          <w:numId w:val="11"/>
        </w:numPr>
        <w:spacing w:before="240" w:after="240" w:line="240" w:lineRule="auto"/>
        <w:ind w:left="714" w:hanging="357"/>
        <w:contextualSpacing w:val="0"/>
        <w:rPr>
          <w:rStyle w:val="Accentuationlgre"/>
        </w:rPr>
      </w:pPr>
      <w:r>
        <w:rPr>
          <w:rStyle w:val="Accentuationlgre"/>
        </w:rPr>
        <w:t xml:space="preserve">L’air est composé d’environ 80% de diazote et 20% de dioxygène, et </w:t>
      </w:r>
      <w:r w:rsidRPr="006B33EE">
        <w:rPr>
          <w:rStyle w:val="Accentuationlgre"/>
          <w:rFonts w:cs="Tahoma"/>
        </w:rPr>
        <w:t>ρ</w:t>
      </w:r>
      <w:r w:rsidRPr="006B33EE">
        <w:rPr>
          <w:rStyle w:val="Accentuationlgre"/>
          <w:vertAlign w:val="subscript"/>
        </w:rPr>
        <w:t>air</w:t>
      </w:r>
      <w:r>
        <w:rPr>
          <w:rStyle w:val="Accentuationlgre"/>
        </w:rPr>
        <w:t xml:space="preserve"> </w:t>
      </w:r>
      <w:r w:rsidRPr="006B33EE">
        <w:rPr>
          <w:rStyle w:val="Accentuationlgre"/>
          <w:rFonts w:cs="Tahoma"/>
        </w:rPr>
        <w:t>≈</w:t>
      </w:r>
      <w:r>
        <w:rPr>
          <w:rStyle w:val="Accentuationlgre"/>
        </w:rPr>
        <w:t xml:space="preserve"> 1g/L</w:t>
      </w:r>
    </w:p>
    <w:p w14:paraId="1292EC34" w14:textId="77777777" w:rsidR="009737BA" w:rsidRDefault="009737BA" w:rsidP="009737BA">
      <w:pPr>
        <w:rPr>
          <w:b/>
          <w:i/>
        </w:rPr>
      </w:pPr>
    </w:p>
    <w:p w14:paraId="7D924782" w14:textId="77777777" w:rsidR="004D121E" w:rsidRDefault="004D121E" w:rsidP="009737BA">
      <w:pPr>
        <w:tabs>
          <w:tab w:val="left" w:pos="2835"/>
          <w:tab w:val="left" w:pos="5670"/>
          <w:tab w:val="left" w:pos="8505"/>
        </w:tabs>
        <w:spacing w:before="120" w:after="120"/>
        <w:rPr>
          <w:b/>
          <w:i/>
        </w:rPr>
      </w:pPr>
    </w:p>
    <w:p w14:paraId="0266875F" w14:textId="3528E97E" w:rsidR="009737BA" w:rsidRPr="003B364A" w:rsidRDefault="009737BA" w:rsidP="009737BA">
      <w:pPr>
        <w:tabs>
          <w:tab w:val="left" w:pos="2835"/>
          <w:tab w:val="left" w:pos="5670"/>
          <w:tab w:val="left" w:pos="8505"/>
        </w:tabs>
        <w:spacing w:before="120" w:after="120"/>
        <w:rPr>
          <w:b/>
          <w:i/>
        </w:rPr>
      </w:pPr>
      <w:r w:rsidRPr="003B364A">
        <w:rPr>
          <w:b/>
          <w:i/>
        </w:rPr>
        <w:lastRenderedPageBreak/>
        <w:t>Exercice</w:t>
      </w:r>
      <w:r>
        <w:rPr>
          <w:b/>
          <w:i/>
        </w:rPr>
        <w:t xml:space="preserve"> 3 </w:t>
      </w:r>
      <w:r w:rsidRPr="003B364A">
        <w:rPr>
          <w:b/>
          <w:i/>
        </w:rPr>
        <w:t xml:space="preserve">: </w:t>
      </w:r>
      <w:r>
        <w:rPr>
          <w:b/>
          <w:i/>
        </w:rPr>
        <w:t>masse et volume</w:t>
      </w:r>
    </w:p>
    <w:p w14:paraId="3264027B" w14:textId="77777777" w:rsidR="009737BA" w:rsidRPr="006E316C" w:rsidRDefault="009737BA" w:rsidP="00F443F4">
      <w:pPr>
        <w:pStyle w:val="Paragraphedeliste"/>
        <w:numPr>
          <w:ilvl w:val="0"/>
          <w:numId w:val="12"/>
        </w:numPr>
        <w:tabs>
          <w:tab w:val="left" w:pos="2835"/>
          <w:tab w:val="left" w:pos="5670"/>
          <w:tab w:val="left" w:pos="8505"/>
        </w:tabs>
        <w:spacing w:before="120" w:after="120" w:line="240" w:lineRule="auto"/>
        <w:rPr>
          <w:bCs/>
          <w:i/>
          <w:iCs/>
        </w:rPr>
      </w:pPr>
      <w:r w:rsidRPr="006E316C">
        <w:rPr>
          <w:bCs/>
          <w:i/>
          <w:iCs/>
        </w:rPr>
        <w:t xml:space="preserve">Rappeler la relation entre la masse m d’un composé, son volume V et sa masse volumique </w:t>
      </w:r>
      <w:r w:rsidRPr="006E316C">
        <w:rPr>
          <w:rFonts w:cs="Tahoma"/>
          <w:bCs/>
          <w:i/>
          <w:iCs/>
        </w:rPr>
        <w:t>ρ</w:t>
      </w:r>
      <w:r w:rsidRPr="006E316C">
        <w:rPr>
          <w:bCs/>
          <w:i/>
          <w:iCs/>
        </w:rPr>
        <w:t>.</w:t>
      </w:r>
    </w:p>
    <w:p w14:paraId="41C000A7" w14:textId="77777777" w:rsidR="009737BA" w:rsidRPr="00E0333A" w:rsidRDefault="009737BA" w:rsidP="009737BA">
      <w:pPr>
        <w:tabs>
          <w:tab w:val="left" w:pos="2835"/>
          <w:tab w:val="left" w:pos="5670"/>
          <w:tab w:val="left" w:pos="8505"/>
        </w:tabs>
        <w:spacing w:before="120" w:after="120"/>
        <w:rPr>
          <w:bCs/>
          <w:iCs/>
        </w:rPr>
      </w:pPr>
      <m:oMathPara>
        <m:oMath>
          <m:r>
            <w:rPr>
              <w:rFonts w:ascii="Cambria Math" w:hAnsi="Cambria Math"/>
            </w:rPr>
            <m:t xml:space="preserve">ρ= </m:t>
          </m:r>
          <m:f>
            <m:fPr>
              <m:ctrlPr>
                <w:rPr>
                  <w:rFonts w:ascii="Cambria Math" w:hAnsi="Cambria Math"/>
                  <w:bCs/>
                  <w:i/>
                  <w:iCs/>
                </w:rPr>
              </m:ctrlPr>
            </m:fPr>
            <m:num>
              <m:r>
                <w:rPr>
                  <w:rFonts w:ascii="Cambria Math" w:hAnsi="Cambria Math"/>
                </w:rPr>
                <m:t>m</m:t>
              </m:r>
            </m:num>
            <m:den>
              <m:r>
                <w:rPr>
                  <w:rFonts w:ascii="Cambria Math" w:hAnsi="Cambria Math"/>
                </w:rPr>
                <m:t>V</m:t>
              </m:r>
            </m:den>
          </m:f>
        </m:oMath>
      </m:oMathPara>
    </w:p>
    <w:p w14:paraId="7DE5DA96" w14:textId="77777777" w:rsidR="009737BA" w:rsidRPr="006E316C" w:rsidRDefault="009737BA" w:rsidP="00F443F4">
      <w:pPr>
        <w:pStyle w:val="Paragraphedeliste"/>
        <w:numPr>
          <w:ilvl w:val="0"/>
          <w:numId w:val="12"/>
        </w:numPr>
        <w:tabs>
          <w:tab w:val="left" w:pos="2835"/>
          <w:tab w:val="left" w:pos="5670"/>
          <w:tab w:val="left" w:pos="8505"/>
        </w:tabs>
        <w:spacing w:before="120" w:after="120" w:line="240" w:lineRule="auto"/>
        <w:rPr>
          <w:bCs/>
          <w:i/>
          <w:iCs/>
        </w:rPr>
      </w:pPr>
      <w:r w:rsidRPr="006E316C">
        <w:rPr>
          <w:bCs/>
          <w:i/>
          <w:iCs/>
        </w:rPr>
        <w:t>Mettre cette relation sous les formes suivantes :</w:t>
      </w:r>
    </w:p>
    <w:p w14:paraId="75FF971D" w14:textId="77777777" w:rsidR="009737BA" w:rsidRDefault="009737BA" w:rsidP="009737BA">
      <w:pPr>
        <w:tabs>
          <w:tab w:val="left" w:pos="2835"/>
          <w:tab w:val="left" w:pos="5670"/>
          <w:tab w:val="left" w:pos="8505"/>
        </w:tabs>
        <w:spacing w:before="120" w:after="120"/>
        <w:jc w:val="center"/>
        <w:rPr>
          <w:rFonts w:eastAsiaTheme="minorEastAsia"/>
          <w:bCs/>
          <w:iCs/>
        </w:rPr>
      </w:pPr>
      <m:oMath>
        <m:r>
          <w:rPr>
            <w:rFonts w:ascii="Cambria Math" w:hAnsi="Cambria Math"/>
          </w:rPr>
          <m:t xml:space="preserve">ρ= </m:t>
        </m:r>
        <m:f>
          <m:fPr>
            <m:ctrlPr>
              <w:rPr>
                <w:rFonts w:ascii="Cambria Math" w:hAnsi="Cambria Math"/>
                <w:bCs/>
                <w:i/>
                <w:iCs/>
              </w:rPr>
            </m:ctrlPr>
          </m:fPr>
          <m:num>
            <m:r>
              <w:rPr>
                <w:rFonts w:ascii="Cambria Math" w:hAnsi="Cambria Math"/>
              </w:rPr>
              <m:t>m</m:t>
            </m:r>
          </m:num>
          <m:den>
            <m:r>
              <w:rPr>
                <w:rFonts w:ascii="Cambria Math" w:hAnsi="Cambria Math"/>
              </w:rPr>
              <m:t>V</m:t>
            </m:r>
          </m:den>
        </m:f>
      </m:oMath>
      <w:r>
        <w:rPr>
          <w:rFonts w:eastAsiaTheme="minorEastAsia"/>
          <w:bCs/>
          <w:iCs/>
        </w:rPr>
        <w:tab/>
      </w:r>
      <m:oMath>
        <m:r>
          <w:rPr>
            <w:rFonts w:ascii="Cambria Math" w:eastAsiaTheme="minorEastAsia" w:hAnsi="Cambria Math"/>
          </w:rPr>
          <m:t>m= ρ ×V</m:t>
        </m:r>
      </m:oMath>
      <w:r>
        <w:rPr>
          <w:rFonts w:eastAsiaTheme="minorEastAsia"/>
          <w:bCs/>
          <w:iCs/>
        </w:rPr>
        <w:tab/>
      </w:r>
      <m:oMath>
        <m:r>
          <w:rPr>
            <w:rFonts w:ascii="Cambria Math" w:hAnsi="Cambria Math"/>
          </w:rPr>
          <m:t xml:space="preserve">V= </m:t>
        </m:r>
        <m:f>
          <m:fPr>
            <m:ctrlPr>
              <w:rPr>
                <w:rFonts w:ascii="Cambria Math" w:hAnsi="Cambria Math"/>
                <w:bCs/>
                <w:i/>
                <w:iCs/>
              </w:rPr>
            </m:ctrlPr>
          </m:fPr>
          <m:num>
            <m:r>
              <w:rPr>
                <w:rFonts w:ascii="Cambria Math" w:hAnsi="Cambria Math"/>
              </w:rPr>
              <m:t>m</m:t>
            </m:r>
          </m:num>
          <m:den>
            <m:r>
              <w:rPr>
                <w:rFonts w:ascii="Cambria Math" w:hAnsi="Cambria Math"/>
              </w:rPr>
              <m:t>ρ</m:t>
            </m:r>
          </m:den>
        </m:f>
      </m:oMath>
    </w:p>
    <w:p w14:paraId="69551FA8" w14:textId="77777777" w:rsidR="009737BA" w:rsidRDefault="009737BA" w:rsidP="009737BA">
      <w:pPr>
        <w:tabs>
          <w:tab w:val="left" w:pos="2835"/>
          <w:tab w:val="left" w:pos="5670"/>
          <w:tab w:val="left" w:pos="8505"/>
        </w:tabs>
        <w:spacing w:before="120" w:after="120"/>
        <w:rPr>
          <w:rFonts w:eastAsiaTheme="minorEastAsia"/>
          <w:bCs/>
          <w:iCs/>
        </w:rPr>
      </w:pPr>
      <w:r w:rsidRPr="00B74432">
        <w:rPr>
          <w:rFonts w:eastAsiaTheme="minorEastAsia"/>
          <w:b/>
          <w:iCs/>
          <w:u w:val="single"/>
        </w:rPr>
        <w:t>Remarque :</w:t>
      </w:r>
      <w:r>
        <w:rPr>
          <w:rFonts w:eastAsiaTheme="minorEastAsia"/>
          <w:bCs/>
          <w:iCs/>
        </w:rPr>
        <w:t xml:space="preserve"> Pour isoler une grandeur, on cherche l’opération mathématique qui va neutraliser la grandeur à « mettre de l’autre côté ». On l’applique ensuite de part et d’autre de l’égalité.</w:t>
      </w:r>
    </w:p>
    <w:p w14:paraId="01AC4E12" w14:textId="5BC65E52" w:rsidR="009737BA" w:rsidRPr="004924F4" w:rsidRDefault="009737BA" w:rsidP="009737BA">
      <w:pPr>
        <w:pStyle w:val="Paragraphedeliste"/>
        <w:numPr>
          <w:ilvl w:val="0"/>
          <w:numId w:val="10"/>
        </w:numPr>
        <w:tabs>
          <w:tab w:val="left" w:pos="2835"/>
          <w:tab w:val="left" w:pos="5670"/>
          <w:tab w:val="left" w:pos="8505"/>
        </w:tabs>
        <w:spacing w:before="120" w:after="120" w:line="240" w:lineRule="auto"/>
        <w:rPr>
          <w:rFonts w:eastAsiaTheme="minorEastAsia"/>
          <w:bCs/>
          <w:iCs/>
          <w:sz w:val="20"/>
          <w:szCs w:val="20"/>
        </w:rPr>
      </w:pPr>
      <w:r w:rsidRPr="00EC32C0">
        <w:rPr>
          <w:rFonts w:eastAsiaTheme="minorEastAsia"/>
          <w:bCs/>
          <w:iCs/>
        </w:rPr>
        <w:t xml:space="preserve">Pour isoler m, si </w:t>
      </w:r>
      <m:oMath>
        <m:r>
          <w:rPr>
            <w:rFonts w:ascii="Cambria Math" w:hAnsi="Cambria Math"/>
          </w:rPr>
          <m:t xml:space="preserve">ρ= </m:t>
        </m:r>
        <m:f>
          <m:fPr>
            <m:ctrlPr>
              <w:rPr>
                <w:rFonts w:ascii="Cambria Math" w:hAnsi="Cambria Math"/>
                <w:bCs/>
                <w:i/>
                <w:iCs/>
              </w:rPr>
            </m:ctrlPr>
          </m:fPr>
          <m:num>
            <m:r>
              <w:rPr>
                <w:rFonts w:ascii="Cambria Math" w:hAnsi="Cambria Math"/>
              </w:rPr>
              <m:t>m</m:t>
            </m:r>
          </m:num>
          <m:den>
            <m:r>
              <w:rPr>
                <w:rFonts w:ascii="Cambria Math" w:hAnsi="Cambria Math"/>
              </w:rPr>
              <m:t>V</m:t>
            </m:r>
          </m:den>
        </m:f>
      </m:oMath>
      <w:r w:rsidRPr="00EC32C0">
        <w:rPr>
          <w:rFonts w:eastAsiaTheme="minorEastAsia"/>
          <w:bCs/>
          <w:iCs/>
        </w:rPr>
        <w:t xml:space="preserve"> alors </w:t>
      </w:r>
      <m:oMath>
        <m:r>
          <w:rPr>
            <w:rFonts w:ascii="Cambria Math" w:hAnsi="Cambria Math"/>
          </w:rPr>
          <m:t xml:space="preserve">ρ </m:t>
        </m:r>
        <m:r>
          <m:rPr>
            <m:sty m:val="p"/>
          </m:rPr>
          <w:rPr>
            <w:rFonts w:ascii="Cambria Math" w:hAnsi="Cambria Math"/>
          </w:rPr>
          <m:t>x</m:t>
        </m:r>
        <m:r>
          <w:rPr>
            <w:rFonts w:ascii="Cambria Math" w:hAnsi="Cambria Math"/>
          </w:rPr>
          <m:t xml:space="preserve"> V= </m:t>
        </m:r>
        <m:f>
          <m:fPr>
            <m:ctrlPr>
              <w:rPr>
                <w:rFonts w:ascii="Cambria Math" w:hAnsi="Cambria Math"/>
                <w:bCs/>
                <w:i/>
                <w:iCs/>
              </w:rPr>
            </m:ctrlPr>
          </m:fPr>
          <m:num>
            <m:r>
              <w:rPr>
                <w:rFonts w:ascii="Cambria Math" w:hAnsi="Cambria Math"/>
              </w:rPr>
              <m:t xml:space="preserve">m </m:t>
            </m:r>
            <m:r>
              <m:rPr>
                <m:sty m:val="p"/>
              </m:rPr>
              <w:rPr>
                <w:rFonts w:ascii="Cambria Math" w:hAnsi="Cambria Math"/>
              </w:rPr>
              <m:t>x</m:t>
            </m:r>
            <m:r>
              <w:rPr>
                <w:rFonts w:ascii="Cambria Math" w:hAnsi="Cambria Math"/>
              </w:rPr>
              <m:t xml:space="preserve"> V</m:t>
            </m:r>
          </m:num>
          <m:den>
            <m:r>
              <w:rPr>
                <w:rFonts w:ascii="Cambria Math" w:hAnsi="Cambria Math"/>
              </w:rPr>
              <m:t>V</m:t>
            </m:r>
          </m:den>
        </m:f>
      </m:oMath>
      <w:r w:rsidRPr="00EC32C0">
        <w:rPr>
          <w:rFonts w:eastAsiaTheme="minorEastAsia"/>
          <w:bCs/>
          <w:iCs/>
        </w:rPr>
        <w:t xml:space="preserve"> </w:t>
      </w:r>
      <w:r w:rsidRPr="004924F4">
        <w:rPr>
          <w:rFonts w:eastAsiaTheme="minorEastAsia"/>
          <w:bCs/>
          <w:iCs/>
          <w:sz w:val="20"/>
          <w:szCs w:val="20"/>
        </w:rPr>
        <w:t>(l’opération mathématique appliquée e</w:t>
      </w:r>
      <w:r w:rsidR="004924F4" w:rsidRPr="004924F4">
        <w:rPr>
          <w:rFonts w:eastAsiaTheme="minorEastAsia"/>
          <w:bCs/>
          <w:iCs/>
          <w:sz w:val="20"/>
          <w:szCs w:val="20"/>
        </w:rPr>
        <w:t>s</w:t>
      </w:r>
      <w:r w:rsidRPr="004924F4">
        <w:rPr>
          <w:rFonts w:eastAsiaTheme="minorEastAsia"/>
          <w:bCs/>
          <w:iCs/>
          <w:sz w:val="20"/>
          <w:szCs w:val="20"/>
        </w:rPr>
        <w:t xml:space="preserve">t la multiplication par V) </w:t>
      </w:r>
    </w:p>
    <w:p w14:paraId="4A3BBA71" w14:textId="77777777" w:rsidR="009737BA" w:rsidRDefault="009737BA" w:rsidP="009737BA">
      <w:pPr>
        <w:pStyle w:val="Paragraphedeliste"/>
        <w:tabs>
          <w:tab w:val="left" w:pos="2835"/>
          <w:tab w:val="left" w:pos="5670"/>
          <w:tab w:val="left" w:pos="8505"/>
        </w:tabs>
        <w:spacing w:before="120" w:after="120"/>
        <w:rPr>
          <w:rFonts w:eastAsiaTheme="minorEastAsia"/>
        </w:rPr>
      </w:pPr>
      <w:r w:rsidRPr="00EC32C0">
        <w:rPr>
          <w:rFonts w:eastAsiaTheme="minorEastAsia"/>
          <w:bCs/>
          <w:iCs/>
        </w:rPr>
        <w:t xml:space="preserve">et donc </w:t>
      </w:r>
      <m:oMath>
        <m:r>
          <w:rPr>
            <w:rFonts w:ascii="Cambria Math" w:hAnsi="Cambria Math"/>
          </w:rPr>
          <m:t xml:space="preserve">ρ </m:t>
        </m:r>
        <m:r>
          <m:rPr>
            <m:sty m:val="p"/>
          </m:rPr>
          <w:rPr>
            <w:rFonts w:ascii="Cambria Math" w:hAnsi="Cambria Math"/>
          </w:rPr>
          <m:t>x</m:t>
        </m:r>
        <m:r>
          <w:rPr>
            <w:rFonts w:ascii="Cambria Math" w:hAnsi="Cambria Math"/>
          </w:rPr>
          <m:t xml:space="preserve"> V= m</m:t>
        </m:r>
      </m:oMath>
      <w:r w:rsidRPr="00EC32C0">
        <w:rPr>
          <w:rFonts w:eastAsiaTheme="minorEastAsia"/>
        </w:rPr>
        <w:t xml:space="preserve"> x 1 car </w:t>
      </w:r>
      <m:oMath>
        <m:f>
          <m:fPr>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V</m:t>
            </m:r>
          </m:den>
        </m:f>
      </m:oMath>
      <w:r w:rsidRPr="00EC32C0">
        <w:rPr>
          <w:rFonts w:eastAsiaTheme="minorEastAsia"/>
        </w:rPr>
        <w:t xml:space="preserve"> = 1 </w:t>
      </w:r>
    </w:p>
    <w:p w14:paraId="706C59D7" w14:textId="77777777" w:rsidR="009737BA" w:rsidRDefault="009737BA" w:rsidP="009737BA">
      <w:pPr>
        <w:pStyle w:val="Paragraphedeliste"/>
        <w:tabs>
          <w:tab w:val="left" w:pos="2835"/>
          <w:tab w:val="left" w:pos="5670"/>
          <w:tab w:val="left" w:pos="8505"/>
        </w:tabs>
        <w:spacing w:before="120" w:after="120"/>
        <w:rPr>
          <w:rFonts w:eastAsiaTheme="minorEastAsia"/>
        </w:rPr>
      </w:pPr>
      <w:r>
        <w:rPr>
          <w:rFonts w:eastAsiaTheme="minorEastAsia"/>
        </w:rPr>
        <w:t xml:space="preserve">Enfin on obtient, en écrivant l’égalité dans l’autre sens : </w:t>
      </w:r>
      <m:oMath>
        <m:r>
          <w:rPr>
            <w:rFonts w:ascii="Cambria Math" w:eastAsiaTheme="minorEastAsia" w:hAnsi="Cambria Math"/>
          </w:rPr>
          <m:t>m= ρ ×V</m:t>
        </m:r>
      </m:oMath>
    </w:p>
    <w:p w14:paraId="59B6EBCA" w14:textId="77777777" w:rsidR="009737BA" w:rsidRPr="006608A4" w:rsidRDefault="009737BA" w:rsidP="009737BA">
      <w:pPr>
        <w:pStyle w:val="Paragraphedeliste"/>
        <w:numPr>
          <w:ilvl w:val="0"/>
          <w:numId w:val="10"/>
        </w:numPr>
        <w:tabs>
          <w:tab w:val="left" w:pos="2835"/>
          <w:tab w:val="left" w:pos="5670"/>
          <w:tab w:val="left" w:pos="8505"/>
        </w:tabs>
        <w:spacing w:before="120" w:after="120" w:line="240" w:lineRule="auto"/>
        <w:rPr>
          <w:rFonts w:eastAsiaTheme="minorEastAsia"/>
          <w:bCs/>
          <w:iCs/>
        </w:rPr>
      </w:pPr>
      <w:r>
        <w:rPr>
          <w:rFonts w:eastAsiaTheme="minorEastAsia"/>
        </w:rPr>
        <w:t xml:space="preserve">Pour isoler V, on procède ainsi : </w:t>
      </w:r>
    </w:p>
    <w:p w14:paraId="59809B84" w14:textId="77777777" w:rsidR="009737BA" w:rsidRPr="009809A9" w:rsidRDefault="009737BA" w:rsidP="009737BA">
      <w:pPr>
        <w:pStyle w:val="Paragraphedeliste"/>
        <w:tabs>
          <w:tab w:val="left" w:pos="2835"/>
          <w:tab w:val="left" w:pos="5670"/>
          <w:tab w:val="left" w:pos="8505"/>
        </w:tabs>
        <w:spacing w:before="120" w:after="120"/>
        <w:jc w:val="center"/>
        <w:rPr>
          <w:rFonts w:eastAsiaTheme="minorEastAsia"/>
        </w:rPr>
      </w:pPr>
      <m:oMathPara>
        <m:oMath>
          <m:r>
            <w:rPr>
              <w:rFonts w:ascii="Cambria Math" w:eastAsiaTheme="minorEastAsia" w:hAnsi="Cambria Math"/>
            </w:rPr>
            <m:t>m= ρ ×V</m:t>
          </m:r>
        </m:oMath>
      </m:oMathPara>
    </w:p>
    <w:p w14:paraId="35DB0FD0" w14:textId="77777777" w:rsidR="009737BA" w:rsidRDefault="009737BA" w:rsidP="009737BA">
      <w:pPr>
        <w:pStyle w:val="Paragraphedeliste"/>
        <w:tabs>
          <w:tab w:val="left" w:pos="2835"/>
          <w:tab w:val="left" w:pos="5670"/>
          <w:tab w:val="left" w:pos="8505"/>
        </w:tabs>
        <w:spacing w:before="120" w:after="120"/>
        <w:jc w:val="center"/>
        <w:rPr>
          <w:rFonts w:eastAsiaTheme="minorEastAsia"/>
        </w:rPr>
      </w:pPr>
    </w:p>
    <w:p w14:paraId="2FFA77E1" w14:textId="77777777" w:rsidR="009737BA" w:rsidRDefault="00000000" w:rsidP="009737BA">
      <w:pPr>
        <w:pStyle w:val="Paragraphedeliste"/>
        <w:tabs>
          <w:tab w:val="left" w:pos="2835"/>
          <w:tab w:val="left" w:pos="5670"/>
          <w:tab w:val="left" w:pos="8505"/>
        </w:tabs>
        <w:spacing w:before="120" w:after="120"/>
        <w:jc w:val="center"/>
        <w:rPr>
          <w:rFonts w:eastAsiaTheme="minorEastAsia"/>
        </w:rPr>
      </w:pPr>
      <m:oMath>
        <m:f>
          <m:fPr>
            <m:ctrlPr>
              <w:rPr>
                <w:rFonts w:ascii="Cambria Math" w:eastAsiaTheme="minorEastAsia" w:hAnsi="Cambria Math" w:cstheme="minorBidi"/>
                <w:i/>
              </w:rPr>
            </m:ctrlPr>
          </m:fPr>
          <m:num>
            <m:r>
              <w:rPr>
                <w:rFonts w:ascii="Cambria Math" w:eastAsiaTheme="minorEastAsia" w:hAnsi="Cambria Math"/>
              </w:rPr>
              <m:t>m</m:t>
            </m:r>
          </m:num>
          <m:den>
            <m:r>
              <w:rPr>
                <w:rFonts w:ascii="Cambria Math" w:eastAsiaTheme="minorEastAsia" w:hAnsi="Cambria Math"/>
              </w:rPr>
              <m:t>ρ</m:t>
            </m:r>
          </m:den>
        </m:f>
      </m:oMath>
      <w:r w:rsidR="009737BA">
        <w:rPr>
          <w:rFonts w:eastAsiaTheme="minorEastAsia"/>
        </w:rPr>
        <w:t xml:space="preserve"> = </w:t>
      </w:r>
      <m:oMath>
        <m:f>
          <m:fPr>
            <m:ctrlPr>
              <w:rPr>
                <w:rFonts w:ascii="Cambria Math" w:eastAsiaTheme="minorEastAsia" w:hAnsi="Cambria Math" w:cstheme="minorBidi"/>
                <w:i/>
              </w:rPr>
            </m:ctrlPr>
          </m:fPr>
          <m:num>
            <m:r>
              <w:rPr>
                <w:rFonts w:ascii="Cambria Math" w:eastAsiaTheme="minorEastAsia" w:hAnsi="Cambria Math"/>
              </w:rPr>
              <m:t xml:space="preserve">ρ </m:t>
            </m:r>
            <m:r>
              <m:rPr>
                <m:sty m:val="p"/>
              </m:rPr>
              <w:rPr>
                <w:rFonts w:ascii="Cambria Math" w:eastAsiaTheme="minorEastAsia" w:hAnsi="Cambria Math"/>
              </w:rPr>
              <m:t>x</m:t>
            </m:r>
            <m:r>
              <w:rPr>
                <w:rFonts w:ascii="Cambria Math" w:eastAsiaTheme="minorEastAsia" w:hAnsi="Cambria Math"/>
              </w:rPr>
              <m:t xml:space="preserve"> V</m:t>
            </m:r>
          </m:num>
          <m:den>
            <m:r>
              <w:rPr>
                <w:rFonts w:ascii="Cambria Math" w:eastAsiaTheme="minorEastAsia" w:hAnsi="Cambria Math"/>
              </w:rPr>
              <m:t>ρ</m:t>
            </m:r>
          </m:den>
        </m:f>
      </m:oMath>
    </w:p>
    <w:p w14:paraId="36D5B9FF" w14:textId="77777777" w:rsidR="009737BA" w:rsidRDefault="009737BA" w:rsidP="009737BA">
      <w:pPr>
        <w:pStyle w:val="Paragraphedeliste"/>
        <w:tabs>
          <w:tab w:val="left" w:pos="2835"/>
          <w:tab w:val="left" w:pos="5670"/>
          <w:tab w:val="left" w:pos="8505"/>
        </w:tabs>
        <w:spacing w:before="120" w:after="120"/>
        <w:jc w:val="center"/>
        <w:rPr>
          <w:rFonts w:eastAsiaTheme="minorEastAsia"/>
        </w:rPr>
      </w:pPr>
    </w:p>
    <w:p w14:paraId="404D3B83" w14:textId="77777777" w:rsidR="009737BA" w:rsidRDefault="00000000" w:rsidP="009737BA">
      <w:pPr>
        <w:pStyle w:val="Paragraphedeliste"/>
        <w:tabs>
          <w:tab w:val="left" w:pos="2835"/>
          <w:tab w:val="left" w:pos="5670"/>
          <w:tab w:val="left" w:pos="8505"/>
        </w:tabs>
        <w:spacing w:before="120" w:after="120"/>
        <w:jc w:val="center"/>
        <w:rPr>
          <w:rFonts w:eastAsiaTheme="minorEastAsia"/>
        </w:rPr>
      </w:pPr>
      <m:oMath>
        <m:f>
          <m:fPr>
            <m:ctrlPr>
              <w:rPr>
                <w:rFonts w:ascii="Cambria Math" w:eastAsiaTheme="minorEastAsia" w:hAnsi="Cambria Math" w:cstheme="minorBidi"/>
                <w:i/>
              </w:rPr>
            </m:ctrlPr>
          </m:fPr>
          <m:num>
            <m:r>
              <w:rPr>
                <w:rFonts w:ascii="Cambria Math" w:eastAsiaTheme="minorEastAsia" w:hAnsi="Cambria Math"/>
              </w:rPr>
              <m:t>m</m:t>
            </m:r>
          </m:num>
          <m:den>
            <m:r>
              <w:rPr>
                <w:rFonts w:ascii="Cambria Math" w:eastAsiaTheme="minorEastAsia" w:hAnsi="Cambria Math"/>
              </w:rPr>
              <m:t>ρ</m:t>
            </m:r>
          </m:den>
        </m:f>
      </m:oMath>
      <w:r w:rsidR="009737BA">
        <w:rPr>
          <w:rFonts w:eastAsiaTheme="minorEastAsia"/>
        </w:rPr>
        <w:t xml:space="preserve"> = 1 x V</w:t>
      </w:r>
    </w:p>
    <w:p w14:paraId="6DF0DC31" w14:textId="77777777" w:rsidR="009737BA" w:rsidRDefault="009737BA" w:rsidP="009737BA">
      <w:pPr>
        <w:pStyle w:val="Paragraphedeliste"/>
        <w:tabs>
          <w:tab w:val="left" w:pos="2835"/>
          <w:tab w:val="left" w:pos="5670"/>
          <w:tab w:val="left" w:pos="8505"/>
        </w:tabs>
        <w:spacing w:before="120" w:after="120"/>
        <w:jc w:val="center"/>
        <w:rPr>
          <w:rFonts w:eastAsiaTheme="minorEastAsia"/>
        </w:rPr>
      </w:pPr>
    </w:p>
    <w:p w14:paraId="4C3C2834" w14:textId="77777777" w:rsidR="009737BA" w:rsidRDefault="00000000" w:rsidP="009737BA">
      <w:pPr>
        <w:pStyle w:val="Paragraphedeliste"/>
        <w:tabs>
          <w:tab w:val="left" w:pos="2835"/>
          <w:tab w:val="left" w:pos="5670"/>
          <w:tab w:val="left" w:pos="8505"/>
        </w:tabs>
        <w:spacing w:before="120" w:after="120"/>
        <w:jc w:val="center"/>
        <w:rPr>
          <w:rFonts w:eastAsiaTheme="minorEastAsia"/>
        </w:rPr>
      </w:pPr>
      <m:oMath>
        <m:f>
          <m:fPr>
            <m:ctrlPr>
              <w:rPr>
                <w:rFonts w:ascii="Cambria Math" w:eastAsiaTheme="minorEastAsia" w:hAnsi="Cambria Math" w:cstheme="minorBidi"/>
                <w:i/>
              </w:rPr>
            </m:ctrlPr>
          </m:fPr>
          <m:num>
            <m:r>
              <w:rPr>
                <w:rFonts w:ascii="Cambria Math" w:eastAsiaTheme="minorEastAsia" w:hAnsi="Cambria Math"/>
              </w:rPr>
              <m:t>m</m:t>
            </m:r>
          </m:num>
          <m:den>
            <m:r>
              <w:rPr>
                <w:rFonts w:ascii="Cambria Math" w:eastAsiaTheme="minorEastAsia" w:hAnsi="Cambria Math"/>
              </w:rPr>
              <m:t>ρ</m:t>
            </m:r>
          </m:den>
        </m:f>
      </m:oMath>
      <w:r w:rsidR="009737BA">
        <w:rPr>
          <w:rFonts w:eastAsiaTheme="minorEastAsia"/>
        </w:rPr>
        <w:t xml:space="preserve"> = V</w:t>
      </w:r>
    </w:p>
    <w:p w14:paraId="3ADF3C04" w14:textId="77777777" w:rsidR="009737BA" w:rsidRDefault="009737BA" w:rsidP="009737BA">
      <w:pPr>
        <w:pStyle w:val="Paragraphedeliste"/>
        <w:tabs>
          <w:tab w:val="left" w:pos="2835"/>
          <w:tab w:val="left" w:pos="5670"/>
          <w:tab w:val="left" w:pos="8505"/>
        </w:tabs>
        <w:spacing w:before="120" w:after="120"/>
        <w:jc w:val="center"/>
        <w:rPr>
          <w:rFonts w:eastAsiaTheme="minorEastAsia"/>
        </w:rPr>
      </w:pPr>
    </w:p>
    <w:p w14:paraId="39B61C65" w14:textId="7CD48280" w:rsidR="009737BA" w:rsidRDefault="009737BA" w:rsidP="009737BA">
      <w:pPr>
        <w:pStyle w:val="Paragraphedeliste"/>
        <w:tabs>
          <w:tab w:val="left" w:pos="2835"/>
          <w:tab w:val="left" w:pos="5670"/>
          <w:tab w:val="left" w:pos="8505"/>
        </w:tabs>
        <w:spacing w:before="120" w:after="120"/>
        <w:jc w:val="center"/>
        <w:rPr>
          <w:rFonts w:eastAsiaTheme="minorEastAsia"/>
          <w:bCs/>
          <w:iCs/>
        </w:rPr>
      </w:pPr>
      <w:r>
        <w:rPr>
          <w:rFonts w:eastAsiaTheme="minorEastAsia"/>
        </w:rPr>
        <w:t xml:space="preserve">V = </w:t>
      </w:r>
      <m:oMath>
        <m:f>
          <m:fPr>
            <m:ctrlPr>
              <w:rPr>
                <w:rFonts w:ascii="Cambria Math" w:eastAsiaTheme="minorEastAsia" w:hAnsi="Cambria Math" w:cstheme="minorBidi"/>
                <w:i/>
              </w:rPr>
            </m:ctrlPr>
          </m:fPr>
          <m:num>
            <m:r>
              <w:rPr>
                <w:rFonts w:ascii="Cambria Math" w:eastAsiaTheme="minorEastAsia" w:hAnsi="Cambria Math"/>
              </w:rPr>
              <m:t>m</m:t>
            </m:r>
          </m:num>
          <m:den>
            <m:r>
              <w:rPr>
                <w:rFonts w:ascii="Cambria Math" w:eastAsiaTheme="minorEastAsia" w:hAnsi="Cambria Math"/>
              </w:rPr>
              <m:t>ρ</m:t>
            </m:r>
          </m:den>
        </m:f>
      </m:oMath>
    </w:p>
    <w:p w14:paraId="1A6C1C9F" w14:textId="77777777" w:rsidR="009737BA" w:rsidRPr="006B33EE" w:rsidRDefault="009737BA" w:rsidP="00F443F4">
      <w:pPr>
        <w:pStyle w:val="Paragraphedeliste"/>
        <w:numPr>
          <w:ilvl w:val="0"/>
          <w:numId w:val="12"/>
        </w:numPr>
        <w:tabs>
          <w:tab w:val="left" w:pos="2835"/>
          <w:tab w:val="left" w:pos="5670"/>
          <w:tab w:val="left" w:pos="8505"/>
        </w:tabs>
        <w:spacing w:before="120" w:after="120" w:line="240" w:lineRule="auto"/>
        <w:rPr>
          <w:bCs/>
          <w:iCs/>
        </w:rPr>
      </w:pPr>
    </w:p>
    <w:tbl>
      <w:tblPr>
        <w:tblStyle w:val="Grilledutableau"/>
        <w:tblW w:w="10485" w:type="dxa"/>
        <w:tblLook w:val="04A0" w:firstRow="1" w:lastRow="0" w:firstColumn="1" w:lastColumn="0" w:noHBand="0" w:noVBand="1"/>
      </w:tblPr>
      <w:tblGrid>
        <w:gridCol w:w="1028"/>
        <w:gridCol w:w="3156"/>
        <w:gridCol w:w="3150"/>
        <w:gridCol w:w="3151"/>
      </w:tblGrid>
      <w:tr w:rsidR="009737BA" w14:paraId="5E2DCCC9" w14:textId="77777777" w:rsidTr="009B0658">
        <w:tc>
          <w:tcPr>
            <w:tcW w:w="704" w:type="dxa"/>
          </w:tcPr>
          <w:p w14:paraId="4092AFA4" w14:textId="77777777" w:rsidR="009737BA" w:rsidRDefault="009737BA" w:rsidP="009B0658">
            <w:pPr>
              <w:tabs>
                <w:tab w:val="left" w:pos="2835"/>
                <w:tab w:val="left" w:pos="5670"/>
                <w:tab w:val="left" w:pos="8505"/>
              </w:tabs>
              <w:spacing w:before="120" w:after="120"/>
              <w:jc w:val="center"/>
              <w:rPr>
                <w:bCs/>
                <w:iCs/>
              </w:rPr>
            </w:pPr>
            <w:r>
              <w:rPr>
                <w:bCs/>
                <w:iCs/>
              </w:rPr>
              <w:t>composé</w:t>
            </w:r>
          </w:p>
        </w:tc>
        <w:tc>
          <w:tcPr>
            <w:tcW w:w="3260" w:type="dxa"/>
          </w:tcPr>
          <w:p w14:paraId="5669030A" w14:textId="77777777" w:rsidR="009737BA" w:rsidRDefault="009737BA" w:rsidP="009B0658">
            <w:pPr>
              <w:tabs>
                <w:tab w:val="left" w:pos="2835"/>
                <w:tab w:val="left" w:pos="5670"/>
                <w:tab w:val="left" w:pos="8505"/>
              </w:tabs>
              <w:spacing w:before="120" w:after="120"/>
              <w:jc w:val="center"/>
              <w:rPr>
                <w:bCs/>
                <w:iCs/>
              </w:rPr>
            </w:pPr>
            <w:r>
              <w:rPr>
                <w:bCs/>
                <w:iCs/>
              </w:rPr>
              <w:t>Masse volumique du composé</w:t>
            </w:r>
          </w:p>
        </w:tc>
        <w:tc>
          <w:tcPr>
            <w:tcW w:w="3260" w:type="dxa"/>
          </w:tcPr>
          <w:p w14:paraId="15A67605" w14:textId="77777777" w:rsidR="009737BA" w:rsidRDefault="009737BA" w:rsidP="009B0658">
            <w:pPr>
              <w:tabs>
                <w:tab w:val="left" w:pos="2835"/>
                <w:tab w:val="left" w:pos="5670"/>
                <w:tab w:val="left" w:pos="8505"/>
              </w:tabs>
              <w:spacing w:before="120" w:after="120"/>
              <w:jc w:val="center"/>
              <w:rPr>
                <w:bCs/>
                <w:iCs/>
              </w:rPr>
            </w:pPr>
            <w:r>
              <w:rPr>
                <w:bCs/>
                <w:iCs/>
              </w:rPr>
              <w:t>Masse du composé</w:t>
            </w:r>
          </w:p>
        </w:tc>
        <w:tc>
          <w:tcPr>
            <w:tcW w:w="3261" w:type="dxa"/>
          </w:tcPr>
          <w:p w14:paraId="2E0A5A0F" w14:textId="77777777" w:rsidR="009737BA" w:rsidRDefault="009737BA" w:rsidP="009B0658">
            <w:pPr>
              <w:tabs>
                <w:tab w:val="left" w:pos="2835"/>
                <w:tab w:val="left" w:pos="5670"/>
                <w:tab w:val="left" w:pos="8505"/>
              </w:tabs>
              <w:spacing w:before="120" w:after="120"/>
              <w:jc w:val="center"/>
              <w:rPr>
                <w:bCs/>
                <w:iCs/>
              </w:rPr>
            </w:pPr>
            <w:r>
              <w:rPr>
                <w:bCs/>
                <w:iCs/>
              </w:rPr>
              <w:t>Volume du composé</w:t>
            </w:r>
          </w:p>
        </w:tc>
      </w:tr>
      <w:tr w:rsidR="009737BA" w14:paraId="4D54BAA4" w14:textId="77777777" w:rsidTr="009B0658">
        <w:tc>
          <w:tcPr>
            <w:tcW w:w="704" w:type="dxa"/>
          </w:tcPr>
          <w:p w14:paraId="1E1624F8" w14:textId="77777777" w:rsidR="009737BA" w:rsidRDefault="009737BA" w:rsidP="009B0658">
            <w:pPr>
              <w:tabs>
                <w:tab w:val="left" w:pos="2835"/>
                <w:tab w:val="left" w:pos="5670"/>
                <w:tab w:val="left" w:pos="8505"/>
              </w:tabs>
              <w:spacing w:before="120" w:after="120"/>
              <w:jc w:val="center"/>
              <w:rPr>
                <w:bCs/>
                <w:iCs/>
              </w:rPr>
            </w:pPr>
            <w:r>
              <w:rPr>
                <w:bCs/>
                <w:iCs/>
              </w:rPr>
              <w:t>1</w:t>
            </w:r>
          </w:p>
        </w:tc>
        <w:tc>
          <w:tcPr>
            <w:tcW w:w="3260" w:type="dxa"/>
          </w:tcPr>
          <w:p w14:paraId="529511CA" w14:textId="77777777" w:rsidR="009737BA" w:rsidRPr="006D4C48" w:rsidRDefault="009737BA" w:rsidP="009B0658">
            <w:pPr>
              <w:tabs>
                <w:tab w:val="left" w:pos="2835"/>
                <w:tab w:val="left" w:pos="5670"/>
                <w:tab w:val="left" w:pos="8505"/>
              </w:tabs>
              <w:spacing w:before="120" w:after="120"/>
              <w:jc w:val="center"/>
              <w:rPr>
                <w:bCs/>
                <w:iCs/>
              </w:rPr>
            </w:pPr>
            <w:r>
              <w:rPr>
                <w:bCs/>
                <w:iCs/>
              </w:rPr>
              <w:t>0,790 g/mL</w:t>
            </w:r>
          </w:p>
        </w:tc>
        <w:tc>
          <w:tcPr>
            <w:tcW w:w="3260" w:type="dxa"/>
          </w:tcPr>
          <w:p w14:paraId="3BD8481A" w14:textId="77777777" w:rsidR="009737BA" w:rsidRDefault="009737BA" w:rsidP="009B0658">
            <w:pPr>
              <w:tabs>
                <w:tab w:val="left" w:pos="2835"/>
                <w:tab w:val="left" w:pos="5670"/>
                <w:tab w:val="left" w:pos="8505"/>
              </w:tabs>
              <w:spacing w:before="120" w:after="120"/>
              <w:jc w:val="center"/>
              <w:rPr>
                <w:bCs/>
                <w:iCs/>
              </w:rPr>
            </w:pPr>
            <w:r>
              <w:rPr>
                <w:bCs/>
                <w:iCs/>
              </w:rPr>
              <w:t>71,1 g</w:t>
            </w:r>
          </w:p>
        </w:tc>
        <w:tc>
          <w:tcPr>
            <w:tcW w:w="3261" w:type="dxa"/>
          </w:tcPr>
          <w:p w14:paraId="7352DF7D" w14:textId="77777777" w:rsidR="009737BA" w:rsidRDefault="009737BA" w:rsidP="009B0658">
            <w:pPr>
              <w:tabs>
                <w:tab w:val="left" w:pos="2835"/>
                <w:tab w:val="left" w:pos="5670"/>
                <w:tab w:val="left" w:pos="8505"/>
              </w:tabs>
              <w:spacing w:before="120" w:after="120"/>
              <w:jc w:val="center"/>
              <w:rPr>
                <w:bCs/>
                <w:iCs/>
              </w:rPr>
            </w:pPr>
            <w:r>
              <w:rPr>
                <w:bCs/>
                <w:iCs/>
              </w:rPr>
              <w:t>90,0 mL</w:t>
            </w:r>
          </w:p>
        </w:tc>
      </w:tr>
      <w:tr w:rsidR="009737BA" w14:paraId="2C978D0D" w14:textId="77777777" w:rsidTr="009B0658">
        <w:tc>
          <w:tcPr>
            <w:tcW w:w="704" w:type="dxa"/>
          </w:tcPr>
          <w:p w14:paraId="468905B6" w14:textId="77777777" w:rsidR="009737BA" w:rsidRDefault="009737BA" w:rsidP="009B0658">
            <w:pPr>
              <w:tabs>
                <w:tab w:val="left" w:pos="2835"/>
                <w:tab w:val="left" w:pos="5670"/>
                <w:tab w:val="left" w:pos="8505"/>
              </w:tabs>
              <w:spacing w:before="120" w:after="120"/>
              <w:jc w:val="center"/>
              <w:rPr>
                <w:bCs/>
                <w:iCs/>
              </w:rPr>
            </w:pPr>
            <w:r>
              <w:rPr>
                <w:bCs/>
                <w:iCs/>
              </w:rPr>
              <w:t>1</w:t>
            </w:r>
          </w:p>
        </w:tc>
        <w:tc>
          <w:tcPr>
            <w:tcW w:w="3260" w:type="dxa"/>
          </w:tcPr>
          <w:p w14:paraId="11ACF2AF" w14:textId="77777777" w:rsidR="009737BA" w:rsidRPr="006D4C48" w:rsidRDefault="009737BA" w:rsidP="009B0658">
            <w:pPr>
              <w:tabs>
                <w:tab w:val="left" w:pos="2835"/>
                <w:tab w:val="left" w:pos="5670"/>
                <w:tab w:val="left" w:pos="8505"/>
              </w:tabs>
              <w:spacing w:before="120" w:after="120"/>
              <w:jc w:val="center"/>
              <w:rPr>
                <w:bCs/>
                <w:iCs/>
              </w:rPr>
            </w:pPr>
            <w:r>
              <w:rPr>
                <w:bCs/>
                <w:iCs/>
              </w:rPr>
              <w:t>0,790 g/mL</w:t>
            </w:r>
          </w:p>
        </w:tc>
        <w:tc>
          <w:tcPr>
            <w:tcW w:w="3260" w:type="dxa"/>
          </w:tcPr>
          <w:p w14:paraId="32E6D5B4" w14:textId="77777777" w:rsidR="009737BA" w:rsidRDefault="009737BA" w:rsidP="009B0658">
            <w:pPr>
              <w:tabs>
                <w:tab w:val="left" w:pos="2835"/>
                <w:tab w:val="left" w:pos="5670"/>
                <w:tab w:val="left" w:pos="8505"/>
              </w:tabs>
              <w:spacing w:before="120" w:after="120"/>
              <w:jc w:val="center"/>
              <w:rPr>
                <w:bCs/>
                <w:iCs/>
              </w:rPr>
            </w:pPr>
            <w:r>
              <w:rPr>
                <w:bCs/>
                <w:iCs/>
              </w:rPr>
              <w:t>700 g</w:t>
            </w:r>
          </w:p>
        </w:tc>
        <w:tc>
          <w:tcPr>
            <w:tcW w:w="3261" w:type="dxa"/>
          </w:tcPr>
          <w:p w14:paraId="5CA121B9" w14:textId="77777777" w:rsidR="009737BA" w:rsidRDefault="009737BA" w:rsidP="009B0658">
            <w:pPr>
              <w:tabs>
                <w:tab w:val="left" w:pos="2835"/>
                <w:tab w:val="left" w:pos="5670"/>
                <w:tab w:val="left" w:pos="8505"/>
              </w:tabs>
              <w:spacing w:before="120" w:after="120"/>
              <w:jc w:val="center"/>
              <w:rPr>
                <w:bCs/>
                <w:iCs/>
              </w:rPr>
            </w:pPr>
            <w:r>
              <w:rPr>
                <w:bCs/>
                <w:iCs/>
              </w:rPr>
              <w:t>886 mL</w:t>
            </w:r>
          </w:p>
        </w:tc>
      </w:tr>
      <w:tr w:rsidR="009737BA" w14:paraId="17A2ABDC" w14:textId="77777777" w:rsidTr="009B0658">
        <w:tc>
          <w:tcPr>
            <w:tcW w:w="704" w:type="dxa"/>
          </w:tcPr>
          <w:p w14:paraId="4D0AF334" w14:textId="77777777" w:rsidR="009737BA" w:rsidRDefault="009737BA" w:rsidP="009B0658">
            <w:pPr>
              <w:tabs>
                <w:tab w:val="left" w:pos="2835"/>
                <w:tab w:val="left" w:pos="5670"/>
                <w:tab w:val="left" w:pos="8505"/>
              </w:tabs>
              <w:spacing w:before="120" w:after="120"/>
              <w:jc w:val="center"/>
              <w:rPr>
                <w:bCs/>
                <w:iCs/>
              </w:rPr>
            </w:pPr>
            <w:r>
              <w:rPr>
                <w:bCs/>
                <w:iCs/>
              </w:rPr>
              <w:t>2</w:t>
            </w:r>
          </w:p>
        </w:tc>
        <w:tc>
          <w:tcPr>
            <w:tcW w:w="3260" w:type="dxa"/>
          </w:tcPr>
          <w:p w14:paraId="3820F6AC" w14:textId="77777777" w:rsidR="009737BA" w:rsidRPr="00405EB4" w:rsidRDefault="009737BA" w:rsidP="009B0658">
            <w:pPr>
              <w:tabs>
                <w:tab w:val="left" w:pos="2835"/>
                <w:tab w:val="left" w:pos="5670"/>
                <w:tab w:val="left" w:pos="8505"/>
              </w:tabs>
              <w:spacing w:before="120" w:after="120"/>
              <w:jc w:val="center"/>
              <w:rPr>
                <w:bCs/>
                <w:iCs/>
              </w:rPr>
            </w:pPr>
            <w:r>
              <w:rPr>
                <w:bCs/>
                <w:iCs/>
              </w:rPr>
              <w:t>1 000 kg/m</w:t>
            </w:r>
            <w:r>
              <w:rPr>
                <w:bCs/>
                <w:iCs/>
                <w:vertAlign w:val="superscript"/>
              </w:rPr>
              <w:t>3</w:t>
            </w:r>
          </w:p>
        </w:tc>
        <w:tc>
          <w:tcPr>
            <w:tcW w:w="3260" w:type="dxa"/>
          </w:tcPr>
          <w:p w14:paraId="63A3E3B9" w14:textId="77777777" w:rsidR="009737BA" w:rsidRDefault="009737BA" w:rsidP="009B0658">
            <w:pPr>
              <w:tabs>
                <w:tab w:val="left" w:pos="2835"/>
                <w:tab w:val="left" w:pos="5670"/>
                <w:tab w:val="left" w:pos="8505"/>
              </w:tabs>
              <w:spacing w:before="120" w:after="120"/>
              <w:jc w:val="center"/>
              <w:rPr>
                <w:bCs/>
                <w:iCs/>
              </w:rPr>
            </w:pPr>
            <w:r>
              <w:rPr>
                <w:bCs/>
                <w:iCs/>
              </w:rPr>
              <w:t>100 kg</w:t>
            </w:r>
          </w:p>
        </w:tc>
        <w:tc>
          <w:tcPr>
            <w:tcW w:w="3261" w:type="dxa"/>
          </w:tcPr>
          <w:p w14:paraId="216415BD" w14:textId="77777777" w:rsidR="009737BA" w:rsidRPr="005F3C9D" w:rsidRDefault="009737BA" w:rsidP="009B0658">
            <w:pPr>
              <w:tabs>
                <w:tab w:val="left" w:pos="2835"/>
                <w:tab w:val="left" w:pos="5670"/>
                <w:tab w:val="left" w:pos="8505"/>
              </w:tabs>
              <w:spacing w:before="120" w:after="120"/>
              <w:jc w:val="center"/>
              <w:rPr>
                <w:bCs/>
                <w:iCs/>
              </w:rPr>
            </w:pPr>
            <w:r>
              <w:rPr>
                <w:bCs/>
                <w:iCs/>
              </w:rPr>
              <w:t>0,100 m</w:t>
            </w:r>
            <w:r>
              <w:rPr>
                <w:bCs/>
                <w:iCs/>
                <w:vertAlign w:val="superscript"/>
              </w:rPr>
              <w:t>3</w:t>
            </w:r>
          </w:p>
        </w:tc>
      </w:tr>
      <w:tr w:rsidR="009737BA" w14:paraId="7FA5BB61" w14:textId="77777777" w:rsidTr="009B0658">
        <w:tc>
          <w:tcPr>
            <w:tcW w:w="704" w:type="dxa"/>
          </w:tcPr>
          <w:p w14:paraId="56A7D33D" w14:textId="77777777" w:rsidR="009737BA" w:rsidRDefault="009737BA" w:rsidP="009B0658">
            <w:pPr>
              <w:tabs>
                <w:tab w:val="left" w:pos="2835"/>
                <w:tab w:val="left" w:pos="5670"/>
                <w:tab w:val="left" w:pos="8505"/>
              </w:tabs>
              <w:spacing w:before="120" w:after="120"/>
              <w:jc w:val="center"/>
              <w:rPr>
                <w:bCs/>
                <w:iCs/>
              </w:rPr>
            </w:pPr>
            <w:r>
              <w:rPr>
                <w:bCs/>
                <w:iCs/>
              </w:rPr>
              <w:t>3</w:t>
            </w:r>
          </w:p>
        </w:tc>
        <w:tc>
          <w:tcPr>
            <w:tcW w:w="3260" w:type="dxa"/>
          </w:tcPr>
          <w:p w14:paraId="7F5FAD76" w14:textId="77777777" w:rsidR="009737BA" w:rsidRDefault="009737BA" w:rsidP="009B0658">
            <w:pPr>
              <w:tabs>
                <w:tab w:val="left" w:pos="2835"/>
                <w:tab w:val="left" w:pos="5670"/>
                <w:tab w:val="left" w:pos="8505"/>
              </w:tabs>
              <w:spacing w:before="120" w:after="120"/>
              <w:jc w:val="center"/>
              <w:rPr>
                <w:bCs/>
                <w:iCs/>
              </w:rPr>
            </w:pPr>
            <w:r>
              <w:rPr>
                <w:bCs/>
                <w:iCs/>
              </w:rPr>
              <w:t>0,50 kg/L</w:t>
            </w:r>
          </w:p>
        </w:tc>
        <w:tc>
          <w:tcPr>
            <w:tcW w:w="3260" w:type="dxa"/>
          </w:tcPr>
          <w:p w14:paraId="148E9410" w14:textId="77777777" w:rsidR="009737BA" w:rsidRDefault="009737BA" w:rsidP="009B0658">
            <w:pPr>
              <w:tabs>
                <w:tab w:val="left" w:pos="2835"/>
                <w:tab w:val="left" w:pos="5670"/>
                <w:tab w:val="left" w:pos="8505"/>
              </w:tabs>
              <w:spacing w:before="120" w:after="120"/>
              <w:jc w:val="center"/>
              <w:rPr>
                <w:bCs/>
                <w:iCs/>
              </w:rPr>
            </w:pPr>
            <w:r>
              <w:rPr>
                <w:bCs/>
                <w:iCs/>
              </w:rPr>
              <w:t>25 kg</w:t>
            </w:r>
          </w:p>
        </w:tc>
        <w:tc>
          <w:tcPr>
            <w:tcW w:w="3261" w:type="dxa"/>
          </w:tcPr>
          <w:p w14:paraId="3CD2D798" w14:textId="77777777" w:rsidR="009737BA" w:rsidRDefault="009737BA" w:rsidP="009B0658">
            <w:pPr>
              <w:tabs>
                <w:tab w:val="left" w:pos="2835"/>
                <w:tab w:val="left" w:pos="5670"/>
                <w:tab w:val="left" w:pos="8505"/>
              </w:tabs>
              <w:spacing w:before="120" w:after="120"/>
              <w:jc w:val="center"/>
              <w:rPr>
                <w:bCs/>
                <w:iCs/>
              </w:rPr>
            </w:pPr>
            <w:r>
              <w:rPr>
                <w:bCs/>
                <w:iCs/>
              </w:rPr>
              <w:t>50 L</w:t>
            </w:r>
          </w:p>
        </w:tc>
      </w:tr>
      <w:tr w:rsidR="009737BA" w14:paraId="58CC08EF" w14:textId="77777777" w:rsidTr="009B0658">
        <w:tc>
          <w:tcPr>
            <w:tcW w:w="704" w:type="dxa"/>
          </w:tcPr>
          <w:p w14:paraId="14127E4A" w14:textId="77777777" w:rsidR="009737BA" w:rsidRDefault="009737BA" w:rsidP="009B0658">
            <w:pPr>
              <w:tabs>
                <w:tab w:val="left" w:pos="2835"/>
                <w:tab w:val="left" w:pos="5670"/>
                <w:tab w:val="left" w:pos="8505"/>
              </w:tabs>
              <w:spacing w:before="120" w:after="120"/>
              <w:jc w:val="center"/>
              <w:rPr>
                <w:bCs/>
                <w:iCs/>
              </w:rPr>
            </w:pPr>
            <w:r>
              <w:rPr>
                <w:bCs/>
                <w:iCs/>
              </w:rPr>
              <w:t>4</w:t>
            </w:r>
          </w:p>
        </w:tc>
        <w:tc>
          <w:tcPr>
            <w:tcW w:w="3260" w:type="dxa"/>
          </w:tcPr>
          <w:p w14:paraId="24838EB6" w14:textId="77777777" w:rsidR="009737BA" w:rsidRPr="006D4C48" w:rsidRDefault="009737BA" w:rsidP="009B0658">
            <w:pPr>
              <w:tabs>
                <w:tab w:val="left" w:pos="2835"/>
                <w:tab w:val="left" w:pos="5670"/>
                <w:tab w:val="left" w:pos="8505"/>
              </w:tabs>
              <w:spacing w:before="120" w:after="120"/>
              <w:jc w:val="center"/>
              <w:rPr>
                <w:bCs/>
                <w:iCs/>
              </w:rPr>
            </w:pPr>
            <w:r>
              <w:rPr>
                <w:bCs/>
                <w:iCs/>
              </w:rPr>
              <w:t>1 540 kg/m</w:t>
            </w:r>
            <w:r w:rsidRPr="00F806B2">
              <w:rPr>
                <w:bCs/>
                <w:iCs/>
                <w:vertAlign w:val="superscript"/>
              </w:rPr>
              <w:t>3</w:t>
            </w:r>
          </w:p>
        </w:tc>
        <w:tc>
          <w:tcPr>
            <w:tcW w:w="3260" w:type="dxa"/>
          </w:tcPr>
          <w:p w14:paraId="6606ADF0" w14:textId="77777777" w:rsidR="009737BA" w:rsidRDefault="009737BA" w:rsidP="009B0658">
            <w:pPr>
              <w:tabs>
                <w:tab w:val="left" w:pos="2835"/>
                <w:tab w:val="left" w:pos="5670"/>
                <w:tab w:val="left" w:pos="8505"/>
              </w:tabs>
              <w:spacing w:before="120" w:after="120"/>
              <w:jc w:val="center"/>
              <w:rPr>
                <w:bCs/>
                <w:iCs/>
              </w:rPr>
            </w:pPr>
            <w:r>
              <w:rPr>
                <w:bCs/>
                <w:iCs/>
              </w:rPr>
              <w:t>7,7 kg</w:t>
            </w:r>
          </w:p>
        </w:tc>
        <w:tc>
          <w:tcPr>
            <w:tcW w:w="3261" w:type="dxa"/>
          </w:tcPr>
          <w:p w14:paraId="294BB784" w14:textId="77777777" w:rsidR="009737BA" w:rsidRDefault="009737BA" w:rsidP="009B0658">
            <w:pPr>
              <w:tabs>
                <w:tab w:val="left" w:pos="2835"/>
                <w:tab w:val="left" w:pos="5670"/>
                <w:tab w:val="left" w:pos="8505"/>
              </w:tabs>
              <w:spacing w:before="120" w:after="120"/>
              <w:jc w:val="center"/>
              <w:rPr>
                <w:bCs/>
                <w:iCs/>
              </w:rPr>
            </w:pPr>
            <w:r>
              <w:rPr>
                <w:bCs/>
                <w:iCs/>
              </w:rPr>
              <w:t>5,0 L</w:t>
            </w:r>
          </w:p>
        </w:tc>
      </w:tr>
    </w:tbl>
    <w:p w14:paraId="267FABB1" w14:textId="77777777" w:rsidR="009737BA" w:rsidRPr="00026050" w:rsidRDefault="009737BA" w:rsidP="00F443F4">
      <w:pPr>
        <w:pStyle w:val="Paragraphedeliste"/>
        <w:numPr>
          <w:ilvl w:val="0"/>
          <w:numId w:val="12"/>
        </w:numPr>
        <w:tabs>
          <w:tab w:val="left" w:pos="2835"/>
          <w:tab w:val="left" w:pos="5670"/>
          <w:tab w:val="left" w:pos="8505"/>
        </w:tabs>
        <w:spacing w:before="120" w:after="120" w:line="240" w:lineRule="auto"/>
        <w:rPr>
          <w:rFonts w:eastAsiaTheme="minorEastAsia"/>
          <w:bCs/>
          <w:iCs/>
        </w:rPr>
      </w:pPr>
      <w:r w:rsidRPr="00026050">
        <w:rPr>
          <w:rFonts w:eastAsiaTheme="minorEastAsia"/>
          <w:bCs/>
          <w:iCs/>
        </w:rPr>
        <w:t>On trouve :</w:t>
      </w:r>
    </w:p>
    <w:p w14:paraId="0AEA6A3D" w14:textId="77777777" w:rsidR="009737BA" w:rsidRDefault="009737BA" w:rsidP="004924F4">
      <w:pPr>
        <w:tabs>
          <w:tab w:val="left" w:pos="2835"/>
          <w:tab w:val="left" w:pos="5670"/>
          <w:tab w:val="left" w:pos="8505"/>
        </w:tabs>
        <w:spacing w:after="0" w:line="240" w:lineRule="auto"/>
        <w:rPr>
          <w:rFonts w:eastAsiaTheme="minorEastAsia"/>
          <w:bCs/>
          <w:iCs/>
        </w:rPr>
      </w:pPr>
      <w:r>
        <w:rPr>
          <w:rFonts w:eastAsiaTheme="minorEastAsia"/>
          <w:bCs/>
          <w:iCs/>
        </w:rPr>
        <w:t>La masse volumique du composé 1 est 0,79 fois celle de l’eau.</w:t>
      </w:r>
    </w:p>
    <w:p w14:paraId="5DFA5DD5" w14:textId="77777777" w:rsidR="009737BA" w:rsidRDefault="009737BA" w:rsidP="004924F4">
      <w:pPr>
        <w:tabs>
          <w:tab w:val="left" w:pos="2835"/>
          <w:tab w:val="left" w:pos="5670"/>
          <w:tab w:val="left" w:pos="8505"/>
        </w:tabs>
        <w:spacing w:after="0" w:line="240" w:lineRule="auto"/>
        <w:rPr>
          <w:rFonts w:eastAsiaTheme="minorEastAsia"/>
          <w:bCs/>
          <w:iCs/>
        </w:rPr>
      </w:pPr>
      <w:r>
        <w:rPr>
          <w:rFonts w:eastAsiaTheme="minorEastAsia"/>
          <w:bCs/>
          <w:iCs/>
        </w:rPr>
        <w:t>La masse volumique du composé 2 est égale à celle de l’eau.</w:t>
      </w:r>
    </w:p>
    <w:p w14:paraId="68EE8CA4" w14:textId="77777777" w:rsidR="009737BA" w:rsidRDefault="009737BA" w:rsidP="004924F4">
      <w:pPr>
        <w:tabs>
          <w:tab w:val="left" w:pos="2835"/>
          <w:tab w:val="left" w:pos="5670"/>
          <w:tab w:val="left" w:pos="8505"/>
        </w:tabs>
        <w:spacing w:after="0" w:line="240" w:lineRule="auto"/>
        <w:rPr>
          <w:rFonts w:eastAsiaTheme="minorEastAsia"/>
          <w:bCs/>
          <w:iCs/>
        </w:rPr>
      </w:pPr>
      <w:r>
        <w:rPr>
          <w:rFonts w:eastAsiaTheme="minorEastAsia"/>
          <w:bCs/>
          <w:iCs/>
        </w:rPr>
        <w:t>La masse volumique du composé 3 est 0,5 fois celle de l’eau.</w:t>
      </w:r>
    </w:p>
    <w:p w14:paraId="22966EBC" w14:textId="77777777" w:rsidR="009737BA" w:rsidRDefault="009737BA" w:rsidP="004924F4">
      <w:pPr>
        <w:tabs>
          <w:tab w:val="left" w:pos="2835"/>
          <w:tab w:val="left" w:pos="5670"/>
          <w:tab w:val="left" w:pos="8505"/>
        </w:tabs>
        <w:spacing w:after="0" w:line="240" w:lineRule="auto"/>
        <w:rPr>
          <w:rFonts w:eastAsiaTheme="minorEastAsia"/>
          <w:bCs/>
          <w:iCs/>
        </w:rPr>
      </w:pPr>
      <w:r>
        <w:rPr>
          <w:rFonts w:eastAsiaTheme="minorEastAsia"/>
          <w:bCs/>
          <w:iCs/>
        </w:rPr>
        <w:t>La masse volumique du composé 4 est 1,54 fois celle de l’eau.</w:t>
      </w:r>
    </w:p>
    <w:p w14:paraId="0022DF25" w14:textId="77777777" w:rsidR="009737BA" w:rsidRDefault="009737BA" w:rsidP="009737BA">
      <w:pPr>
        <w:tabs>
          <w:tab w:val="left" w:pos="2835"/>
          <w:tab w:val="left" w:pos="5670"/>
          <w:tab w:val="left" w:pos="8505"/>
        </w:tabs>
        <w:spacing w:before="120" w:after="120"/>
        <w:contextualSpacing/>
        <w:rPr>
          <w:rFonts w:eastAsiaTheme="minorEastAsia"/>
          <w:bCs/>
          <w:i/>
          <w:iCs/>
        </w:rPr>
      </w:pPr>
    </w:p>
    <w:p w14:paraId="54D72E6F" w14:textId="77777777" w:rsidR="009737BA" w:rsidRPr="00BA3C5F" w:rsidRDefault="009737BA" w:rsidP="009737BA">
      <w:pPr>
        <w:tabs>
          <w:tab w:val="left" w:pos="2835"/>
          <w:tab w:val="left" w:pos="5670"/>
          <w:tab w:val="left" w:pos="8505"/>
        </w:tabs>
        <w:spacing w:before="120" w:after="120"/>
        <w:contextualSpacing/>
        <w:rPr>
          <w:rFonts w:eastAsiaTheme="minorEastAsia"/>
          <w:bCs/>
          <w:i/>
          <w:iCs/>
        </w:rPr>
      </w:pPr>
      <w:r w:rsidRPr="00BA3C5F">
        <w:rPr>
          <w:rFonts w:eastAsiaTheme="minorEastAsia"/>
          <w:bCs/>
          <w:i/>
          <w:iCs/>
        </w:rPr>
        <w:t>Attention,</w:t>
      </w:r>
      <w:r>
        <w:rPr>
          <w:rFonts w:eastAsiaTheme="minorEastAsia"/>
          <w:bCs/>
          <w:i/>
          <w:iCs/>
        </w:rPr>
        <w:t xml:space="preserve"> dans le calcul</w:t>
      </w:r>
      <w:r w:rsidRPr="00BA3C5F">
        <w:rPr>
          <w:rFonts w:eastAsiaTheme="minorEastAsia"/>
          <w:bCs/>
          <w:i/>
          <w:iCs/>
        </w:rPr>
        <w:t xml:space="preserve"> il faut que les deux masses volumiques aient la même unité !</w:t>
      </w:r>
    </w:p>
    <w:p w14:paraId="5E1D47AB" w14:textId="77777777" w:rsidR="009737BA" w:rsidRDefault="009737BA" w:rsidP="009737BA">
      <w:pPr>
        <w:tabs>
          <w:tab w:val="left" w:pos="2835"/>
          <w:tab w:val="left" w:pos="5670"/>
          <w:tab w:val="left" w:pos="8505"/>
        </w:tabs>
        <w:spacing w:before="120" w:after="120"/>
        <w:contextualSpacing/>
        <w:rPr>
          <w:bCs/>
          <w:iCs/>
        </w:rPr>
      </w:pPr>
      <w:r>
        <w:rPr>
          <w:bCs/>
          <w:iCs/>
        </w:rPr>
        <w:t>Remarque :</w:t>
      </w:r>
    </w:p>
    <w:p w14:paraId="24535034" w14:textId="77777777" w:rsidR="009737BA" w:rsidRPr="00026050" w:rsidRDefault="009737BA" w:rsidP="009737BA">
      <w:pPr>
        <w:tabs>
          <w:tab w:val="left" w:pos="2835"/>
          <w:tab w:val="left" w:pos="5670"/>
          <w:tab w:val="left" w:pos="8505"/>
        </w:tabs>
        <w:spacing w:before="120" w:after="120"/>
        <w:contextualSpacing/>
        <w:rPr>
          <w:rFonts w:eastAsiaTheme="minorEastAsia"/>
          <w:bCs/>
          <w:iCs/>
        </w:rPr>
      </w:pPr>
      <w:r>
        <w:rPr>
          <w:bCs/>
          <w:iCs/>
        </w:rPr>
        <w:t>Si le composé est un liquide, alors</w:t>
      </w:r>
      <w:r w:rsidRPr="00026050">
        <w:rPr>
          <w:bCs/>
          <w:iCs/>
        </w:rPr>
        <w:t xml:space="preserve"> </w:t>
      </w:r>
      <m:oMath>
        <m:r>
          <w:rPr>
            <w:rFonts w:ascii="Cambria Math" w:hAnsi="Cambria Math"/>
          </w:rPr>
          <m:t xml:space="preserve"> </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ρ</m:t>
                </m:r>
              </m:e>
              <m:sub>
                <m:r>
                  <w:rPr>
                    <w:rFonts w:ascii="Cambria Math" w:hAnsi="Cambria Math"/>
                  </w:rPr>
                  <m:t>composé</m:t>
                </m:r>
              </m:sub>
            </m:sSub>
          </m:num>
          <m:den>
            <m:sSub>
              <m:sSubPr>
                <m:ctrlPr>
                  <w:rPr>
                    <w:rFonts w:ascii="Cambria Math" w:hAnsi="Cambria Math"/>
                    <w:bCs/>
                    <w:i/>
                    <w:iCs/>
                  </w:rPr>
                </m:ctrlPr>
              </m:sSubPr>
              <m:e>
                <m:r>
                  <w:rPr>
                    <w:rFonts w:ascii="Cambria Math" w:hAnsi="Cambria Math"/>
                  </w:rPr>
                  <m:t>ρ</m:t>
                </m:r>
              </m:e>
              <m:sub>
                <m:r>
                  <w:rPr>
                    <w:rFonts w:ascii="Cambria Math" w:hAnsi="Cambria Math"/>
                  </w:rPr>
                  <m:t>eau</m:t>
                </m:r>
              </m:sub>
            </m:sSub>
          </m:den>
        </m:f>
      </m:oMath>
      <w:r w:rsidRPr="00026050">
        <w:rPr>
          <w:rFonts w:eastAsiaTheme="minorEastAsia"/>
          <w:bCs/>
          <w:iCs/>
        </w:rPr>
        <w:t xml:space="preserve">  s</w:t>
      </w:r>
      <w:r>
        <w:rPr>
          <w:rFonts w:eastAsiaTheme="minorEastAsia"/>
          <w:bCs/>
          <w:iCs/>
        </w:rPr>
        <w:t>’appelle la densité du composé. La densité d’un gaz est définie comme la masse volumique du composé divisé par celle de l’air.</w:t>
      </w:r>
    </w:p>
    <w:p w14:paraId="33EB5B9F" w14:textId="77777777" w:rsidR="009737BA" w:rsidRPr="0043140C" w:rsidRDefault="009737BA" w:rsidP="009737BA">
      <w:pPr>
        <w:tabs>
          <w:tab w:val="left" w:pos="2835"/>
          <w:tab w:val="left" w:pos="5670"/>
          <w:tab w:val="left" w:pos="8505"/>
        </w:tabs>
        <w:spacing w:before="120" w:after="120"/>
        <w:rPr>
          <w:b/>
          <w:i/>
        </w:rPr>
      </w:pPr>
      <w:r w:rsidRPr="0043140C">
        <w:rPr>
          <w:b/>
          <w:i/>
        </w:rPr>
        <w:lastRenderedPageBreak/>
        <w:t>Exercice </w:t>
      </w:r>
      <w:r>
        <w:rPr>
          <w:b/>
          <w:i/>
        </w:rPr>
        <w:t>4</w:t>
      </w:r>
      <w:r w:rsidRPr="0043140C">
        <w:rPr>
          <w:b/>
          <w:i/>
        </w:rPr>
        <w:t xml:space="preserve"> : </w:t>
      </w:r>
      <w:r>
        <w:rPr>
          <w:b/>
          <w:i/>
        </w:rPr>
        <w:t>cours sur les solutions</w:t>
      </w:r>
    </w:p>
    <w:p w14:paraId="6726C2D1" w14:textId="77777777" w:rsidR="009737BA" w:rsidRDefault="009737BA" w:rsidP="00F443F4">
      <w:pPr>
        <w:pStyle w:val="Paragraphedeliste"/>
        <w:numPr>
          <w:ilvl w:val="0"/>
          <w:numId w:val="13"/>
        </w:numPr>
        <w:spacing w:before="120" w:after="120" w:line="240" w:lineRule="auto"/>
        <w:rPr>
          <w:rFonts w:cs="Tahoma"/>
        </w:rPr>
      </w:pPr>
      <w:r w:rsidRPr="00026050">
        <w:rPr>
          <w:rFonts w:cs="Tahoma"/>
        </w:rPr>
        <w:t>La solution est toujours un mélange car elle est toujours composée au minimum d’un soluté et d’un solvant.</w:t>
      </w:r>
    </w:p>
    <w:p w14:paraId="550CC6E2" w14:textId="77777777" w:rsidR="009737BA" w:rsidRDefault="009737BA" w:rsidP="00F443F4">
      <w:pPr>
        <w:pStyle w:val="Paragraphedeliste"/>
        <w:numPr>
          <w:ilvl w:val="0"/>
          <w:numId w:val="13"/>
        </w:numPr>
        <w:spacing w:before="120" w:after="120" w:line="240" w:lineRule="auto"/>
        <w:rPr>
          <w:rFonts w:cs="Tahoma"/>
        </w:rPr>
      </w:pPr>
    </w:p>
    <w:tbl>
      <w:tblPr>
        <w:tblStyle w:val="Grilledutableau"/>
        <w:tblW w:w="0" w:type="auto"/>
        <w:tblInd w:w="360" w:type="dxa"/>
        <w:tblLook w:val="04A0" w:firstRow="1" w:lastRow="0" w:firstColumn="1" w:lastColumn="0" w:noHBand="0" w:noVBand="1"/>
      </w:tblPr>
      <w:tblGrid>
        <w:gridCol w:w="3279"/>
        <w:gridCol w:w="3266"/>
        <w:gridCol w:w="3289"/>
      </w:tblGrid>
      <w:tr w:rsidR="009737BA" w14:paraId="128D58D0" w14:textId="77777777" w:rsidTr="009B0658">
        <w:tc>
          <w:tcPr>
            <w:tcW w:w="3365" w:type="dxa"/>
          </w:tcPr>
          <w:p w14:paraId="6636A8B6" w14:textId="77777777" w:rsidR="009737BA" w:rsidRDefault="009737BA" w:rsidP="009B0658">
            <w:pPr>
              <w:rPr>
                <w:rFonts w:cs="Tahoma"/>
              </w:rPr>
            </w:pPr>
          </w:p>
        </w:tc>
        <w:tc>
          <w:tcPr>
            <w:tcW w:w="3357" w:type="dxa"/>
          </w:tcPr>
          <w:p w14:paraId="59F33B70" w14:textId="77777777" w:rsidR="009737BA" w:rsidRPr="003045C7" w:rsidRDefault="009737BA" w:rsidP="009B0658">
            <w:pPr>
              <w:rPr>
                <w:rFonts w:cs="Tahoma"/>
                <w:b/>
                <w:bCs/>
              </w:rPr>
            </w:pPr>
            <w:r w:rsidRPr="003045C7">
              <w:rPr>
                <w:rFonts w:cs="Tahoma"/>
                <w:b/>
                <w:bCs/>
              </w:rPr>
              <w:t>Solvant</w:t>
            </w:r>
          </w:p>
        </w:tc>
        <w:tc>
          <w:tcPr>
            <w:tcW w:w="3374" w:type="dxa"/>
          </w:tcPr>
          <w:p w14:paraId="633C120D" w14:textId="77777777" w:rsidR="009737BA" w:rsidRPr="003045C7" w:rsidRDefault="009737BA" w:rsidP="009B0658">
            <w:pPr>
              <w:rPr>
                <w:rFonts w:cs="Tahoma"/>
                <w:b/>
                <w:bCs/>
              </w:rPr>
            </w:pPr>
            <w:r w:rsidRPr="003045C7">
              <w:rPr>
                <w:rFonts w:cs="Tahoma"/>
                <w:b/>
                <w:bCs/>
              </w:rPr>
              <w:t>Soluté</w:t>
            </w:r>
          </w:p>
        </w:tc>
      </w:tr>
      <w:tr w:rsidR="009737BA" w14:paraId="04652756" w14:textId="77777777" w:rsidTr="009B0658">
        <w:tc>
          <w:tcPr>
            <w:tcW w:w="3365" w:type="dxa"/>
          </w:tcPr>
          <w:p w14:paraId="5394E01B" w14:textId="77777777" w:rsidR="009737BA" w:rsidRPr="003045C7" w:rsidRDefault="009737BA" w:rsidP="009B0658">
            <w:pPr>
              <w:rPr>
                <w:rFonts w:cs="Tahoma"/>
                <w:b/>
                <w:bCs/>
              </w:rPr>
            </w:pPr>
            <w:r w:rsidRPr="003045C7">
              <w:rPr>
                <w:rFonts w:cs="Tahoma"/>
                <w:b/>
                <w:bCs/>
              </w:rPr>
              <w:t>Sang</w:t>
            </w:r>
          </w:p>
        </w:tc>
        <w:tc>
          <w:tcPr>
            <w:tcW w:w="3357" w:type="dxa"/>
          </w:tcPr>
          <w:p w14:paraId="11663CA9" w14:textId="77777777" w:rsidR="009737BA" w:rsidRDefault="009737BA" w:rsidP="009B0658">
            <w:pPr>
              <w:rPr>
                <w:rFonts w:cs="Tahoma"/>
              </w:rPr>
            </w:pPr>
            <w:r>
              <w:rPr>
                <w:rFonts w:cs="Tahoma"/>
              </w:rPr>
              <w:t>Eau</w:t>
            </w:r>
          </w:p>
        </w:tc>
        <w:tc>
          <w:tcPr>
            <w:tcW w:w="3374" w:type="dxa"/>
          </w:tcPr>
          <w:p w14:paraId="1A31D280" w14:textId="77777777" w:rsidR="009737BA" w:rsidRDefault="009737BA" w:rsidP="009B0658">
            <w:pPr>
              <w:rPr>
                <w:rFonts w:cs="Tahoma"/>
              </w:rPr>
            </w:pPr>
            <w:r>
              <w:rPr>
                <w:rFonts w:cs="Tahoma"/>
              </w:rPr>
              <w:t>glucose</w:t>
            </w:r>
          </w:p>
        </w:tc>
      </w:tr>
      <w:tr w:rsidR="009737BA" w14:paraId="3CEAA312" w14:textId="77777777" w:rsidTr="009B0658">
        <w:tc>
          <w:tcPr>
            <w:tcW w:w="3365" w:type="dxa"/>
          </w:tcPr>
          <w:p w14:paraId="37A2AF83" w14:textId="77777777" w:rsidR="009737BA" w:rsidRPr="003045C7" w:rsidRDefault="009737BA" w:rsidP="009B0658">
            <w:pPr>
              <w:rPr>
                <w:rFonts w:cs="Tahoma"/>
                <w:b/>
                <w:bCs/>
              </w:rPr>
            </w:pPr>
            <w:r w:rsidRPr="003045C7">
              <w:rPr>
                <w:rFonts w:cs="Tahoma"/>
                <w:b/>
                <w:bCs/>
              </w:rPr>
              <w:t>Jus de fruits</w:t>
            </w:r>
          </w:p>
        </w:tc>
        <w:tc>
          <w:tcPr>
            <w:tcW w:w="3357" w:type="dxa"/>
          </w:tcPr>
          <w:p w14:paraId="773400F0" w14:textId="77777777" w:rsidR="009737BA" w:rsidRDefault="009737BA" w:rsidP="009B0658">
            <w:pPr>
              <w:rPr>
                <w:rFonts w:cs="Tahoma"/>
              </w:rPr>
            </w:pPr>
            <w:r>
              <w:rPr>
                <w:rFonts w:cs="Tahoma"/>
              </w:rPr>
              <w:t>Eau</w:t>
            </w:r>
          </w:p>
        </w:tc>
        <w:tc>
          <w:tcPr>
            <w:tcW w:w="3374" w:type="dxa"/>
          </w:tcPr>
          <w:p w14:paraId="2114FAEA" w14:textId="77777777" w:rsidR="009737BA" w:rsidRDefault="009737BA" w:rsidP="009B0658">
            <w:pPr>
              <w:rPr>
                <w:rFonts w:cs="Tahoma"/>
              </w:rPr>
            </w:pPr>
            <w:r>
              <w:rPr>
                <w:rFonts w:cs="Tahoma"/>
              </w:rPr>
              <w:t>Sucre (fructose)</w:t>
            </w:r>
          </w:p>
        </w:tc>
      </w:tr>
      <w:tr w:rsidR="009737BA" w14:paraId="457263EC" w14:textId="77777777" w:rsidTr="009B0658">
        <w:tc>
          <w:tcPr>
            <w:tcW w:w="3365" w:type="dxa"/>
          </w:tcPr>
          <w:p w14:paraId="107ECEFF" w14:textId="77777777" w:rsidR="009737BA" w:rsidRPr="003045C7" w:rsidRDefault="009737BA" w:rsidP="009B0658">
            <w:pPr>
              <w:rPr>
                <w:rFonts w:cs="Tahoma"/>
                <w:b/>
                <w:bCs/>
              </w:rPr>
            </w:pPr>
            <w:r w:rsidRPr="003045C7">
              <w:rPr>
                <w:rFonts w:cs="Tahoma"/>
                <w:b/>
                <w:bCs/>
              </w:rPr>
              <w:t>Café</w:t>
            </w:r>
          </w:p>
        </w:tc>
        <w:tc>
          <w:tcPr>
            <w:tcW w:w="3357" w:type="dxa"/>
          </w:tcPr>
          <w:p w14:paraId="6BD7BDDD" w14:textId="77777777" w:rsidR="009737BA" w:rsidRDefault="009737BA" w:rsidP="009B0658">
            <w:pPr>
              <w:rPr>
                <w:rFonts w:cs="Tahoma"/>
              </w:rPr>
            </w:pPr>
            <w:r>
              <w:rPr>
                <w:rFonts w:cs="Tahoma"/>
              </w:rPr>
              <w:t>Eau</w:t>
            </w:r>
          </w:p>
        </w:tc>
        <w:tc>
          <w:tcPr>
            <w:tcW w:w="3374" w:type="dxa"/>
          </w:tcPr>
          <w:p w14:paraId="4E9BAE16" w14:textId="77777777" w:rsidR="009737BA" w:rsidRDefault="009737BA" w:rsidP="009B0658">
            <w:pPr>
              <w:rPr>
                <w:rFonts w:cs="Tahoma"/>
              </w:rPr>
            </w:pPr>
            <w:r>
              <w:rPr>
                <w:rFonts w:cs="Tahoma"/>
              </w:rPr>
              <w:t>Caféine</w:t>
            </w:r>
          </w:p>
        </w:tc>
      </w:tr>
      <w:tr w:rsidR="009737BA" w14:paraId="7E9ED671" w14:textId="77777777" w:rsidTr="009B0658">
        <w:tc>
          <w:tcPr>
            <w:tcW w:w="3365" w:type="dxa"/>
          </w:tcPr>
          <w:p w14:paraId="50703E15" w14:textId="77777777" w:rsidR="009737BA" w:rsidRPr="003045C7" w:rsidRDefault="009737BA" w:rsidP="009B0658">
            <w:pPr>
              <w:rPr>
                <w:rFonts w:cs="Tahoma"/>
                <w:b/>
                <w:bCs/>
              </w:rPr>
            </w:pPr>
            <w:r w:rsidRPr="003045C7">
              <w:rPr>
                <w:rFonts w:cs="Tahoma"/>
                <w:b/>
                <w:bCs/>
              </w:rPr>
              <w:t>Eau minérale</w:t>
            </w:r>
          </w:p>
        </w:tc>
        <w:tc>
          <w:tcPr>
            <w:tcW w:w="3357" w:type="dxa"/>
          </w:tcPr>
          <w:p w14:paraId="7D0A944D" w14:textId="77777777" w:rsidR="009737BA" w:rsidRDefault="009737BA" w:rsidP="009B0658">
            <w:pPr>
              <w:rPr>
                <w:rFonts w:cs="Tahoma"/>
              </w:rPr>
            </w:pPr>
            <w:r>
              <w:rPr>
                <w:rFonts w:cs="Tahoma"/>
              </w:rPr>
              <w:t>Eau</w:t>
            </w:r>
          </w:p>
        </w:tc>
        <w:tc>
          <w:tcPr>
            <w:tcW w:w="3374" w:type="dxa"/>
          </w:tcPr>
          <w:p w14:paraId="19E844A9" w14:textId="77777777" w:rsidR="009737BA" w:rsidRDefault="009737BA" w:rsidP="009B0658">
            <w:pPr>
              <w:rPr>
                <w:rFonts w:cs="Tahoma"/>
              </w:rPr>
            </w:pPr>
            <w:r>
              <w:rPr>
                <w:rFonts w:cs="Tahoma"/>
              </w:rPr>
              <w:t>Ions calcium</w:t>
            </w:r>
          </w:p>
        </w:tc>
      </w:tr>
    </w:tbl>
    <w:p w14:paraId="2E959F18" w14:textId="77777777" w:rsidR="009737BA" w:rsidRDefault="009737BA" w:rsidP="009737BA">
      <w:pPr>
        <w:tabs>
          <w:tab w:val="left" w:pos="2835"/>
          <w:tab w:val="left" w:pos="5670"/>
          <w:tab w:val="left" w:pos="8505"/>
        </w:tabs>
        <w:spacing w:before="120" w:after="120"/>
      </w:pPr>
    </w:p>
    <w:p w14:paraId="3D0520E1" w14:textId="77777777" w:rsidR="009737BA" w:rsidRPr="00F30906" w:rsidRDefault="009737BA" w:rsidP="00F443F4">
      <w:pPr>
        <w:pStyle w:val="Paragraphedeliste"/>
        <w:numPr>
          <w:ilvl w:val="0"/>
          <w:numId w:val="13"/>
        </w:numPr>
        <w:tabs>
          <w:tab w:val="left" w:pos="2835"/>
          <w:tab w:val="left" w:pos="5670"/>
          <w:tab w:val="left" w:pos="8505"/>
        </w:tabs>
        <w:spacing w:before="120" w:after="120" w:line="240" w:lineRule="auto"/>
      </w:pPr>
      <w:r w:rsidRPr="00F30906">
        <w:t xml:space="preserve">La masse volumique </w:t>
      </w:r>
      <w:r>
        <w:t>d’un composé (solution, mélange ou corps pur)</w:t>
      </w:r>
      <w:r w:rsidRPr="00F30906">
        <w:t xml:space="preserve"> est la masse du composé par volume de composé. La concentration en masse est la masse de soluté dans un volume de solution.</w:t>
      </w:r>
    </w:p>
    <w:p w14:paraId="08CB2452" w14:textId="77777777" w:rsidR="009737BA" w:rsidRDefault="009737BA" w:rsidP="009737BA">
      <w:pPr>
        <w:tabs>
          <w:tab w:val="left" w:pos="2835"/>
          <w:tab w:val="left" w:pos="5670"/>
          <w:tab w:val="left" w:pos="8505"/>
        </w:tabs>
        <w:spacing w:before="120" w:after="120"/>
        <w:rPr>
          <w:b/>
          <w:i/>
        </w:rPr>
      </w:pPr>
    </w:p>
    <w:p w14:paraId="743D0353" w14:textId="77777777" w:rsidR="009737BA" w:rsidRDefault="009737BA" w:rsidP="009737BA">
      <w:pPr>
        <w:tabs>
          <w:tab w:val="left" w:pos="2835"/>
          <w:tab w:val="left" w:pos="5670"/>
          <w:tab w:val="left" w:pos="8505"/>
        </w:tabs>
        <w:spacing w:before="120" w:after="120"/>
        <w:rPr>
          <w:b/>
          <w:i/>
        </w:rPr>
      </w:pPr>
      <w:r>
        <w:rPr>
          <w:b/>
          <w:i/>
        </w:rPr>
        <w:t>Exercice 5</w:t>
      </w:r>
      <w:r w:rsidRPr="0043140C">
        <w:rPr>
          <w:b/>
          <w:i/>
        </w:rPr>
        <w:t xml:space="preserve"> : </w:t>
      </w:r>
      <w:r>
        <w:rPr>
          <w:b/>
          <w:i/>
        </w:rPr>
        <w:t>concentration en masse</w:t>
      </w:r>
    </w:p>
    <w:p w14:paraId="63B5876D" w14:textId="77777777" w:rsidR="009737BA" w:rsidRDefault="009737BA" w:rsidP="009737BA">
      <w:pPr>
        <w:rPr>
          <w:rFonts w:cs="Tahoma"/>
        </w:rPr>
      </w:pPr>
      <w:r w:rsidRPr="007466F5">
        <w:rPr>
          <w:rFonts w:cs="Tahoma"/>
        </w:rPr>
        <w:t>Au cours du déjeuner, Maxime ajoute 4,0 g de sucre à 200 mL de thé vert.</w:t>
      </w:r>
    </w:p>
    <w:p w14:paraId="46195F9A" w14:textId="77777777" w:rsidR="009737BA" w:rsidRPr="006E316C" w:rsidRDefault="009737BA" w:rsidP="005A1F31">
      <w:pPr>
        <w:pStyle w:val="Paragraphedeliste"/>
        <w:numPr>
          <w:ilvl w:val="0"/>
          <w:numId w:val="14"/>
        </w:numPr>
        <w:spacing w:before="120" w:after="120" w:line="240" w:lineRule="auto"/>
        <w:contextualSpacing w:val="0"/>
        <w:rPr>
          <w:rFonts w:cs="Tahoma"/>
          <w:i/>
        </w:rPr>
      </w:pPr>
      <w:r w:rsidRPr="006E316C">
        <w:rPr>
          <w:rFonts w:cs="Tahoma"/>
          <w:i/>
        </w:rPr>
        <w:t>Calculer la concentration en masse de sucre dans le thé.</w:t>
      </w:r>
    </w:p>
    <w:p w14:paraId="56756C36" w14:textId="6461A78B" w:rsidR="009737BA" w:rsidRPr="002E63B5" w:rsidRDefault="009737BA" w:rsidP="009737BA">
      <w:pPr>
        <w:spacing w:before="240" w:after="240"/>
        <w:rPr>
          <w:rFonts w:cs="Tahoma"/>
        </w:rPr>
      </w:pPr>
      <m:oMathPara>
        <m:oMath>
          <m:r>
            <m:rPr>
              <m:sty m:val="p"/>
            </m:rPr>
            <w:rPr>
              <w:rFonts w:ascii="Cambria Math" w:hAnsi="Cambria Math" w:cs="Tahoma"/>
              <w:sz w:val="28"/>
            </w:rPr>
            <m:t>Cm =</m:t>
          </m:r>
          <m:f>
            <m:fPr>
              <m:ctrlPr>
                <w:rPr>
                  <w:rFonts w:ascii="Cambria Math" w:hAnsi="Cambria Math" w:cs="Tahoma"/>
                  <w:sz w:val="28"/>
                </w:rPr>
              </m:ctrlPr>
            </m:fPr>
            <m:num>
              <m:r>
                <m:rPr>
                  <m:sty m:val="p"/>
                </m:rPr>
                <w:rPr>
                  <w:rFonts w:ascii="Cambria Math" w:hAnsi="Cambria Math" w:cs="Tahoma"/>
                  <w:sz w:val="28"/>
                </w:rPr>
                <m:t xml:space="preserve"> m </m:t>
              </m:r>
            </m:num>
            <m:den>
              <m:r>
                <m:rPr>
                  <m:sty m:val="p"/>
                </m:rPr>
                <w:rPr>
                  <w:rFonts w:ascii="Cambria Math" w:hAnsi="Cambria Math" w:cs="Tahoma"/>
                  <w:sz w:val="28"/>
                </w:rPr>
                <m:t>V</m:t>
              </m:r>
            </m:den>
          </m:f>
          <m:r>
            <m:rPr>
              <m:sty m:val="p"/>
            </m:rPr>
            <w:rPr>
              <w:rFonts w:ascii="Cambria Math" w:hAnsi="Cambria Math" w:cs="Tahoma"/>
              <w:sz w:val="28"/>
            </w:rPr>
            <m:t xml:space="preserve"> = </m:t>
          </m:r>
          <m:f>
            <m:fPr>
              <m:ctrlPr>
                <w:rPr>
                  <w:rFonts w:ascii="Cambria Math" w:hAnsi="Cambria Math" w:cs="Tahoma"/>
                  <w:sz w:val="28"/>
                </w:rPr>
              </m:ctrlPr>
            </m:fPr>
            <m:num>
              <m:r>
                <m:rPr>
                  <m:sty m:val="p"/>
                </m:rPr>
                <w:rPr>
                  <w:rFonts w:ascii="Cambria Math" w:hAnsi="Cambria Math" w:cs="Tahoma"/>
                  <w:sz w:val="28"/>
                </w:rPr>
                <m:t xml:space="preserve">4,0 </m:t>
              </m:r>
              <m:r>
                <m:rPr>
                  <m:sty m:val="b"/>
                </m:rPr>
                <w:rPr>
                  <w:rFonts w:ascii="Cambria Math" w:hAnsi="Cambria Math" w:cs="Tahoma"/>
                  <w:color w:val="00B050"/>
                  <w:sz w:val="28"/>
                </w:rPr>
                <m:t>g</m:t>
              </m:r>
            </m:num>
            <m:den>
              <m:r>
                <m:rPr>
                  <m:sty m:val="p"/>
                </m:rPr>
                <w:rPr>
                  <w:rFonts w:ascii="Cambria Math" w:hAnsi="Cambria Math" w:cs="Tahoma"/>
                  <w:sz w:val="28"/>
                </w:rPr>
                <m:t>0,200</m:t>
              </m:r>
              <m:r>
                <m:rPr>
                  <m:sty m:val="p"/>
                </m:rPr>
                <w:rPr>
                  <w:rFonts w:ascii="Cambria Math" w:hAnsi="Cambria Math" w:cs="Tahoma"/>
                  <w:color w:val="00B050"/>
                  <w:sz w:val="28"/>
                </w:rPr>
                <m:t xml:space="preserve"> </m:t>
              </m:r>
              <m:r>
                <m:rPr>
                  <m:sty m:val="b"/>
                </m:rPr>
                <w:rPr>
                  <w:rFonts w:ascii="Cambria Math" w:hAnsi="Cambria Math" w:cs="Tahoma"/>
                  <w:color w:val="00B050"/>
                  <w:sz w:val="28"/>
                </w:rPr>
                <m:t>L</m:t>
              </m:r>
            </m:den>
          </m:f>
          <m:r>
            <m:rPr>
              <m:sty m:val="p"/>
            </m:rPr>
            <w:rPr>
              <w:rFonts w:ascii="Cambria Math" w:hAnsi="Cambria Math" w:cs="Tahoma"/>
              <w:sz w:val="28"/>
            </w:rPr>
            <m:t xml:space="preserve">  = 20</m:t>
          </m:r>
          <m:f>
            <m:fPr>
              <m:ctrlPr>
                <w:rPr>
                  <w:rFonts w:ascii="Cambria Math" w:hAnsi="Cambria Math" w:cs="Tahoma"/>
                  <w:b/>
                  <w:color w:val="00B050"/>
                  <w:sz w:val="28"/>
                </w:rPr>
              </m:ctrlPr>
            </m:fPr>
            <m:num>
              <m:r>
                <m:rPr>
                  <m:sty m:val="b"/>
                </m:rPr>
                <w:rPr>
                  <w:rFonts w:ascii="Cambria Math" w:hAnsi="Cambria Math" w:cs="Tahoma"/>
                  <w:color w:val="00B050"/>
                  <w:sz w:val="28"/>
                </w:rPr>
                <m:t>g</m:t>
              </m:r>
              <m:ctrlPr>
                <w:rPr>
                  <w:rFonts w:ascii="Cambria Math" w:hAnsi="Cambria Math" w:cs="Tahoma"/>
                  <w:sz w:val="28"/>
                </w:rPr>
              </m:ctrlPr>
            </m:num>
            <m:den>
              <m:r>
                <m:rPr>
                  <m:sty m:val="b"/>
                </m:rPr>
                <w:rPr>
                  <w:rFonts w:ascii="Cambria Math" w:hAnsi="Cambria Math" w:cs="Tahoma"/>
                  <w:color w:val="00B050"/>
                  <w:sz w:val="28"/>
                </w:rPr>
                <m:t>L</m:t>
              </m:r>
            </m:den>
          </m:f>
          <m:r>
            <m:rPr>
              <m:sty m:val="p"/>
            </m:rPr>
            <w:rPr>
              <w:rFonts w:ascii="Cambria Math" w:hAnsi="Cambria Math" w:cs="Tahoma"/>
              <w:sz w:val="28"/>
            </w:rPr>
            <m:t xml:space="preserve">= 20 </m:t>
          </m:r>
          <m:r>
            <m:rPr>
              <m:sty m:val="b"/>
            </m:rPr>
            <w:rPr>
              <w:rFonts w:ascii="Cambria Math" w:hAnsi="Cambria Math" w:cs="Tahoma"/>
              <w:color w:val="00B050"/>
              <w:sz w:val="28"/>
            </w:rPr>
            <m:t>g</m:t>
          </m:r>
          <m:r>
            <m:rPr>
              <m:sty m:val="b"/>
            </m:rPr>
            <w:rPr>
              <w:rFonts w:ascii="Cambria Math" w:hAnsi="Cambria Math" w:cs="Tahoma"/>
              <w:color w:val="00B050"/>
              <w:sz w:val="28"/>
            </w:rPr>
            <m:t>.</m:t>
          </m:r>
          <m:sSup>
            <m:sSupPr>
              <m:ctrlPr>
                <w:rPr>
                  <w:rFonts w:ascii="Cambria Math" w:hAnsi="Cambria Math" w:cs="Tahoma"/>
                  <w:b/>
                  <w:color w:val="00B050"/>
                  <w:sz w:val="28"/>
                </w:rPr>
              </m:ctrlPr>
            </m:sSupPr>
            <m:e>
              <m:r>
                <m:rPr>
                  <m:sty m:val="b"/>
                </m:rPr>
                <w:rPr>
                  <w:rFonts w:ascii="Cambria Math" w:hAnsi="Cambria Math" w:cs="Tahoma"/>
                  <w:color w:val="00B050"/>
                  <w:sz w:val="28"/>
                </w:rPr>
                <m:t>L</m:t>
              </m:r>
            </m:e>
            <m:sup>
              <m:r>
                <m:rPr>
                  <m:sty m:val="bi"/>
                </m:rPr>
                <w:rPr>
                  <w:rFonts w:ascii="Cambria Math" w:hAnsi="Cambria Math" w:cs="Tahoma"/>
                  <w:color w:val="00B050"/>
                  <w:sz w:val="28"/>
                </w:rPr>
                <m:t>-1</m:t>
              </m:r>
            </m:sup>
          </m:sSup>
        </m:oMath>
      </m:oMathPara>
    </w:p>
    <w:p w14:paraId="71C54894" w14:textId="77777777" w:rsidR="009737BA" w:rsidRPr="006E316C" w:rsidRDefault="009737BA" w:rsidP="005A1F31">
      <w:pPr>
        <w:pStyle w:val="Paragraphedeliste"/>
        <w:numPr>
          <w:ilvl w:val="0"/>
          <w:numId w:val="14"/>
        </w:numPr>
        <w:spacing w:before="120" w:after="120" w:line="240" w:lineRule="auto"/>
        <w:contextualSpacing w:val="0"/>
        <w:rPr>
          <w:rFonts w:cs="Tahoma"/>
          <w:i/>
        </w:rPr>
      </w:pPr>
      <w:r w:rsidRPr="006E316C">
        <w:rPr>
          <w:rFonts w:cs="Tahoma"/>
          <w:i/>
        </w:rPr>
        <w:t>Il avale les 200 mL de thé en gorgées de 50,0 mL. Calculer la masse de sucre qu’il ingère à chaque gorgée.</w:t>
      </w:r>
    </w:p>
    <w:p w14:paraId="387E445C" w14:textId="77777777" w:rsidR="009737BA" w:rsidRPr="0007505B" w:rsidRDefault="009737BA" w:rsidP="009737BA">
      <w:pPr>
        <w:spacing w:before="240" w:after="240"/>
        <w:rPr>
          <w:rFonts w:cs="Tahoma"/>
          <w:sz w:val="28"/>
        </w:rPr>
      </w:pPr>
      <m:oMathPara>
        <m:oMath>
          <m:r>
            <m:rPr>
              <m:sty m:val="p"/>
            </m:rPr>
            <w:rPr>
              <w:rFonts w:ascii="Cambria Math" w:hAnsi="Cambria Math" w:cs="Tahoma"/>
              <w:sz w:val="28"/>
            </w:rPr>
            <m:t xml:space="preserve">m = Cm × V = 20 </m:t>
          </m:r>
          <m:f>
            <m:fPr>
              <m:ctrlPr>
                <w:rPr>
                  <w:rFonts w:ascii="Cambria Math" w:hAnsi="Cambria Math" w:cs="Tahoma"/>
                  <w:b/>
                  <w:color w:val="00B050"/>
                  <w:sz w:val="28"/>
                </w:rPr>
              </m:ctrlPr>
            </m:fPr>
            <m:num>
              <m:r>
                <m:rPr>
                  <m:sty m:val="b"/>
                </m:rPr>
                <w:rPr>
                  <w:rFonts w:ascii="Cambria Math" w:hAnsi="Cambria Math" w:cs="Tahoma"/>
                  <w:color w:val="00B050"/>
                  <w:sz w:val="28"/>
                </w:rPr>
                <m:t>g</m:t>
              </m:r>
            </m:num>
            <m:den>
              <m:r>
                <m:rPr>
                  <m:sty m:val="b"/>
                </m:rPr>
                <w:rPr>
                  <w:rFonts w:ascii="Cambria Math" w:hAnsi="Cambria Math" w:cs="Tahoma"/>
                  <w:color w:val="00B050"/>
                  <w:sz w:val="28"/>
                </w:rPr>
                <m:t>L</m:t>
              </m:r>
            </m:den>
          </m:f>
          <m:r>
            <m:rPr>
              <m:sty m:val="p"/>
            </m:rPr>
            <w:rPr>
              <w:rFonts w:ascii="Cambria Math" w:hAnsi="Cambria Math" w:cs="Tahoma"/>
              <w:sz w:val="28"/>
            </w:rPr>
            <m:t xml:space="preserve"> × 50,0.</m:t>
          </m:r>
          <m:sSup>
            <m:sSupPr>
              <m:ctrlPr>
                <w:rPr>
                  <w:rFonts w:ascii="Cambria Math" w:hAnsi="Cambria Math" w:cs="Tahoma"/>
                  <w:sz w:val="28"/>
                </w:rPr>
              </m:ctrlPr>
            </m:sSupPr>
            <m:e>
              <m:r>
                <m:rPr>
                  <m:sty m:val="p"/>
                </m:rPr>
                <w:rPr>
                  <w:rFonts w:ascii="Cambria Math" w:hAnsi="Cambria Math" w:cs="Tahoma"/>
                  <w:sz w:val="28"/>
                </w:rPr>
                <m:t>10</m:t>
              </m:r>
            </m:e>
            <m:sup>
              <m:r>
                <m:rPr>
                  <m:sty m:val="p"/>
                </m:rPr>
                <w:rPr>
                  <w:rFonts w:ascii="Cambria Math" w:hAnsi="Cambria Math" w:cs="Tahoma"/>
                  <w:sz w:val="28"/>
                </w:rPr>
                <m:t>-3</m:t>
              </m:r>
            </m:sup>
          </m:sSup>
          <m:r>
            <m:rPr>
              <m:sty m:val="p"/>
            </m:rPr>
            <w:rPr>
              <w:rFonts w:ascii="Cambria Math" w:hAnsi="Cambria Math" w:cs="Tahoma"/>
              <w:sz w:val="28"/>
            </w:rPr>
            <m:t xml:space="preserve"> </m:t>
          </m:r>
          <m:r>
            <m:rPr>
              <m:sty m:val="b"/>
            </m:rPr>
            <w:rPr>
              <w:rFonts w:ascii="Cambria Math" w:hAnsi="Cambria Math" w:cs="Tahoma"/>
              <w:color w:val="00B050"/>
              <w:sz w:val="28"/>
            </w:rPr>
            <m:t>L</m:t>
          </m:r>
          <m:r>
            <m:rPr>
              <m:sty m:val="p"/>
            </m:rPr>
            <w:rPr>
              <w:rFonts w:ascii="Cambria Math" w:hAnsi="Cambria Math" w:cs="Tahoma"/>
              <w:sz w:val="28"/>
            </w:rPr>
            <m:t>= 1</m:t>
          </m:r>
          <m:r>
            <m:rPr>
              <m:sty m:val="p"/>
            </m:rPr>
            <w:rPr>
              <w:rFonts w:ascii="Cambria Math" w:hAnsi="Cambria Math" w:cs="Tahoma"/>
              <w:color w:val="000000" w:themeColor="text1"/>
              <w:sz w:val="28"/>
            </w:rPr>
            <m:t>,0</m:t>
          </m:r>
          <m:r>
            <m:rPr>
              <m:sty m:val="p"/>
            </m:rPr>
            <w:rPr>
              <w:rFonts w:ascii="Cambria Math" w:hAnsi="Cambria Math" w:cs="Tahoma"/>
              <w:color w:val="00B050"/>
              <w:sz w:val="28"/>
            </w:rPr>
            <m:t xml:space="preserve"> </m:t>
          </m:r>
          <m:r>
            <m:rPr>
              <m:sty m:val="b"/>
            </m:rPr>
            <w:rPr>
              <w:rFonts w:ascii="Cambria Math" w:hAnsi="Cambria Math" w:cs="Tahoma"/>
              <w:color w:val="00B050"/>
              <w:sz w:val="28"/>
            </w:rPr>
            <m:t>g</m:t>
          </m:r>
        </m:oMath>
      </m:oMathPara>
    </w:p>
    <w:p w14:paraId="5F115B28" w14:textId="77777777" w:rsidR="009737BA" w:rsidRPr="006E316C" w:rsidRDefault="009737BA" w:rsidP="005A1F31">
      <w:pPr>
        <w:pStyle w:val="Paragraphedeliste"/>
        <w:numPr>
          <w:ilvl w:val="0"/>
          <w:numId w:val="14"/>
        </w:numPr>
        <w:spacing w:before="120" w:after="120" w:line="240" w:lineRule="auto"/>
        <w:rPr>
          <w:rFonts w:cs="Tahoma"/>
          <w:i/>
        </w:rPr>
      </w:pPr>
      <w:r w:rsidRPr="006E316C">
        <w:rPr>
          <w:rFonts w:cs="Tahoma"/>
          <w:i/>
        </w:rPr>
        <w:t>Quel est le volume de solution que l’élève devrait boire pour ingérer 3,0 g de sucre ?</w:t>
      </w:r>
    </w:p>
    <w:p w14:paraId="37E2F04A" w14:textId="77777777" w:rsidR="009737BA" w:rsidRPr="0007505B" w:rsidRDefault="009737BA" w:rsidP="009737BA">
      <w:pPr>
        <w:spacing w:before="240" w:after="240"/>
        <w:rPr>
          <w:rFonts w:cs="Tahoma"/>
          <w:sz w:val="28"/>
        </w:rPr>
      </w:pPr>
      <m:oMathPara>
        <m:oMath>
          <m:r>
            <m:rPr>
              <m:sty m:val="p"/>
            </m:rPr>
            <w:rPr>
              <w:rFonts w:ascii="Cambria Math" w:hAnsi="Cambria Math" w:cs="Tahoma"/>
              <w:sz w:val="28"/>
            </w:rPr>
            <m:t>V =</m:t>
          </m:r>
          <m:f>
            <m:fPr>
              <m:ctrlPr>
                <w:rPr>
                  <w:rFonts w:ascii="Cambria Math" w:hAnsi="Cambria Math" w:cs="Tahoma"/>
                  <w:sz w:val="28"/>
                </w:rPr>
              </m:ctrlPr>
            </m:fPr>
            <m:num>
              <m:r>
                <m:rPr>
                  <m:sty m:val="p"/>
                </m:rPr>
                <w:rPr>
                  <w:rFonts w:ascii="Cambria Math" w:hAnsi="Cambria Math" w:cs="Tahoma"/>
                  <w:sz w:val="28"/>
                </w:rPr>
                <m:t xml:space="preserve"> m  </m:t>
              </m:r>
            </m:num>
            <m:den>
              <m:r>
                <m:rPr>
                  <m:sty m:val="p"/>
                </m:rPr>
                <w:rPr>
                  <w:rFonts w:ascii="Cambria Math" w:hAnsi="Cambria Math" w:cs="Tahoma"/>
                  <w:sz w:val="28"/>
                </w:rPr>
                <m:t>Cm</m:t>
              </m:r>
            </m:den>
          </m:f>
          <m:r>
            <m:rPr>
              <m:sty m:val="p"/>
            </m:rPr>
            <w:rPr>
              <w:rFonts w:ascii="Cambria Math" w:hAnsi="Cambria Math" w:cs="Tahoma"/>
              <w:sz w:val="28"/>
            </w:rPr>
            <m:t xml:space="preserve">= </m:t>
          </m:r>
          <m:f>
            <m:fPr>
              <m:ctrlPr>
                <w:rPr>
                  <w:rFonts w:ascii="Cambria Math" w:hAnsi="Cambria Math" w:cs="Tahoma"/>
                  <w:sz w:val="28"/>
                </w:rPr>
              </m:ctrlPr>
            </m:fPr>
            <m:num>
              <m:r>
                <m:rPr>
                  <m:sty m:val="p"/>
                </m:rPr>
                <w:rPr>
                  <w:rFonts w:ascii="Cambria Math" w:hAnsi="Cambria Math" w:cs="Tahoma"/>
                  <w:sz w:val="28"/>
                </w:rPr>
                <m:t xml:space="preserve">    3,0 </m:t>
              </m:r>
              <m:r>
                <m:rPr>
                  <m:sty m:val="b"/>
                </m:rPr>
                <w:rPr>
                  <w:rFonts w:ascii="Cambria Math" w:hAnsi="Cambria Math" w:cs="Tahoma"/>
                  <w:color w:val="00B050"/>
                  <w:sz w:val="28"/>
                </w:rPr>
                <m:t xml:space="preserve">g    </m:t>
              </m:r>
            </m:num>
            <m:den>
              <m:r>
                <m:rPr>
                  <m:sty m:val="p"/>
                </m:rPr>
                <w:rPr>
                  <w:rFonts w:ascii="Cambria Math" w:hAnsi="Cambria Math" w:cs="Tahoma"/>
                  <w:sz w:val="28"/>
                </w:rPr>
                <m:t xml:space="preserve">20 </m:t>
              </m:r>
              <m:f>
                <m:fPr>
                  <m:ctrlPr>
                    <w:rPr>
                      <w:rFonts w:ascii="Cambria Math" w:hAnsi="Cambria Math" w:cs="Tahoma"/>
                      <w:b/>
                      <w:color w:val="00B050"/>
                      <w:sz w:val="28"/>
                    </w:rPr>
                  </m:ctrlPr>
                </m:fPr>
                <m:num>
                  <m:r>
                    <m:rPr>
                      <m:sty m:val="b"/>
                    </m:rPr>
                    <w:rPr>
                      <w:rFonts w:ascii="Cambria Math" w:hAnsi="Cambria Math" w:cs="Tahoma"/>
                      <w:color w:val="00B050"/>
                      <w:sz w:val="28"/>
                    </w:rPr>
                    <m:t>g</m:t>
                  </m:r>
                </m:num>
                <m:den>
                  <m:r>
                    <m:rPr>
                      <m:sty m:val="b"/>
                    </m:rPr>
                    <w:rPr>
                      <w:rFonts w:ascii="Cambria Math" w:hAnsi="Cambria Math" w:cs="Tahoma"/>
                      <w:color w:val="00B050"/>
                      <w:sz w:val="28"/>
                    </w:rPr>
                    <m:t>L</m:t>
                  </m:r>
                </m:den>
              </m:f>
            </m:den>
          </m:f>
          <m:r>
            <m:rPr>
              <m:sty m:val="p"/>
            </m:rPr>
            <w:rPr>
              <w:rFonts w:ascii="Cambria Math" w:hAnsi="Cambria Math" w:cs="Tahoma"/>
              <w:sz w:val="28"/>
            </w:rPr>
            <m:t xml:space="preserve">  = 0,15 </m:t>
          </m:r>
          <m:r>
            <m:rPr>
              <m:sty m:val="b"/>
            </m:rPr>
            <w:rPr>
              <w:rFonts w:ascii="Cambria Math" w:hAnsi="Cambria Math" w:cs="Tahoma"/>
              <w:color w:val="00B050"/>
              <w:sz w:val="28"/>
            </w:rPr>
            <m:t>L</m:t>
          </m:r>
          <m:r>
            <m:rPr>
              <m:sty m:val="p"/>
            </m:rPr>
            <w:rPr>
              <w:rFonts w:ascii="Cambria Math" w:hAnsi="Cambria Math" w:cs="Tahoma"/>
              <w:sz w:val="28"/>
            </w:rPr>
            <m:t xml:space="preserve"> = 150 mL</m:t>
          </m:r>
        </m:oMath>
      </m:oMathPara>
    </w:p>
    <w:p w14:paraId="79699273" w14:textId="77777777" w:rsidR="009737BA" w:rsidRDefault="009737BA" w:rsidP="009737BA">
      <w:pPr>
        <w:tabs>
          <w:tab w:val="left" w:pos="5810"/>
        </w:tabs>
        <w:rPr>
          <w:rFonts w:cs="Tahoma"/>
          <w:b/>
          <w:i/>
        </w:rPr>
      </w:pPr>
      <w:r w:rsidRPr="00516317">
        <w:rPr>
          <w:rFonts w:cs="Tahoma"/>
          <w:b/>
          <w:i/>
        </w:rPr>
        <w:t xml:space="preserve">Exercice </w:t>
      </w:r>
      <w:r>
        <w:rPr>
          <w:rFonts w:cs="Tahoma"/>
          <w:b/>
          <w:i/>
        </w:rPr>
        <w:t>6</w:t>
      </w:r>
      <w:r w:rsidRPr="00516317">
        <w:rPr>
          <w:rFonts w:cs="Tahoma"/>
          <w:b/>
          <w:i/>
        </w:rPr>
        <w:t> : concentration, poissons et dilution</w:t>
      </w:r>
      <w:r>
        <w:rPr>
          <w:rFonts w:cs="Tahoma"/>
          <w:b/>
          <w:i/>
        </w:rPr>
        <w:tab/>
      </w:r>
    </w:p>
    <w:p w14:paraId="62244095" w14:textId="77777777" w:rsidR="009737BA" w:rsidRPr="006E316C" w:rsidRDefault="009737BA" w:rsidP="005A1F31">
      <w:pPr>
        <w:pStyle w:val="Paragraphedeliste"/>
        <w:numPr>
          <w:ilvl w:val="0"/>
          <w:numId w:val="15"/>
        </w:numPr>
        <w:spacing w:before="120" w:after="120" w:line="240" w:lineRule="auto"/>
        <w:contextualSpacing w:val="0"/>
        <w:rPr>
          <w:rFonts w:cs="Tahoma"/>
          <w:i/>
        </w:rPr>
      </w:pPr>
      <w:r w:rsidRPr="006E316C">
        <w:rPr>
          <w:rFonts w:cs="Tahoma"/>
          <w:i/>
        </w:rPr>
        <w:t>Un aquarium contient 5,0 L d’eau dans laquelle baignent 15 poissons. Quelle est la concentration en poisson ? (= combien y-a-t-il de poissons par litre d’eau ?)</w:t>
      </w:r>
    </w:p>
    <w:p w14:paraId="23CE893E" w14:textId="77777777" w:rsidR="009737BA" w:rsidRPr="0007505B" w:rsidRDefault="009737BA" w:rsidP="009737BA">
      <w:pPr>
        <w:spacing w:before="240" w:after="240"/>
        <w:contextualSpacing/>
        <w:jc w:val="center"/>
        <w:rPr>
          <w:rFonts w:cs="Tahoma"/>
          <w:sz w:val="24"/>
        </w:rPr>
      </w:pPr>
      <w:r w:rsidRPr="0007505B">
        <w:rPr>
          <w:rFonts w:cs="Tahoma"/>
          <w:sz w:val="24"/>
        </w:rPr>
        <w:t xml:space="preserve">C = 15,0 </w:t>
      </w:r>
      <w:r w:rsidRPr="0007505B">
        <w:rPr>
          <w:rFonts w:cs="Tahoma"/>
          <w:b/>
          <w:color w:val="00B050"/>
          <w:sz w:val="24"/>
        </w:rPr>
        <w:t>poissons</w:t>
      </w:r>
      <w:r w:rsidRPr="0007505B">
        <w:rPr>
          <w:rFonts w:cs="Tahoma"/>
          <w:sz w:val="24"/>
        </w:rPr>
        <w:t xml:space="preserve"> / 5,0 </w:t>
      </w:r>
      <w:r w:rsidRPr="0007505B">
        <w:rPr>
          <w:rFonts w:cs="Tahoma"/>
          <w:b/>
          <w:color w:val="00B050"/>
          <w:sz w:val="24"/>
        </w:rPr>
        <w:t>L</w:t>
      </w:r>
      <w:r w:rsidRPr="0007505B">
        <w:rPr>
          <w:rFonts w:cs="Tahoma"/>
          <w:sz w:val="24"/>
        </w:rPr>
        <w:t xml:space="preserve"> = 3,0 </w:t>
      </w:r>
      <w:r w:rsidRPr="0007505B">
        <w:rPr>
          <w:rFonts w:cs="Tahoma"/>
          <w:b/>
          <w:color w:val="00B050"/>
          <w:sz w:val="24"/>
        </w:rPr>
        <w:t>poissons/L</w:t>
      </w:r>
    </w:p>
    <w:p w14:paraId="4573E5B1" w14:textId="77777777" w:rsidR="009737BA" w:rsidRPr="008B0A65" w:rsidRDefault="009737BA" w:rsidP="009737BA">
      <w:pPr>
        <w:spacing w:before="120" w:after="120"/>
        <w:rPr>
          <w:rFonts w:cs="Tahoma"/>
        </w:rPr>
      </w:pPr>
    </w:p>
    <w:p w14:paraId="0A3F8CCC" w14:textId="77777777" w:rsidR="009737BA" w:rsidRPr="006E316C" w:rsidRDefault="009737BA" w:rsidP="005A1F31">
      <w:pPr>
        <w:pStyle w:val="Paragraphedeliste"/>
        <w:numPr>
          <w:ilvl w:val="0"/>
          <w:numId w:val="15"/>
        </w:numPr>
        <w:spacing w:before="120" w:after="120" w:line="240" w:lineRule="auto"/>
        <w:contextualSpacing w:val="0"/>
        <w:rPr>
          <w:rFonts w:cs="Tahoma"/>
          <w:i/>
        </w:rPr>
      </w:pPr>
      <w:r w:rsidRPr="006E316C">
        <w:rPr>
          <w:rFonts w:cs="Tahoma"/>
          <w:i/>
        </w:rPr>
        <w:t>On ajoute 10,0L d’eau à l’aquarium précédent. Quelle est la nouvelle concentration en poisson ?</w:t>
      </w:r>
    </w:p>
    <w:p w14:paraId="43092B40" w14:textId="77777777" w:rsidR="009737BA" w:rsidRDefault="009737BA" w:rsidP="009737BA">
      <w:pPr>
        <w:spacing w:before="240" w:after="240"/>
        <w:contextualSpacing/>
        <w:rPr>
          <w:rFonts w:cs="Tahoma"/>
        </w:rPr>
      </w:pPr>
      <w:r w:rsidRPr="008B0A65">
        <w:rPr>
          <w:rFonts w:cs="Tahoma"/>
        </w:rPr>
        <w:t>La quantité de poissons ne change pas et le volume total est à présent de 10 litres. Il y a donc une nouvelle concentration</w:t>
      </w:r>
      <w:r>
        <w:rPr>
          <w:rFonts w:cs="Tahoma"/>
        </w:rPr>
        <w:t> :</w:t>
      </w:r>
    </w:p>
    <w:p w14:paraId="51CD187B" w14:textId="77777777" w:rsidR="009737BA" w:rsidRPr="0007505B" w:rsidRDefault="009737BA" w:rsidP="009737BA">
      <w:pPr>
        <w:spacing w:before="240" w:after="240"/>
        <w:contextualSpacing/>
        <w:jc w:val="center"/>
        <w:rPr>
          <w:rFonts w:cs="Tahoma"/>
          <w:sz w:val="24"/>
        </w:rPr>
      </w:pPr>
      <w:r w:rsidRPr="0007505B">
        <w:rPr>
          <w:rFonts w:cs="Tahoma"/>
          <w:sz w:val="24"/>
        </w:rPr>
        <w:t xml:space="preserve">C = 15,0 </w:t>
      </w:r>
      <w:r w:rsidRPr="0007505B">
        <w:rPr>
          <w:rFonts w:cs="Tahoma"/>
          <w:b/>
          <w:color w:val="00B050"/>
          <w:sz w:val="24"/>
        </w:rPr>
        <w:t>poissons</w:t>
      </w:r>
      <w:r w:rsidRPr="0007505B">
        <w:rPr>
          <w:rFonts w:cs="Tahoma"/>
          <w:sz w:val="24"/>
        </w:rPr>
        <w:t xml:space="preserve"> / 15 </w:t>
      </w:r>
      <w:r w:rsidRPr="0007505B">
        <w:rPr>
          <w:rFonts w:cs="Tahoma"/>
          <w:b/>
          <w:color w:val="00B050"/>
          <w:sz w:val="24"/>
        </w:rPr>
        <w:t>L</w:t>
      </w:r>
      <w:r w:rsidRPr="0007505B">
        <w:rPr>
          <w:rFonts w:cs="Tahoma"/>
          <w:sz w:val="24"/>
        </w:rPr>
        <w:t xml:space="preserve"> = 1 </w:t>
      </w:r>
      <w:r w:rsidRPr="0007505B">
        <w:rPr>
          <w:rFonts w:cs="Tahoma"/>
          <w:b/>
          <w:color w:val="00B050"/>
          <w:sz w:val="24"/>
        </w:rPr>
        <w:t>poisson/L</w:t>
      </w:r>
    </w:p>
    <w:p w14:paraId="4431058B" w14:textId="77777777" w:rsidR="009737BA" w:rsidRPr="007466F5" w:rsidRDefault="009737BA" w:rsidP="009737BA">
      <w:pPr>
        <w:rPr>
          <w:rFonts w:cs="Tahoma"/>
        </w:rPr>
      </w:pPr>
    </w:p>
    <w:p w14:paraId="27AE7DB0" w14:textId="77777777" w:rsidR="009737BA" w:rsidRPr="007466F5" w:rsidRDefault="009737BA" w:rsidP="009737BA">
      <w:pPr>
        <w:rPr>
          <w:rFonts w:cs="Tahoma"/>
        </w:rPr>
      </w:pPr>
    </w:p>
    <w:p w14:paraId="6C189AC2" w14:textId="16D09CCD" w:rsidR="009737BA" w:rsidRPr="006E316C" w:rsidRDefault="009737BA" w:rsidP="009737BA">
      <w:pPr>
        <w:rPr>
          <w:rFonts w:cs="Tahoma"/>
          <w:i/>
        </w:rPr>
      </w:pPr>
      <w:r w:rsidRPr="006E316C">
        <w:rPr>
          <w:rFonts w:cs="Tahoma"/>
          <w:i/>
        </w:rPr>
        <w:lastRenderedPageBreak/>
        <w:t>On dispose d’une solution aqueuse d</w:t>
      </w:r>
      <w:r>
        <w:rPr>
          <w:rFonts w:cs="Tahoma"/>
          <w:i/>
        </w:rPr>
        <w:t>’éthanol de concentration 3,0 g</w:t>
      </w:r>
      <w:r w:rsidR="006040BE">
        <w:rPr>
          <w:rFonts w:cs="Tahoma"/>
          <w:i/>
        </w:rPr>
        <w:t>.</w:t>
      </w:r>
      <w:r>
        <w:rPr>
          <w:rFonts w:cs="Tahoma"/>
          <w:i/>
        </w:rPr>
        <w:t>L</w:t>
      </w:r>
      <w:r w:rsidR="006040BE">
        <w:rPr>
          <w:rFonts w:cs="Tahoma"/>
          <w:i/>
          <w:vertAlign w:val="superscript"/>
        </w:rPr>
        <w:t>-1</w:t>
      </w:r>
      <w:r w:rsidRPr="006E316C">
        <w:rPr>
          <w:rFonts w:cs="Tahoma"/>
          <w:i/>
        </w:rPr>
        <w:t xml:space="preserve"> et on cherche à obtenir une solution de concentration en éthanol de 0,1</w:t>
      </w:r>
      <w:r>
        <w:rPr>
          <w:rFonts w:cs="Tahoma"/>
          <w:i/>
        </w:rPr>
        <w:t>5 g</w:t>
      </w:r>
      <w:r w:rsidR="006040BE">
        <w:rPr>
          <w:rFonts w:cs="Tahoma"/>
          <w:i/>
        </w:rPr>
        <w:t>.</w:t>
      </w:r>
      <w:r>
        <w:rPr>
          <w:rFonts w:cs="Tahoma"/>
          <w:i/>
        </w:rPr>
        <w:t>L</w:t>
      </w:r>
      <w:r w:rsidR="006040BE">
        <w:rPr>
          <w:rFonts w:cs="Tahoma"/>
          <w:i/>
          <w:vertAlign w:val="superscript"/>
        </w:rPr>
        <w:t>-1</w:t>
      </w:r>
      <w:r w:rsidRPr="006E316C">
        <w:rPr>
          <w:rFonts w:cs="Tahoma"/>
          <w:i/>
        </w:rPr>
        <w:t>.</w:t>
      </w:r>
    </w:p>
    <w:p w14:paraId="06F5EBCE" w14:textId="77777777" w:rsidR="009737BA" w:rsidRPr="007466F5" w:rsidRDefault="009737BA" w:rsidP="005A1F31">
      <w:pPr>
        <w:pStyle w:val="Paragraphedeliste"/>
        <w:numPr>
          <w:ilvl w:val="0"/>
          <w:numId w:val="15"/>
        </w:numPr>
        <w:spacing w:before="240" w:after="240" w:line="240" w:lineRule="auto"/>
        <w:contextualSpacing w:val="0"/>
        <w:rPr>
          <w:rFonts w:cs="Tahoma"/>
        </w:rPr>
      </w:pPr>
      <w:r>
        <w:rPr>
          <w:rFonts w:cs="Tahoma"/>
        </w:rPr>
        <w:t>Cette technique de préparation s’appelle la dilution.</w:t>
      </w:r>
    </w:p>
    <w:p w14:paraId="236403E5" w14:textId="77777777" w:rsidR="009737BA" w:rsidRDefault="009737BA" w:rsidP="005A1F31">
      <w:pPr>
        <w:pStyle w:val="Paragraphedeliste"/>
        <w:numPr>
          <w:ilvl w:val="0"/>
          <w:numId w:val="15"/>
        </w:numPr>
        <w:spacing w:before="240" w:after="240" w:line="240" w:lineRule="auto"/>
        <w:contextualSpacing w:val="0"/>
        <w:rPr>
          <w:rFonts w:cs="Tahoma"/>
        </w:rPr>
      </w:pPr>
      <w:r>
        <w:rPr>
          <w:rFonts w:cs="Tahoma"/>
        </w:rPr>
        <w:t>Toute la masse de soluté présent dans la solution fille est prélevée dans la solution mère :</w:t>
      </w:r>
    </w:p>
    <w:p w14:paraId="4EF63BA9" w14:textId="77777777" w:rsidR="009737BA" w:rsidRPr="0007505B" w:rsidRDefault="009737BA" w:rsidP="009737BA">
      <w:pPr>
        <w:pStyle w:val="Paragraphedeliste"/>
        <w:spacing w:before="240" w:after="240"/>
        <w:contextualSpacing w:val="0"/>
        <w:rPr>
          <w:rFonts w:cs="Tahoma"/>
          <w:sz w:val="24"/>
          <w:vertAlign w:val="subscript"/>
        </w:rPr>
      </w:pPr>
      <w:r w:rsidRPr="0007505B">
        <w:rPr>
          <w:rFonts w:cs="Tahoma"/>
          <w:sz w:val="24"/>
        </w:rPr>
        <w:t>m</w:t>
      </w:r>
      <w:r w:rsidRPr="0007505B">
        <w:rPr>
          <w:rFonts w:cs="Tahoma"/>
          <w:sz w:val="24"/>
          <w:vertAlign w:val="subscript"/>
        </w:rPr>
        <w:t xml:space="preserve">fille </w:t>
      </w:r>
      <w:r w:rsidRPr="0007505B">
        <w:rPr>
          <w:rFonts w:cs="Tahoma"/>
          <w:sz w:val="24"/>
        </w:rPr>
        <w:t>= m</w:t>
      </w:r>
      <w:r w:rsidRPr="0007505B">
        <w:rPr>
          <w:rFonts w:cs="Tahoma"/>
          <w:sz w:val="24"/>
          <w:vertAlign w:val="subscript"/>
        </w:rPr>
        <w:t>mère</w:t>
      </w:r>
      <w:r w:rsidRPr="0007505B">
        <w:rPr>
          <w:rFonts w:cs="Tahoma"/>
          <w:sz w:val="24"/>
        </w:rPr>
        <w:tab/>
        <w:t xml:space="preserve">d’où </w:t>
      </w:r>
      <w:r w:rsidRPr="0007505B">
        <w:rPr>
          <w:rFonts w:cs="Tahoma"/>
          <w:sz w:val="24"/>
        </w:rPr>
        <w:tab/>
        <w:t>C</w:t>
      </w:r>
      <w:r w:rsidRPr="0007505B">
        <w:rPr>
          <w:rFonts w:cs="Tahoma"/>
          <w:sz w:val="24"/>
          <w:vertAlign w:val="subscript"/>
        </w:rPr>
        <w:t>m,fille</w:t>
      </w:r>
      <w:r w:rsidRPr="0007505B">
        <w:rPr>
          <w:rFonts w:cs="Tahoma"/>
          <w:sz w:val="24"/>
        </w:rPr>
        <w:t xml:space="preserve"> x V</w:t>
      </w:r>
      <w:r w:rsidRPr="0007505B">
        <w:rPr>
          <w:rFonts w:cs="Tahoma"/>
          <w:sz w:val="24"/>
          <w:vertAlign w:val="subscript"/>
        </w:rPr>
        <w:t>fille</w:t>
      </w:r>
      <w:r w:rsidRPr="0007505B">
        <w:rPr>
          <w:rFonts w:cs="Tahoma"/>
          <w:sz w:val="24"/>
        </w:rPr>
        <w:t xml:space="preserve"> = C</w:t>
      </w:r>
      <w:r w:rsidRPr="0007505B">
        <w:rPr>
          <w:rFonts w:cs="Tahoma"/>
          <w:sz w:val="24"/>
          <w:vertAlign w:val="subscript"/>
        </w:rPr>
        <w:t>m,mère</w:t>
      </w:r>
      <w:r w:rsidRPr="0007505B">
        <w:rPr>
          <w:rFonts w:cs="Tahoma"/>
          <w:sz w:val="24"/>
        </w:rPr>
        <w:t xml:space="preserve"> x V</w:t>
      </w:r>
      <w:r w:rsidRPr="0007505B">
        <w:rPr>
          <w:rFonts w:cs="Tahoma"/>
          <w:sz w:val="24"/>
          <w:vertAlign w:val="subscript"/>
        </w:rPr>
        <w:t>à prélever</w:t>
      </w:r>
      <w:r w:rsidRPr="0007505B">
        <w:rPr>
          <w:rFonts w:cs="Tahoma"/>
          <w:sz w:val="24"/>
          <w:vertAlign w:val="subscript"/>
        </w:rPr>
        <w:tab/>
      </w:r>
    </w:p>
    <w:p w14:paraId="575BA992" w14:textId="77777777" w:rsidR="009737BA" w:rsidRPr="0007505B" w:rsidRDefault="009737BA" w:rsidP="009737BA">
      <w:pPr>
        <w:pStyle w:val="Paragraphedeliste"/>
        <w:spacing w:before="240" w:after="240"/>
        <w:contextualSpacing w:val="0"/>
        <w:rPr>
          <w:rFonts w:cs="Tahoma"/>
          <w:sz w:val="24"/>
          <w:vertAlign w:val="subscript"/>
        </w:rPr>
      </w:pPr>
      <w:r w:rsidRPr="0007505B">
        <w:rPr>
          <w:rFonts w:cs="Tahoma"/>
          <w:sz w:val="24"/>
        </w:rPr>
        <w:t>et enfin V</w:t>
      </w:r>
      <w:r w:rsidRPr="0007505B">
        <w:rPr>
          <w:rFonts w:cs="Tahoma"/>
          <w:sz w:val="24"/>
          <w:vertAlign w:val="subscript"/>
        </w:rPr>
        <w:t>à prélever</w:t>
      </w:r>
      <w:r w:rsidRPr="0007505B">
        <w:rPr>
          <w:rFonts w:cs="Tahoma"/>
          <w:sz w:val="24"/>
        </w:rPr>
        <w:t xml:space="preserve"> = (C</w:t>
      </w:r>
      <w:r w:rsidRPr="0007505B">
        <w:rPr>
          <w:rFonts w:cs="Tahoma"/>
          <w:sz w:val="24"/>
          <w:vertAlign w:val="subscript"/>
        </w:rPr>
        <w:t>m,fille</w:t>
      </w:r>
      <w:r w:rsidRPr="0007505B">
        <w:rPr>
          <w:rFonts w:cs="Tahoma"/>
          <w:sz w:val="24"/>
        </w:rPr>
        <w:t xml:space="preserve"> x V</w:t>
      </w:r>
      <w:r w:rsidRPr="0007505B">
        <w:rPr>
          <w:rFonts w:cs="Tahoma"/>
          <w:sz w:val="24"/>
          <w:vertAlign w:val="subscript"/>
        </w:rPr>
        <w:t>fille</w:t>
      </w:r>
      <w:r w:rsidRPr="0007505B">
        <w:rPr>
          <w:rFonts w:cs="Tahoma"/>
          <w:sz w:val="24"/>
        </w:rPr>
        <w:t>) / C</w:t>
      </w:r>
      <w:r w:rsidRPr="0007505B">
        <w:rPr>
          <w:rFonts w:cs="Tahoma"/>
          <w:sz w:val="24"/>
          <w:vertAlign w:val="subscript"/>
        </w:rPr>
        <w:t>m,mère</w:t>
      </w:r>
    </w:p>
    <w:p w14:paraId="72852472" w14:textId="524E056A" w:rsidR="009737BA" w:rsidRDefault="009737BA" w:rsidP="009737BA">
      <w:pPr>
        <w:spacing w:before="240" w:after="240"/>
        <w:rPr>
          <w:rFonts w:cs="Tahoma"/>
        </w:rPr>
      </w:pPr>
      <w:r>
        <w:rPr>
          <w:rFonts w:cs="Tahoma"/>
        </w:rPr>
        <w:t>A</w:t>
      </w:r>
      <w:r w:rsidRPr="009C4BC4">
        <w:rPr>
          <w:rFonts w:cs="Tahoma"/>
        </w:rPr>
        <w:t>pplication numérique :</w:t>
      </w:r>
      <w:r>
        <w:rPr>
          <w:rFonts w:cs="Tahoma"/>
        </w:rPr>
        <w:t xml:space="preserve"> V</w:t>
      </w:r>
      <w:r w:rsidRPr="009C4BC4">
        <w:rPr>
          <w:rFonts w:cs="Tahoma"/>
          <w:vertAlign w:val="subscript"/>
        </w:rPr>
        <w:t>à prélever</w:t>
      </w:r>
      <w:r>
        <w:rPr>
          <w:rFonts w:cs="Tahoma"/>
        </w:rPr>
        <w:t xml:space="preserve">  </w:t>
      </w:r>
      <m:oMath>
        <m:r>
          <w:rPr>
            <w:rFonts w:ascii="Cambria Math" w:hAnsi="Cambria Math" w:cs="Tahoma"/>
          </w:rPr>
          <m:t xml:space="preserve">= </m:t>
        </m:r>
        <m:f>
          <m:fPr>
            <m:ctrlPr>
              <w:rPr>
                <w:rFonts w:ascii="Cambria Math" w:hAnsi="Cambria Math" w:cs="Tahoma"/>
                <w:sz w:val="28"/>
              </w:rPr>
            </m:ctrlPr>
          </m:fPr>
          <m:num>
            <m:r>
              <m:rPr>
                <m:sty m:val="p"/>
              </m:rPr>
              <w:rPr>
                <w:rFonts w:ascii="Cambria Math" w:hAnsi="Cambria Math" w:cs="Tahoma"/>
                <w:sz w:val="28"/>
              </w:rPr>
              <m:t xml:space="preserve">(0,15 </m:t>
            </m:r>
            <m:r>
              <m:rPr>
                <m:sty m:val="b"/>
              </m:rPr>
              <w:rPr>
                <w:rFonts w:ascii="Cambria Math" w:hAnsi="Cambria Math" w:cs="Tahoma"/>
                <w:color w:val="00B050"/>
                <w:sz w:val="28"/>
              </w:rPr>
              <m:t>g.</m:t>
            </m:r>
            <m:sSup>
              <m:sSupPr>
                <m:ctrlPr>
                  <w:rPr>
                    <w:rFonts w:ascii="Cambria Math" w:hAnsi="Cambria Math" w:cs="Tahoma"/>
                    <w:b/>
                    <w:color w:val="00B050"/>
                    <w:sz w:val="28"/>
                  </w:rPr>
                </m:ctrlPr>
              </m:sSupPr>
              <m:e>
                <m:r>
                  <m:rPr>
                    <m:sty m:val="b"/>
                  </m:rPr>
                  <w:rPr>
                    <w:rFonts w:ascii="Cambria Math" w:hAnsi="Cambria Math" w:cs="Tahoma"/>
                    <w:color w:val="00B050"/>
                    <w:sz w:val="28"/>
                  </w:rPr>
                  <m:t>L</m:t>
                </m:r>
              </m:e>
              <m:sup>
                <m:r>
                  <m:rPr>
                    <m:sty m:val="bi"/>
                  </m:rPr>
                  <w:rPr>
                    <w:rFonts w:ascii="Cambria Math" w:hAnsi="Cambria Math" w:cs="Tahoma"/>
                    <w:color w:val="00B050"/>
                    <w:sz w:val="28"/>
                  </w:rPr>
                  <m:t>-1</m:t>
                </m:r>
              </m:sup>
            </m:sSup>
            <m:r>
              <m:rPr>
                <m:sty m:val="p"/>
              </m:rPr>
              <w:rPr>
                <w:rFonts w:ascii="Cambria Math" w:hAnsi="Cambria Math" w:cs="Tahoma"/>
                <w:sz w:val="28"/>
              </w:rPr>
              <m:t xml:space="preserve"> ×0,100 </m:t>
            </m:r>
            <m:r>
              <m:rPr>
                <m:sty m:val="b"/>
              </m:rPr>
              <w:rPr>
                <w:rFonts w:ascii="Cambria Math" w:hAnsi="Cambria Math" w:cs="Tahoma"/>
                <w:color w:val="00B050"/>
                <w:sz w:val="28"/>
              </w:rPr>
              <m:t>L</m:t>
            </m:r>
            <m:r>
              <m:rPr>
                <m:sty m:val="p"/>
              </m:rPr>
              <w:rPr>
                <w:rFonts w:ascii="Cambria Math" w:hAnsi="Cambria Math" w:cs="Tahoma"/>
                <w:sz w:val="28"/>
              </w:rPr>
              <m:t>)</m:t>
            </m:r>
          </m:num>
          <m:den>
            <m:r>
              <m:rPr>
                <m:sty m:val="p"/>
              </m:rPr>
              <w:rPr>
                <w:rFonts w:ascii="Cambria Math" w:hAnsi="Cambria Math" w:cs="Tahoma"/>
                <w:sz w:val="28"/>
              </w:rPr>
              <m:t xml:space="preserve">3,0 </m:t>
            </m:r>
            <m:r>
              <m:rPr>
                <m:sty m:val="b"/>
              </m:rPr>
              <w:rPr>
                <w:rFonts w:ascii="Cambria Math" w:hAnsi="Cambria Math" w:cs="Tahoma"/>
                <w:color w:val="00B050"/>
                <w:sz w:val="28"/>
              </w:rPr>
              <m:t>g.</m:t>
            </m:r>
            <m:sSup>
              <m:sSupPr>
                <m:ctrlPr>
                  <w:rPr>
                    <w:rFonts w:ascii="Cambria Math" w:hAnsi="Cambria Math" w:cs="Tahoma"/>
                    <w:b/>
                    <w:color w:val="00B050"/>
                    <w:sz w:val="28"/>
                  </w:rPr>
                </m:ctrlPr>
              </m:sSupPr>
              <m:e>
                <m:r>
                  <m:rPr>
                    <m:sty m:val="b"/>
                  </m:rPr>
                  <w:rPr>
                    <w:rFonts w:ascii="Cambria Math" w:hAnsi="Cambria Math" w:cs="Tahoma"/>
                    <w:color w:val="00B050"/>
                    <w:sz w:val="28"/>
                  </w:rPr>
                  <m:t>L</m:t>
                </m:r>
              </m:e>
              <m:sup>
                <m:r>
                  <m:rPr>
                    <m:sty m:val="bi"/>
                  </m:rPr>
                  <w:rPr>
                    <w:rFonts w:ascii="Cambria Math" w:hAnsi="Cambria Math" w:cs="Tahoma"/>
                    <w:color w:val="00B050"/>
                    <w:sz w:val="28"/>
                  </w:rPr>
                  <m:t>-1</m:t>
                </m:r>
              </m:sup>
            </m:sSup>
          </m:den>
        </m:f>
        <m:r>
          <m:rPr>
            <m:sty m:val="p"/>
          </m:rPr>
          <w:rPr>
            <w:rFonts w:ascii="Cambria Math" w:hAnsi="Cambria Math" w:cs="Tahoma"/>
            <w:sz w:val="28"/>
          </w:rPr>
          <m:t>= 0,0050</m:t>
        </m:r>
        <m:r>
          <m:rPr>
            <m:sty m:val="b"/>
          </m:rPr>
          <w:rPr>
            <w:rFonts w:ascii="Cambria Math" w:hAnsi="Cambria Math" w:cs="Tahoma"/>
            <w:color w:val="00B050"/>
            <w:sz w:val="28"/>
          </w:rPr>
          <m:t xml:space="preserve"> L </m:t>
        </m:r>
        <m:r>
          <m:rPr>
            <m:sty m:val="p"/>
          </m:rPr>
          <w:rPr>
            <w:rFonts w:ascii="Cambria Math" w:hAnsi="Cambria Math" w:cs="Tahoma"/>
            <w:sz w:val="28"/>
          </w:rPr>
          <m:t>= 5,0 mL</m:t>
        </m:r>
      </m:oMath>
    </w:p>
    <w:p w14:paraId="78D42485" w14:textId="77777777" w:rsidR="009737BA" w:rsidRPr="009C4BC4" w:rsidRDefault="009737BA" w:rsidP="009737BA">
      <w:pPr>
        <w:rPr>
          <w:rFonts w:cs="Tahoma"/>
        </w:rPr>
      </w:pPr>
    </w:p>
    <w:p w14:paraId="7D89ECF0" w14:textId="77777777" w:rsidR="009737BA" w:rsidRPr="00C5091A" w:rsidRDefault="009737BA" w:rsidP="005A1F31">
      <w:pPr>
        <w:pStyle w:val="Paragraphedeliste"/>
        <w:numPr>
          <w:ilvl w:val="0"/>
          <w:numId w:val="15"/>
        </w:numPr>
        <w:spacing w:after="0" w:line="240" w:lineRule="auto"/>
        <w:rPr>
          <w:rFonts w:cs="Tahoma"/>
          <w:b/>
          <w:i/>
          <w:u w:val="single"/>
        </w:rPr>
      </w:pPr>
      <w:r w:rsidRPr="00C5091A">
        <w:rPr>
          <w:rFonts w:cs="Tahoma"/>
          <w:b/>
          <w:i/>
          <w:u w:val="single"/>
        </w:rPr>
        <w:t>Protocole à suivre (et A SAVOIR !)</w:t>
      </w:r>
    </w:p>
    <w:p w14:paraId="2F539F4F" w14:textId="77777777" w:rsidR="009737BA" w:rsidRPr="00C5091A" w:rsidRDefault="009737BA" w:rsidP="009737BA">
      <w:pPr>
        <w:ind w:left="360"/>
        <w:rPr>
          <w:rFonts w:cs="Tahoma"/>
        </w:rPr>
      </w:pPr>
    </w:p>
    <w:p w14:paraId="361377BC"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Prélever 5,0 mL de solution mère, placée dans un bécher, à l’aide d’une pipette jaugée de 5,0 mL.</w:t>
      </w:r>
    </w:p>
    <w:p w14:paraId="23E53F90"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Verser le prélèvement dans une fiole jaugée de 100 mL.</w:t>
      </w:r>
    </w:p>
    <w:p w14:paraId="2CC4501B"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Compléter aux 2/3 avec le solvant, ici de l’eau distillée.</w:t>
      </w:r>
    </w:p>
    <w:p w14:paraId="0241D8A8"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Agiter.</w:t>
      </w:r>
    </w:p>
    <w:p w14:paraId="33214507"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Ajuster au trait de jauge en complétant avec le solvant.</w:t>
      </w:r>
    </w:p>
    <w:p w14:paraId="1E61E687" w14:textId="77777777" w:rsidR="009737BA" w:rsidRPr="009C4BC4"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Homogénéiser la solution.</w:t>
      </w:r>
    </w:p>
    <w:p w14:paraId="2CD59060" w14:textId="77777777" w:rsidR="009737BA" w:rsidRDefault="009737BA" w:rsidP="009737BA">
      <w:pPr>
        <w:spacing w:after="160" w:line="259" w:lineRule="auto"/>
        <w:rPr>
          <w:rFonts w:cs="Tahoma"/>
          <w:b/>
          <w:i/>
        </w:rPr>
      </w:pPr>
    </w:p>
    <w:p w14:paraId="181089B8" w14:textId="77777777" w:rsidR="009737BA" w:rsidRPr="00F81C69" w:rsidRDefault="009737BA" w:rsidP="009737BA">
      <w:pPr>
        <w:spacing w:after="160" w:line="259" w:lineRule="auto"/>
        <w:rPr>
          <w:rFonts w:cs="Tahoma"/>
          <w:b/>
          <w:i/>
        </w:rPr>
      </w:pPr>
      <w:r w:rsidRPr="00F81C69">
        <w:rPr>
          <w:rFonts w:cs="Tahoma"/>
          <w:b/>
          <w:i/>
        </w:rPr>
        <w:t xml:space="preserve">Exercice </w:t>
      </w:r>
      <w:r>
        <w:rPr>
          <w:rFonts w:cs="Tahoma"/>
          <w:b/>
          <w:i/>
        </w:rPr>
        <w:t>7</w:t>
      </w:r>
      <w:r w:rsidRPr="00F81C69">
        <w:rPr>
          <w:rFonts w:cs="Tahoma"/>
          <w:b/>
          <w:i/>
        </w:rPr>
        <w:t> : dissolution</w:t>
      </w:r>
    </w:p>
    <w:p w14:paraId="4D801F53" w14:textId="7F7E6E74" w:rsidR="009737BA" w:rsidRDefault="009737BA" w:rsidP="009737BA">
      <w:pPr>
        <w:spacing w:after="160" w:line="259" w:lineRule="auto"/>
        <w:rPr>
          <w:rFonts w:cs="Tahoma"/>
        </w:rPr>
      </w:pPr>
      <w:r>
        <w:rPr>
          <w:rFonts w:cs="Tahoma"/>
        </w:rPr>
        <w:t>Le sérum physiologique est une solution aqueuse de chlorure de sodium ayant une concentration de 9,00 g</w:t>
      </w:r>
      <w:r w:rsidR="002317FA">
        <w:rPr>
          <w:rFonts w:cs="Tahoma"/>
        </w:rPr>
        <w:t>.</w:t>
      </w:r>
      <w:r>
        <w:rPr>
          <w:rFonts w:cs="Tahoma"/>
        </w:rPr>
        <w:t>L</w:t>
      </w:r>
      <w:r w:rsidR="002317FA">
        <w:rPr>
          <w:rFonts w:cs="Tahoma"/>
          <w:vertAlign w:val="superscript"/>
        </w:rPr>
        <w:t>-1</w:t>
      </w:r>
      <w:r>
        <w:rPr>
          <w:rFonts w:cs="Tahoma"/>
        </w:rPr>
        <w:t xml:space="preserve">. </w:t>
      </w:r>
      <w:r w:rsidRPr="003C79F5">
        <w:rPr>
          <w:rFonts w:cs="Tahoma"/>
        </w:rPr>
        <w:t>Proposer</w:t>
      </w:r>
      <w:r>
        <w:rPr>
          <w:rFonts w:cs="Tahoma"/>
        </w:rPr>
        <w:t xml:space="preserve"> un protocole pour préparer 150 mL de sérum physiologique à partir de chlorure de sodium pur.</w:t>
      </w:r>
    </w:p>
    <w:p w14:paraId="473E97EE" w14:textId="77777777" w:rsidR="009737BA" w:rsidRPr="00257443" w:rsidRDefault="009737BA" w:rsidP="009737BA">
      <w:pPr>
        <w:spacing w:after="160" w:line="259" w:lineRule="auto"/>
        <w:rPr>
          <w:rFonts w:cs="Tahoma"/>
          <w:u w:val="single"/>
        </w:rPr>
      </w:pPr>
      <w:r w:rsidRPr="00257443">
        <w:rPr>
          <w:rFonts w:cs="Tahoma"/>
          <w:u w:val="single"/>
        </w:rPr>
        <w:t>Calcul de la masse de chlorure de sodium contenue dans 150 mL de sérum physiologique :</w:t>
      </w:r>
    </w:p>
    <w:p w14:paraId="47576B10" w14:textId="43F341F2" w:rsidR="009737BA" w:rsidRPr="0007505B" w:rsidRDefault="009737BA" w:rsidP="009737BA">
      <w:pPr>
        <w:spacing w:after="160" w:line="259" w:lineRule="auto"/>
        <w:jc w:val="center"/>
        <w:rPr>
          <w:rFonts w:cs="Tahoma"/>
          <w:sz w:val="24"/>
        </w:rPr>
      </w:pPr>
      <w:r w:rsidRPr="0007505B">
        <w:rPr>
          <w:rFonts w:cs="Tahoma"/>
          <w:sz w:val="24"/>
        </w:rPr>
        <w:t xml:space="preserve">m = Cm x V = 9,00 </w:t>
      </w:r>
      <w:r w:rsidRPr="0007505B">
        <w:rPr>
          <w:rFonts w:cs="Tahoma"/>
          <w:b/>
          <w:color w:val="00B050"/>
          <w:sz w:val="24"/>
        </w:rPr>
        <w:t>g</w:t>
      </w:r>
      <w:r w:rsidR="002317FA">
        <w:rPr>
          <w:rFonts w:cs="Tahoma"/>
          <w:b/>
          <w:color w:val="00B050"/>
          <w:sz w:val="24"/>
        </w:rPr>
        <w:t>.</w:t>
      </w:r>
      <m:oMath>
        <m:sSup>
          <m:sSupPr>
            <m:ctrlPr>
              <w:rPr>
                <w:rFonts w:ascii="Cambria Math" w:hAnsi="Cambria Math" w:cstheme="minorHAnsi"/>
                <w:b/>
                <w:i/>
                <w:color w:val="00B050"/>
                <w:sz w:val="24"/>
              </w:rPr>
            </m:ctrlPr>
          </m:sSupPr>
          <m:e>
            <m:r>
              <m:rPr>
                <m:nor/>
              </m:rPr>
              <w:rPr>
                <w:rFonts w:asciiTheme="minorHAnsi" w:hAnsiTheme="minorHAnsi" w:cstheme="minorHAnsi"/>
                <w:b/>
                <w:color w:val="00B050"/>
                <w:sz w:val="24"/>
              </w:rPr>
              <m:t>L</m:t>
            </m:r>
          </m:e>
          <m:sup>
            <m:r>
              <m:rPr>
                <m:nor/>
              </m:rPr>
              <w:rPr>
                <w:rFonts w:asciiTheme="minorHAnsi" w:hAnsiTheme="minorHAnsi" w:cstheme="minorHAnsi"/>
                <w:b/>
                <w:color w:val="00B050"/>
                <w:sz w:val="24"/>
              </w:rPr>
              <m:t>-1</m:t>
            </m:r>
          </m:sup>
        </m:sSup>
      </m:oMath>
      <w:r w:rsidRPr="0007505B">
        <w:rPr>
          <w:rFonts w:cs="Tahoma"/>
          <w:color w:val="00B050"/>
          <w:sz w:val="24"/>
        </w:rPr>
        <w:t xml:space="preserve"> </w:t>
      </w:r>
      <w:r w:rsidRPr="0007505B">
        <w:rPr>
          <w:rFonts w:cs="Tahoma"/>
          <w:sz w:val="24"/>
        </w:rPr>
        <w:t xml:space="preserve">x 0,150 </w:t>
      </w:r>
      <w:r w:rsidRPr="0007505B">
        <w:rPr>
          <w:rFonts w:cs="Tahoma"/>
          <w:b/>
          <w:color w:val="00B050"/>
          <w:sz w:val="24"/>
        </w:rPr>
        <w:t>L</w:t>
      </w:r>
      <w:r w:rsidRPr="0007505B">
        <w:rPr>
          <w:rFonts w:cs="Tahoma"/>
          <w:sz w:val="24"/>
        </w:rPr>
        <w:t xml:space="preserve"> = 1,35 </w:t>
      </w:r>
      <w:r w:rsidRPr="0007505B">
        <w:rPr>
          <w:rFonts w:cs="Tahoma"/>
          <w:b/>
          <w:color w:val="00B050"/>
          <w:sz w:val="24"/>
        </w:rPr>
        <w:t>g</w:t>
      </w:r>
    </w:p>
    <w:p w14:paraId="7FB32A56" w14:textId="77777777" w:rsidR="009737BA" w:rsidRDefault="009737BA" w:rsidP="009737BA">
      <w:pPr>
        <w:spacing w:after="160" w:line="259" w:lineRule="auto"/>
        <w:rPr>
          <w:rFonts w:cs="Tahoma"/>
          <w:u w:val="single"/>
        </w:rPr>
      </w:pPr>
    </w:p>
    <w:p w14:paraId="60CADE78" w14:textId="77777777" w:rsidR="002317FA" w:rsidRDefault="002317FA" w:rsidP="009737BA">
      <w:pPr>
        <w:spacing w:after="160" w:line="259" w:lineRule="auto"/>
        <w:rPr>
          <w:rFonts w:cs="Tahoma"/>
          <w:b/>
          <w:u w:val="single"/>
        </w:rPr>
      </w:pPr>
    </w:p>
    <w:p w14:paraId="176C2A2B" w14:textId="0CFCFEE2" w:rsidR="009737BA" w:rsidRPr="0027556C" w:rsidRDefault="009737BA" w:rsidP="009737BA">
      <w:pPr>
        <w:spacing w:after="160" w:line="259" w:lineRule="auto"/>
        <w:rPr>
          <w:rFonts w:cs="Tahoma"/>
          <w:b/>
          <w:u w:val="single"/>
        </w:rPr>
      </w:pPr>
      <w:r w:rsidRPr="0027556C">
        <w:rPr>
          <w:rFonts w:cs="Tahoma"/>
          <w:b/>
          <w:u w:val="single"/>
        </w:rPr>
        <w:t>Protocole de préparation (A SAVOIR !) :</w:t>
      </w:r>
    </w:p>
    <w:p w14:paraId="2B9A7017"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Prélever, à l’aide d’une balance, d’un verre de montre et d’une spatule 1,35 g de chlorure de sodium</w:t>
      </w:r>
    </w:p>
    <w:p w14:paraId="5ECAEC3C"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Introduire ce prélèvement dans une fiole jaugée de 150 mL. Rincer le verre de montre et inclure les eaux de rinçage dans la fiole.</w:t>
      </w:r>
    </w:p>
    <w:p w14:paraId="29D59762"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Compléter la fiole jaugée aux 2/3 avec le solvant.</w:t>
      </w:r>
    </w:p>
    <w:p w14:paraId="021D5F6D"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Agiter jusqu’à dissolution complète du soluté.</w:t>
      </w:r>
    </w:p>
    <w:p w14:paraId="3BE27D63"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Compléter la fiole jusqu’au trait de jauge.</w:t>
      </w:r>
    </w:p>
    <w:p w14:paraId="7AF11FEC" w14:textId="77777777" w:rsidR="009737BA" w:rsidRDefault="009737BA" w:rsidP="009737BA">
      <w:pPr>
        <w:pStyle w:val="Paragraphedeliste"/>
        <w:numPr>
          <w:ilvl w:val="0"/>
          <w:numId w:val="9"/>
        </w:numPr>
        <w:spacing w:before="120" w:after="120" w:line="240" w:lineRule="auto"/>
        <w:ind w:left="714" w:hanging="357"/>
        <w:contextualSpacing w:val="0"/>
        <w:rPr>
          <w:rFonts w:cs="Tahoma"/>
        </w:rPr>
      </w:pPr>
      <w:r>
        <w:rPr>
          <w:rFonts w:cs="Tahoma"/>
        </w:rPr>
        <w:t>Homogénéiser.</w:t>
      </w:r>
    </w:p>
    <w:p w14:paraId="0F62933A" w14:textId="77777777" w:rsidR="009737BA" w:rsidRDefault="009737BA" w:rsidP="009737BA">
      <w:pPr>
        <w:spacing w:after="160" w:line="259" w:lineRule="auto"/>
        <w:rPr>
          <w:rFonts w:cs="Tahoma"/>
        </w:rPr>
      </w:pPr>
    </w:p>
    <w:p w14:paraId="53B6E086" w14:textId="77777777" w:rsidR="009737BA" w:rsidRPr="0038631E" w:rsidRDefault="009737BA" w:rsidP="009737BA">
      <w:pPr>
        <w:pStyle w:val="NormalWeb"/>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FFFFFF"/>
        <w:spacing w:before="0" w:beforeAutospacing="0" w:after="0" w:afterAutospacing="0"/>
        <w:jc w:val="center"/>
        <w:rPr>
          <w:rFonts w:ascii="Tahoma" w:hAnsi="Tahoma" w:cs="Tahoma"/>
          <w:color w:val="000000" w:themeColor="text1"/>
          <w:sz w:val="22"/>
          <w:szCs w:val="22"/>
        </w:rPr>
      </w:pPr>
      <w:r>
        <w:rPr>
          <w:rFonts w:ascii="Tahoma" w:hAnsi="Tahoma" w:cs="Tahoma"/>
          <w:b/>
          <w:i/>
          <w:color w:val="000000" w:themeColor="text1"/>
          <w:sz w:val="22"/>
          <w:szCs w:val="22"/>
        </w:rPr>
        <w:lastRenderedPageBreak/>
        <w:t>Exercice bilan</w:t>
      </w:r>
      <w:r w:rsidRPr="0038631E">
        <w:rPr>
          <w:rFonts w:ascii="Tahoma" w:hAnsi="Tahoma" w:cs="Tahoma"/>
          <w:b/>
          <w:i/>
          <w:color w:val="000000" w:themeColor="text1"/>
          <w:sz w:val="22"/>
          <w:szCs w:val="22"/>
        </w:rPr>
        <w:t xml:space="preserve"> : </w:t>
      </w:r>
      <w:r>
        <w:rPr>
          <w:rFonts w:ascii="Tahoma" w:hAnsi="Tahoma" w:cs="Tahoma"/>
          <w:b/>
          <w:i/>
          <w:color w:val="000000" w:themeColor="text1"/>
          <w:sz w:val="22"/>
          <w:szCs w:val="22"/>
        </w:rPr>
        <w:t>le Destop</w:t>
      </w:r>
    </w:p>
    <w:p w14:paraId="29D06752" w14:textId="77777777" w:rsidR="009737BA" w:rsidRPr="007C67EB" w:rsidRDefault="009737BA" w:rsidP="009737BA">
      <w:pPr>
        <w:tabs>
          <w:tab w:val="left" w:pos="2835"/>
          <w:tab w:val="left" w:pos="5670"/>
          <w:tab w:val="left" w:pos="8505"/>
        </w:tabs>
        <w:spacing w:before="120" w:after="120"/>
        <w:rPr>
          <w:rFonts w:eastAsiaTheme="minorEastAsia"/>
          <w:i/>
        </w:rPr>
      </w:pPr>
      <w:r w:rsidRPr="007C67EB">
        <w:rPr>
          <w:rFonts w:eastAsiaTheme="minorEastAsia"/>
          <w:i/>
        </w:rPr>
        <w:t xml:space="preserve">L’hydroxyde de sodium de formule NaOH est un solide ionique formé d’un ion sodium et d’un ion hydroxyde. </w:t>
      </w:r>
    </w:p>
    <w:p w14:paraId="3B188B2F" w14:textId="77777777" w:rsidR="009737BA" w:rsidRDefault="009737BA" w:rsidP="002317FA">
      <w:pPr>
        <w:pStyle w:val="Paragraphedeliste"/>
        <w:numPr>
          <w:ilvl w:val="0"/>
          <w:numId w:val="16"/>
        </w:numPr>
        <w:tabs>
          <w:tab w:val="left" w:pos="2835"/>
          <w:tab w:val="left" w:pos="5670"/>
          <w:tab w:val="left" w:pos="8505"/>
        </w:tabs>
        <w:spacing w:before="120" w:after="120" w:line="240" w:lineRule="auto"/>
        <w:contextualSpacing w:val="0"/>
        <w:rPr>
          <w:rFonts w:eastAsiaTheme="minorEastAsia"/>
        </w:rPr>
      </w:pPr>
      <w:r w:rsidRPr="001D33F3">
        <w:rPr>
          <w:rFonts w:eastAsiaTheme="minorEastAsia"/>
        </w:rPr>
        <w:t>Si le sodium est dans la première colonne du tableau périodique, alors il peut former l’ion Na</w:t>
      </w:r>
      <w:r w:rsidRPr="001D33F3">
        <w:rPr>
          <w:rFonts w:eastAsiaTheme="minorEastAsia"/>
          <w:vertAlign w:val="superscript"/>
        </w:rPr>
        <w:t>+</w:t>
      </w:r>
      <w:r w:rsidRPr="001D33F3">
        <w:rPr>
          <w:rFonts w:eastAsiaTheme="minorEastAsia"/>
        </w:rPr>
        <w:t xml:space="preserve">. Comme un solide est toujours </w:t>
      </w:r>
      <w:r>
        <w:rPr>
          <w:rFonts w:eastAsiaTheme="minorEastAsia"/>
        </w:rPr>
        <w:t xml:space="preserve">électriquement </w:t>
      </w:r>
      <w:r w:rsidRPr="001D33F3">
        <w:rPr>
          <w:rFonts w:eastAsiaTheme="minorEastAsia"/>
        </w:rPr>
        <w:t>neutre, l’ion hydroxyde est forcément HO</w:t>
      </w:r>
      <w:r w:rsidRPr="001D33F3">
        <w:rPr>
          <w:rFonts w:eastAsiaTheme="minorEastAsia"/>
          <w:vertAlign w:val="superscript"/>
        </w:rPr>
        <w:t>-</w:t>
      </w:r>
      <w:r w:rsidRPr="001D33F3">
        <w:rPr>
          <w:rFonts w:eastAsiaTheme="minorEastAsia"/>
        </w:rPr>
        <w:t>.</w:t>
      </w:r>
    </w:p>
    <w:p w14:paraId="1BE15F51" w14:textId="41868453" w:rsidR="009737BA" w:rsidRPr="007C67EB" w:rsidRDefault="002317FA" w:rsidP="002317FA">
      <w:pPr>
        <w:pStyle w:val="Paragraphedeliste"/>
        <w:numPr>
          <w:ilvl w:val="0"/>
          <w:numId w:val="16"/>
        </w:numPr>
        <w:tabs>
          <w:tab w:val="left" w:pos="2835"/>
          <w:tab w:val="left" w:pos="5670"/>
          <w:tab w:val="left" w:pos="8505"/>
        </w:tabs>
        <w:spacing w:before="120" w:after="120" w:line="240" w:lineRule="auto"/>
        <w:ind w:left="714" w:hanging="357"/>
        <w:contextualSpacing w:val="0"/>
        <w:rPr>
          <w:rFonts w:eastAsiaTheme="minorEastAsia"/>
          <w:i/>
        </w:rPr>
      </w:pPr>
      <w:r>
        <w:rPr>
          <w:rFonts w:eastAsiaTheme="minorEastAsia"/>
          <w:i/>
        </w:rPr>
        <w:t>Déterminer</w:t>
      </w:r>
      <w:r w:rsidR="009737BA" w:rsidRPr="007C67EB">
        <w:rPr>
          <w:rFonts w:eastAsiaTheme="minorEastAsia"/>
          <w:i/>
        </w:rPr>
        <w:t xml:space="preserve"> la masse d’un litre de Destop</w:t>
      </w:r>
      <w:r>
        <w:rPr>
          <w:rFonts w:eastAsiaTheme="minorEastAsia"/>
          <w:i/>
        </w:rPr>
        <w:t>.</w:t>
      </w:r>
    </w:p>
    <w:p w14:paraId="3012636B" w14:textId="7EDB2518" w:rsidR="009737BA" w:rsidRPr="007C67EB" w:rsidRDefault="009737BA" w:rsidP="009737BA">
      <w:pPr>
        <w:tabs>
          <w:tab w:val="left" w:pos="2835"/>
          <w:tab w:val="left" w:pos="5670"/>
          <w:tab w:val="left" w:pos="8505"/>
        </w:tabs>
        <w:spacing w:before="120" w:after="120"/>
        <w:rPr>
          <w:rFonts w:eastAsiaTheme="minorEastAsia"/>
          <w:b/>
          <w:color w:val="00B050"/>
          <w:sz w:val="28"/>
        </w:rPr>
      </w:pPr>
      <m:oMathPara>
        <m:oMath>
          <m:r>
            <m:rPr>
              <m:sty m:val="p"/>
            </m:rPr>
            <w:rPr>
              <w:rFonts w:ascii="Cambria Math" w:eastAsiaTheme="minorEastAsia" w:hAnsi="Cambria Math"/>
              <w:sz w:val="28"/>
            </w:rPr>
            <m:t xml:space="preserve">m= ρ ×V=1 112 </m:t>
          </m:r>
          <m:sSup>
            <m:sSupPr>
              <m:ctrlPr>
                <w:rPr>
                  <w:rFonts w:ascii="Cambria Math" w:eastAsiaTheme="minorEastAsia" w:hAnsi="Cambria Math"/>
                  <w:b/>
                  <w:color w:val="00B050"/>
                  <w:sz w:val="28"/>
                </w:rPr>
              </m:ctrlPr>
            </m:sSupPr>
            <m:e>
              <m:r>
                <m:rPr>
                  <m:sty m:val="b"/>
                </m:rPr>
                <w:rPr>
                  <w:rFonts w:ascii="Cambria Math" w:eastAsiaTheme="minorEastAsia" w:hAnsi="Cambria Math"/>
                  <w:color w:val="00B050"/>
                  <w:sz w:val="28"/>
                </w:rPr>
                <m:t>kg.</m:t>
              </m:r>
              <m:r>
                <m:rPr>
                  <m:sty m:val="b"/>
                </m:rPr>
                <w:rPr>
                  <w:rFonts w:ascii="Cambria Math" w:eastAsiaTheme="minorEastAsia" w:hAnsi="Cambria Math"/>
                  <w:color w:val="00B050"/>
                  <w:sz w:val="28"/>
                </w:rPr>
                <m:t>m</m:t>
              </m:r>
            </m:e>
            <m:sup>
              <m:r>
                <m:rPr>
                  <m:sty m:val="b"/>
                </m:rPr>
                <w:rPr>
                  <w:rFonts w:ascii="Cambria Math" w:eastAsiaTheme="minorEastAsia" w:hAnsi="Cambria Math"/>
                  <w:color w:val="00B050"/>
                  <w:sz w:val="28"/>
                </w:rPr>
                <m:t>-</m:t>
              </m:r>
              <m:r>
                <m:rPr>
                  <m:sty m:val="b"/>
                </m:rPr>
                <w:rPr>
                  <w:rFonts w:ascii="Cambria Math" w:eastAsiaTheme="minorEastAsia" w:hAnsi="Cambria Math"/>
                  <w:color w:val="00B050"/>
                  <w:sz w:val="28"/>
                </w:rPr>
                <m:t>3</m:t>
              </m:r>
            </m:sup>
          </m:sSup>
          <m:r>
            <m:rPr>
              <m:sty m:val="p"/>
            </m:rPr>
            <w:rPr>
              <w:rFonts w:ascii="Cambria Math" w:eastAsiaTheme="minorEastAsia" w:hAnsi="Cambria Math"/>
              <w:sz w:val="28"/>
            </w:rPr>
            <m:t xml:space="preserve">×0,001 </m:t>
          </m:r>
          <m:sSup>
            <m:sSupPr>
              <m:ctrlPr>
                <w:rPr>
                  <w:rFonts w:ascii="Cambria Math" w:eastAsiaTheme="minorEastAsia" w:hAnsi="Cambria Math"/>
                  <w:b/>
                  <w:color w:val="00B050"/>
                  <w:sz w:val="28"/>
                </w:rPr>
              </m:ctrlPr>
            </m:sSupPr>
            <m:e>
              <m:r>
                <m:rPr>
                  <m:sty m:val="b"/>
                </m:rPr>
                <w:rPr>
                  <w:rFonts w:ascii="Cambria Math" w:eastAsiaTheme="minorEastAsia" w:hAnsi="Cambria Math"/>
                  <w:color w:val="00B050"/>
                  <w:sz w:val="28"/>
                </w:rPr>
                <m:t>m</m:t>
              </m:r>
            </m:e>
            <m:sup>
              <m:r>
                <m:rPr>
                  <m:sty m:val="b"/>
                </m:rPr>
                <w:rPr>
                  <w:rFonts w:ascii="Cambria Math" w:eastAsiaTheme="minorEastAsia" w:hAnsi="Cambria Math"/>
                  <w:color w:val="00B050"/>
                  <w:sz w:val="28"/>
                </w:rPr>
                <m:t>3</m:t>
              </m:r>
            </m:sup>
          </m:sSup>
          <m:r>
            <m:rPr>
              <m:sty m:val="p"/>
            </m:rPr>
            <w:rPr>
              <w:rFonts w:ascii="Cambria Math" w:eastAsiaTheme="minorEastAsia" w:hAnsi="Cambria Math"/>
              <w:color w:val="000000" w:themeColor="text1"/>
              <w:sz w:val="28"/>
            </w:rPr>
            <m:t xml:space="preserve">=1,112 </m:t>
          </m:r>
          <m:r>
            <m:rPr>
              <m:sty m:val="b"/>
            </m:rPr>
            <w:rPr>
              <w:rFonts w:ascii="Cambria Math" w:eastAsiaTheme="minorEastAsia" w:hAnsi="Cambria Math"/>
              <w:color w:val="00B050"/>
              <w:sz w:val="28"/>
            </w:rPr>
            <m:t>kg</m:t>
          </m:r>
        </m:oMath>
      </m:oMathPara>
    </w:p>
    <w:p w14:paraId="6BE4365B" w14:textId="77777777" w:rsidR="009737BA" w:rsidRPr="001D33F3" w:rsidRDefault="009737BA" w:rsidP="002317FA">
      <w:pPr>
        <w:pStyle w:val="Paragraphedeliste"/>
        <w:numPr>
          <w:ilvl w:val="0"/>
          <w:numId w:val="16"/>
        </w:numPr>
        <w:tabs>
          <w:tab w:val="left" w:pos="2835"/>
          <w:tab w:val="left" w:pos="5670"/>
          <w:tab w:val="left" w:pos="8505"/>
        </w:tabs>
        <w:spacing w:before="120" w:after="120" w:line="240" w:lineRule="auto"/>
        <w:ind w:left="714" w:hanging="357"/>
        <w:contextualSpacing w:val="0"/>
        <w:rPr>
          <w:rFonts w:eastAsiaTheme="minorEastAsia"/>
        </w:rPr>
      </w:pPr>
      <w:r w:rsidRPr="001D33F3">
        <w:rPr>
          <w:rFonts w:eastAsiaTheme="minorEastAsia"/>
        </w:rPr>
        <w:t>Le Destop est une solution et donc par définition un mélange.</w:t>
      </w:r>
    </w:p>
    <w:p w14:paraId="2D063EDD" w14:textId="77777777" w:rsidR="009737BA" w:rsidRPr="005E58F1" w:rsidRDefault="009737BA" w:rsidP="002317FA">
      <w:pPr>
        <w:pStyle w:val="Paragraphedeliste"/>
        <w:numPr>
          <w:ilvl w:val="0"/>
          <w:numId w:val="16"/>
        </w:numPr>
        <w:tabs>
          <w:tab w:val="left" w:pos="2835"/>
          <w:tab w:val="left" w:pos="5670"/>
          <w:tab w:val="left" w:pos="8505"/>
        </w:tabs>
        <w:spacing w:before="120" w:after="120" w:line="240" w:lineRule="auto"/>
        <w:ind w:left="714" w:hanging="357"/>
        <w:contextualSpacing w:val="0"/>
        <w:rPr>
          <w:rFonts w:eastAsiaTheme="minorEastAsia"/>
        </w:rPr>
      </w:pPr>
      <w:r w:rsidRPr="005E58F1">
        <w:rPr>
          <w:rFonts w:eastAsiaTheme="minorEastAsia"/>
        </w:rPr>
        <w:t xml:space="preserve">L’étiquette indique que la solution est à 10% en hydroxyde de sodium. Or, un litre de Destop </w:t>
      </w:r>
      <w:r>
        <w:rPr>
          <w:rFonts w:eastAsiaTheme="minorEastAsia"/>
        </w:rPr>
        <w:t>possède une masse de</w:t>
      </w:r>
      <w:r w:rsidRPr="005E58F1">
        <w:rPr>
          <w:rFonts w:eastAsiaTheme="minorEastAsia"/>
        </w:rPr>
        <w:t xml:space="preserve"> 1,112 kg.</w:t>
      </w:r>
    </w:p>
    <w:p w14:paraId="63A67D39" w14:textId="77777777" w:rsidR="009737BA" w:rsidRDefault="009737BA" w:rsidP="009737BA">
      <w:pPr>
        <w:tabs>
          <w:tab w:val="left" w:pos="2835"/>
          <w:tab w:val="left" w:pos="5670"/>
          <w:tab w:val="left" w:pos="8505"/>
        </w:tabs>
        <w:spacing w:before="120" w:after="120"/>
        <w:rPr>
          <w:rFonts w:eastAsiaTheme="minorEastAsia"/>
        </w:rPr>
      </w:pPr>
      <w:r>
        <w:rPr>
          <w:rFonts w:eastAsiaTheme="minorEastAsia"/>
        </w:rPr>
        <w:t xml:space="preserve">Dans un litre, il y a donc 10/100 x 1,112 </w:t>
      </w:r>
      <w:r w:rsidRPr="005E58F1">
        <w:rPr>
          <w:rFonts w:eastAsiaTheme="minorEastAsia"/>
          <w:b/>
          <w:color w:val="00B050"/>
        </w:rPr>
        <w:t>kg</w:t>
      </w:r>
      <w:r>
        <w:rPr>
          <w:rFonts w:eastAsiaTheme="minorEastAsia"/>
        </w:rPr>
        <w:t xml:space="preserve"> = 0,1112 </w:t>
      </w:r>
      <w:r w:rsidRPr="005E58F1">
        <w:rPr>
          <w:rFonts w:eastAsiaTheme="minorEastAsia"/>
          <w:b/>
          <w:color w:val="00B050"/>
        </w:rPr>
        <w:t>kg</w:t>
      </w:r>
      <w:r>
        <w:rPr>
          <w:rFonts w:eastAsiaTheme="minorEastAsia"/>
        </w:rPr>
        <w:t xml:space="preserve"> = 111,2 g d’hydroxyde de sodium.</w:t>
      </w:r>
    </w:p>
    <w:p w14:paraId="051EE4DA" w14:textId="3D64BAA2" w:rsidR="009737BA" w:rsidRDefault="009737BA" w:rsidP="009737BA">
      <w:pPr>
        <w:tabs>
          <w:tab w:val="left" w:pos="2835"/>
          <w:tab w:val="left" w:pos="5670"/>
          <w:tab w:val="left" w:pos="8505"/>
        </w:tabs>
        <w:spacing w:before="120" w:after="120"/>
        <w:rPr>
          <w:rFonts w:eastAsiaTheme="minorEastAsia"/>
        </w:rPr>
      </w:pPr>
      <w:r>
        <w:rPr>
          <w:rFonts w:eastAsiaTheme="minorEastAsia"/>
        </w:rPr>
        <w:t xml:space="preserve">D’où </w:t>
      </w:r>
      <w:r w:rsidR="006D50F5">
        <w:rPr>
          <w:rFonts w:eastAsiaTheme="minorEastAsia"/>
        </w:rPr>
        <w:t>une concentration en masse égale à :</w:t>
      </w:r>
      <w:r>
        <w:rPr>
          <w:rFonts w:eastAsiaTheme="minorEastAsia"/>
        </w:rPr>
        <w:tab/>
      </w:r>
    </w:p>
    <w:p w14:paraId="0D3E3D50" w14:textId="52E61434" w:rsidR="009737BA" w:rsidRPr="007C67EB" w:rsidRDefault="009737BA" w:rsidP="009737BA">
      <w:pPr>
        <w:tabs>
          <w:tab w:val="left" w:pos="2835"/>
          <w:tab w:val="left" w:pos="5670"/>
          <w:tab w:val="left" w:pos="8505"/>
        </w:tabs>
        <w:spacing w:before="120" w:after="120"/>
        <w:jc w:val="center"/>
        <w:rPr>
          <w:rFonts w:eastAsiaTheme="minorEastAsia"/>
          <w:sz w:val="24"/>
          <w:bdr w:val="single" w:sz="4" w:space="0" w:color="auto"/>
        </w:rPr>
      </w:pPr>
      <w:r w:rsidRPr="007C67EB">
        <w:rPr>
          <w:rFonts w:eastAsiaTheme="minorEastAsia"/>
          <w:sz w:val="24"/>
          <w:bdr w:val="single" w:sz="4" w:space="0" w:color="auto"/>
        </w:rPr>
        <w:t xml:space="preserve"> Cm = 111,2 g</w:t>
      </w:r>
      <w:r w:rsidR="0032069A">
        <w:rPr>
          <w:rFonts w:eastAsiaTheme="minorEastAsia"/>
          <w:sz w:val="24"/>
          <w:bdr w:val="single" w:sz="4" w:space="0" w:color="auto"/>
        </w:rPr>
        <w:t>.</w:t>
      </w:r>
      <w:r w:rsidRPr="007C67EB">
        <w:rPr>
          <w:rFonts w:eastAsiaTheme="minorEastAsia"/>
          <w:sz w:val="24"/>
          <w:bdr w:val="single" w:sz="4" w:space="0" w:color="auto"/>
        </w:rPr>
        <w:t>L</w:t>
      </w:r>
      <w:r w:rsidR="0032069A">
        <w:rPr>
          <w:rFonts w:eastAsiaTheme="minorEastAsia"/>
          <w:sz w:val="24"/>
          <w:bdr w:val="single" w:sz="4" w:space="0" w:color="auto"/>
          <w:vertAlign w:val="superscript"/>
        </w:rPr>
        <w:t>-1</w:t>
      </w:r>
      <w:r w:rsidR="0032069A">
        <w:rPr>
          <w:rFonts w:eastAsiaTheme="minorEastAsia"/>
          <w:sz w:val="24"/>
          <w:bdr w:val="single" w:sz="4" w:space="0" w:color="auto"/>
        </w:rPr>
        <w:t xml:space="preserve"> </w:t>
      </w:r>
      <w:r w:rsidR="0032069A">
        <w:rPr>
          <w:rFonts w:eastAsiaTheme="minorEastAsia"/>
          <w:sz w:val="24"/>
          <w:bdr w:val="single" w:sz="4" w:space="0" w:color="auto"/>
          <w:vertAlign w:val="superscript"/>
        </w:rPr>
        <w:t xml:space="preserve">      </w:t>
      </w:r>
      <w:r w:rsidRPr="007C67EB">
        <w:rPr>
          <w:rFonts w:eastAsiaTheme="minorEastAsia"/>
          <w:sz w:val="24"/>
          <w:bdr w:val="single" w:sz="4" w:space="0" w:color="auto"/>
        </w:rPr>
        <w:t xml:space="preserve">   </w:t>
      </w:r>
    </w:p>
    <w:p w14:paraId="27C2EFCB" w14:textId="77777777" w:rsidR="009737BA" w:rsidRPr="00F806B2" w:rsidRDefault="009737BA" w:rsidP="009737BA">
      <w:pPr>
        <w:tabs>
          <w:tab w:val="left" w:pos="2835"/>
          <w:tab w:val="left" w:pos="5670"/>
          <w:tab w:val="left" w:pos="8505"/>
        </w:tabs>
        <w:spacing w:before="120" w:after="120"/>
        <w:rPr>
          <w:rFonts w:eastAsiaTheme="minorEastAsia"/>
        </w:rPr>
      </w:pPr>
    </w:p>
    <w:p w14:paraId="7C760E64" w14:textId="77777777" w:rsidR="009737BA" w:rsidRPr="00CB3FBD" w:rsidRDefault="009737BA" w:rsidP="002317FA">
      <w:pPr>
        <w:pStyle w:val="Paragraphedeliste"/>
        <w:numPr>
          <w:ilvl w:val="0"/>
          <w:numId w:val="16"/>
        </w:numPr>
        <w:tabs>
          <w:tab w:val="left" w:pos="2835"/>
          <w:tab w:val="left" w:pos="5670"/>
          <w:tab w:val="left" w:pos="8505"/>
        </w:tabs>
        <w:spacing w:before="120" w:after="120" w:line="240" w:lineRule="auto"/>
        <w:ind w:left="714" w:hanging="357"/>
        <w:contextualSpacing w:val="0"/>
        <w:rPr>
          <w:rFonts w:eastAsiaTheme="minorEastAsia"/>
          <w:i/>
        </w:rPr>
      </w:pPr>
      <w:r w:rsidRPr="00CB3FBD">
        <w:rPr>
          <w:i/>
          <w:noProof/>
          <w:lang w:eastAsia="fr-FR"/>
        </w:rPr>
        <w:t>Proposer un protocole pour fabriquer 250 mL de Destop à partir d’hydroxyde de sodium solide. Préciser la verrerie utilisée.</w:t>
      </w:r>
    </w:p>
    <w:p w14:paraId="581315C0" w14:textId="77777777" w:rsidR="009737BA" w:rsidRPr="00F26385" w:rsidRDefault="009737BA" w:rsidP="009737BA">
      <w:pPr>
        <w:tabs>
          <w:tab w:val="left" w:pos="2835"/>
          <w:tab w:val="left" w:pos="5670"/>
          <w:tab w:val="left" w:pos="8505"/>
        </w:tabs>
        <w:spacing w:before="120" w:after="120"/>
        <w:rPr>
          <w:rFonts w:eastAsiaTheme="minorEastAsia"/>
          <w:u w:val="single"/>
        </w:rPr>
      </w:pPr>
      <w:r w:rsidRPr="00F26385">
        <w:rPr>
          <w:rFonts w:eastAsiaTheme="minorEastAsia"/>
          <w:u w:val="single"/>
        </w:rPr>
        <w:t>Calcul de la masse d’hydroxyde de sodium présent dans 250 mL de Destop :</w:t>
      </w:r>
    </w:p>
    <w:p w14:paraId="6F3657AA" w14:textId="6E523909" w:rsidR="009737BA" w:rsidRPr="007C67EB" w:rsidRDefault="009737BA" w:rsidP="009737BA">
      <w:pPr>
        <w:tabs>
          <w:tab w:val="left" w:pos="2835"/>
          <w:tab w:val="left" w:pos="5670"/>
          <w:tab w:val="left" w:pos="8505"/>
        </w:tabs>
        <w:spacing w:before="120" w:after="120"/>
        <w:rPr>
          <w:rFonts w:eastAsiaTheme="minorEastAsia"/>
          <w:b/>
          <w:color w:val="00B050"/>
          <w:sz w:val="28"/>
        </w:rPr>
      </w:pPr>
      <m:oMathPara>
        <m:oMath>
          <m:r>
            <m:rPr>
              <m:sty m:val="p"/>
            </m:rPr>
            <w:rPr>
              <w:rFonts w:ascii="Cambria Math" w:eastAsiaTheme="minorEastAsia" w:hAnsi="Cambria Math"/>
              <w:sz w:val="28"/>
            </w:rPr>
            <m:t>m = Cm × V = 111,2</m:t>
          </m:r>
          <m:r>
            <m:rPr>
              <m:sty m:val="p"/>
            </m:rPr>
            <w:rPr>
              <w:rFonts w:ascii="Cambria Math" w:eastAsiaTheme="minorEastAsia" w:hAnsi="Cambria Math"/>
              <w:sz w:val="28"/>
            </w:rPr>
            <m:t xml:space="preserve"> </m:t>
          </m:r>
          <m:sSup>
            <m:sSupPr>
              <m:ctrlPr>
                <w:rPr>
                  <w:rFonts w:ascii="Cambria Math" w:eastAsiaTheme="minorEastAsia" w:hAnsi="Cambria Math"/>
                  <w:b/>
                  <w:color w:val="00B050"/>
                  <w:sz w:val="28"/>
                </w:rPr>
              </m:ctrlPr>
            </m:sSupPr>
            <m:e>
              <m:r>
                <m:rPr>
                  <m:sty m:val="b"/>
                </m:rPr>
                <w:rPr>
                  <w:rFonts w:ascii="Cambria Math" w:eastAsiaTheme="minorEastAsia" w:hAnsi="Cambria Math"/>
                  <w:color w:val="00B050"/>
                  <w:sz w:val="28"/>
                </w:rPr>
                <m:t>g.</m:t>
              </m:r>
              <m:r>
                <m:rPr>
                  <m:sty m:val="b"/>
                </m:rPr>
                <w:rPr>
                  <w:rFonts w:ascii="Cambria Math" w:eastAsiaTheme="minorEastAsia" w:hAnsi="Cambria Math"/>
                  <w:color w:val="00B050"/>
                  <w:sz w:val="28"/>
                </w:rPr>
                <m:t>L</m:t>
              </m:r>
            </m:e>
            <m:sup>
              <m:r>
                <m:rPr>
                  <m:sty m:val="b"/>
                </m:rPr>
                <w:rPr>
                  <w:rFonts w:ascii="Cambria Math" w:eastAsiaTheme="minorEastAsia" w:hAnsi="Cambria Math"/>
                  <w:color w:val="00B050"/>
                  <w:sz w:val="28"/>
                </w:rPr>
                <m:t>-</m:t>
              </m:r>
              <m:r>
                <m:rPr>
                  <m:sty m:val="b"/>
                </m:rPr>
                <w:rPr>
                  <w:rFonts w:ascii="Cambria Math" w:eastAsiaTheme="minorEastAsia" w:hAnsi="Cambria Math"/>
                  <w:color w:val="00B050"/>
                  <w:sz w:val="28"/>
                </w:rPr>
                <m:t>1</m:t>
              </m:r>
            </m:sup>
          </m:sSup>
          <m:r>
            <m:rPr>
              <m:sty m:val="p"/>
            </m:rPr>
            <w:rPr>
              <w:rFonts w:ascii="Cambria Math" w:eastAsiaTheme="minorEastAsia" w:hAnsi="Cambria Math"/>
              <w:sz w:val="28"/>
            </w:rPr>
            <m:t xml:space="preserve"> ×0,250 </m:t>
          </m:r>
          <m:r>
            <m:rPr>
              <m:sty m:val="b"/>
            </m:rPr>
            <w:rPr>
              <w:rFonts w:ascii="Cambria Math" w:eastAsiaTheme="minorEastAsia" w:hAnsi="Cambria Math"/>
              <w:color w:val="00B050"/>
              <w:sz w:val="28"/>
            </w:rPr>
            <m:t>L</m:t>
          </m:r>
          <m:r>
            <m:rPr>
              <m:sty m:val="p"/>
            </m:rPr>
            <w:rPr>
              <w:rFonts w:ascii="Cambria Math" w:eastAsiaTheme="minorEastAsia" w:hAnsi="Cambria Math"/>
              <w:sz w:val="28"/>
            </w:rPr>
            <m:t xml:space="preserve">=27,8 </m:t>
          </m:r>
          <m:r>
            <m:rPr>
              <m:sty m:val="b"/>
            </m:rPr>
            <w:rPr>
              <w:rFonts w:ascii="Cambria Math" w:eastAsiaTheme="minorEastAsia" w:hAnsi="Cambria Math"/>
              <w:color w:val="00B050"/>
              <w:sz w:val="28"/>
            </w:rPr>
            <m:t>g</m:t>
          </m:r>
        </m:oMath>
      </m:oMathPara>
    </w:p>
    <w:p w14:paraId="12CE0AB3" w14:textId="77777777" w:rsidR="009737BA" w:rsidRPr="0027556C" w:rsidRDefault="009737BA" w:rsidP="009737BA">
      <w:pPr>
        <w:spacing w:before="120" w:after="120"/>
        <w:rPr>
          <w:b/>
          <w:u w:val="single"/>
        </w:rPr>
      </w:pPr>
      <w:r w:rsidRPr="0027556C">
        <w:rPr>
          <w:b/>
          <w:u w:val="single"/>
        </w:rPr>
        <w:t>Protocole d</w:t>
      </w:r>
      <w:r>
        <w:rPr>
          <w:b/>
          <w:u w:val="single"/>
        </w:rPr>
        <w:t>e préparation par dissolution (</w:t>
      </w:r>
      <w:r w:rsidRPr="0027556C">
        <w:rPr>
          <w:b/>
          <w:u w:val="single"/>
        </w:rPr>
        <w:t>A SAVOIR !)</w:t>
      </w:r>
    </w:p>
    <w:p w14:paraId="057D24E9" w14:textId="77777777" w:rsidR="009737BA" w:rsidRDefault="009737BA" w:rsidP="009737BA">
      <w:pPr>
        <w:pStyle w:val="Paragraphedeliste"/>
        <w:numPr>
          <w:ilvl w:val="0"/>
          <w:numId w:val="9"/>
        </w:numPr>
        <w:spacing w:before="120" w:after="120" w:line="259" w:lineRule="auto"/>
        <w:contextualSpacing w:val="0"/>
        <w:rPr>
          <w:rFonts w:cs="Tahoma"/>
        </w:rPr>
      </w:pPr>
      <w:r>
        <w:rPr>
          <w:rFonts w:cs="Tahoma"/>
        </w:rPr>
        <w:t>Prélever, à l’aide d’une balance, d’un verre de montre et d’une spatule 27,8 g d’hydroxyde de sodium solide.</w:t>
      </w:r>
    </w:p>
    <w:p w14:paraId="2CFDB4BF" w14:textId="77777777" w:rsidR="009737BA" w:rsidRDefault="009737BA" w:rsidP="009737BA">
      <w:pPr>
        <w:pStyle w:val="Paragraphedeliste"/>
        <w:numPr>
          <w:ilvl w:val="0"/>
          <w:numId w:val="9"/>
        </w:numPr>
        <w:spacing w:before="120" w:after="120" w:line="259" w:lineRule="auto"/>
        <w:contextualSpacing w:val="0"/>
        <w:rPr>
          <w:rFonts w:cs="Tahoma"/>
        </w:rPr>
      </w:pPr>
      <w:r>
        <w:rPr>
          <w:rFonts w:cs="Tahoma"/>
        </w:rPr>
        <w:t>Introduire ce prélèvement dans une fiole jaugée de 250 mL. Rincer le verre de montre et inclure les eaux de rinçage dans la fiole.</w:t>
      </w:r>
    </w:p>
    <w:p w14:paraId="1C0BBC69" w14:textId="77777777" w:rsidR="009737BA" w:rsidRDefault="009737BA" w:rsidP="009737BA">
      <w:pPr>
        <w:pStyle w:val="Paragraphedeliste"/>
        <w:numPr>
          <w:ilvl w:val="0"/>
          <w:numId w:val="9"/>
        </w:numPr>
        <w:spacing w:before="120" w:after="120" w:line="259" w:lineRule="auto"/>
        <w:contextualSpacing w:val="0"/>
        <w:rPr>
          <w:rFonts w:cs="Tahoma"/>
        </w:rPr>
      </w:pPr>
      <w:r>
        <w:rPr>
          <w:rFonts w:cs="Tahoma"/>
        </w:rPr>
        <w:t>Compléter la fiole jaugée aux 2/3 avec le solvant.</w:t>
      </w:r>
    </w:p>
    <w:p w14:paraId="0947C464" w14:textId="77777777" w:rsidR="009737BA" w:rsidRDefault="009737BA" w:rsidP="009737BA">
      <w:pPr>
        <w:pStyle w:val="Paragraphedeliste"/>
        <w:numPr>
          <w:ilvl w:val="0"/>
          <w:numId w:val="9"/>
        </w:numPr>
        <w:spacing w:before="120" w:after="120" w:line="259" w:lineRule="auto"/>
        <w:contextualSpacing w:val="0"/>
        <w:rPr>
          <w:rFonts w:cs="Tahoma"/>
        </w:rPr>
      </w:pPr>
      <w:r>
        <w:rPr>
          <w:rFonts w:cs="Tahoma"/>
        </w:rPr>
        <w:t>Agiter jusqu’à dissolution complète du soluté.</w:t>
      </w:r>
    </w:p>
    <w:p w14:paraId="2145E54E" w14:textId="77777777" w:rsidR="009737BA" w:rsidRDefault="009737BA" w:rsidP="009737BA">
      <w:pPr>
        <w:pStyle w:val="Paragraphedeliste"/>
        <w:numPr>
          <w:ilvl w:val="0"/>
          <w:numId w:val="9"/>
        </w:numPr>
        <w:spacing w:before="120" w:after="120" w:line="259" w:lineRule="auto"/>
        <w:contextualSpacing w:val="0"/>
        <w:rPr>
          <w:rFonts w:cs="Tahoma"/>
        </w:rPr>
      </w:pPr>
      <w:r>
        <w:rPr>
          <w:rFonts w:cs="Tahoma"/>
        </w:rPr>
        <w:t>Compléter la fiole jusqu’au trait de jauge.</w:t>
      </w:r>
    </w:p>
    <w:p w14:paraId="117AA4ED" w14:textId="77777777" w:rsidR="009737BA" w:rsidRDefault="009737BA" w:rsidP="009737BA">
      <w:pPr>
        <w:pStyle w:val="Paragraphedeliste"/>
        <w:numPr>
          <w:ilvl w:val="0"/>
          <w:numId w:val="9"/>
        </w:numPr>
        <w:spacing w:before="120" w:after="120" w:line="259" w:lineRule="auto"/>
        <w:contextualSpacing w:val="0"/>
        <w:rPr>
          <w:rFonts w:cs="Tahoma"/>
        </w:rPr>
      </w:pPr>
      <w:r>
        <w:rPr>
          <w:rFonts w:cs="Tahoma"/>
        </w:rPr>
        <w:t>Homogénéiser.</w:t>
      </w:r>
    </w:p>
    <w:p w14:paraId="2915C56E" w14:textId="77777777" w:rsidR="009737BA" w:rsidRPr="005E58F1" w:rsidRDefault="009737BA" w:rsidP="009737BA">
      <w:pPr>
        <w:tabs>
          <w:tab w:val="left" w:pos="2835"/>
          <w:tab w:val="left" w:pos="5670"/>
          <w:tab w:val="left" w:pos="8505"/>
        </w:tabs>
        <w:spacing w:before="120" w:after="120"/>
        <w:rPr>
          <w:rFonts w:eastAsiaTheme="minorEastAsia"/>
        </w:rPr>
      </w:pPr>
    </w:p>
    <w:p w14:paraId="4343E2AE" w14:textId="77777777" w:rsidR="009737BA" w:rsidRPr="00CB3FBD" w:rsidRDefault="009737BA" w:rsidP="002317FA">
      <w:pPr>
        <w:pStyle w:val="Paragraphedeliste"/>
        <w:numPr>
          <w:ilvl w:val="0"/>
          <w:numId w:val="16"/>
        </w:numPr>
        <w:tabs>
          <w:tab w:val="left" w:pos="2835"/>
          <w:tab w:val="left" w:pos="5670"/>
          <w:tab w:val="left" w:pos="8505"/>
        </w:tabs>
        <w:spacing w:before="120" w:after="120" w:line="240" w:lineRule="auto"/>
        <w:ind w:left="714" w:hanging="357"/>
        <w:contextualSpacing w:val="0"/>
        <w:rPr>
          <w:rFonts w:eastAsiaTheme="minorEastAsia"/>
          <w:i/>
        </w:rPr>
      </w:pPr>
      <w:r w:rsidRPr="00CB3FBD">
        <w:rPr>
          <w:i/>
          <w:noProof/>
          <w:lang w:eastAsia="fr-FR"/>
        </w:rPr>
        <w:t>On désire obtenir 100mL de solution diluée de Destop de concentration en masse en hydroxyde de sodium de C = 4,45 g/L. Proposer un protocole pour préparer cette solution à partir de Destop commercial.</w:t>
      </w:r>
    </w:p>
    <w:p w14:paraId="1E5BFF43" w14:textId="77777777" w:rsidR="009737BA" w:rsidRDefault="009737BA" w:rsidP="009737BA">
      <w:pPr>
        <w:spacing w:before="120" w:after="120"/>
        <w:rPr>
          <w:rFonts w:cs="Tahoma"/>
          <w:sz w:val="24"/>
        </w:rPr>
      </w:pPr>
      <w:r w:rsidRPr="007C67EB">
        <w:rPr>
          <w:rFonts w:cs="Tahoma"/>
          <w:sz w:val="24"/>
        </w:rPr>
        <w:t>m</w:t>
      </w:r>
      <w:r w:rsidRPr="007C67EB">
        <w:rPr>
          <w:rFonts w:cs="Tahoma"/>
          <w:sz w:val="24"/>
          <w:vertAlign w:val="subscript"/>
        </w:rPr>
        <w:t xml:space="preserve">fille </w:t>
      </w:r>
      <w:r w:rsidRPr="007C67EB">
        <w:rPr>
          <w:rFonts w:cs="Tahoma"/>
          <w:sz w:val="24"/>
        </w:rPr>
        <w:t>= m</w:t>
      </w:r>
      <w:r w:rsidRPr="007C67EB">
        <w:rPr>
          <w:rFonts w:cs="Tahoma"/>
          <w:sz w:val="24"/>
          <w:vertAlign w:val="subscript"/>
        </w:rPr>
        <w:t>mère</w:t>
      </w:r>
      <w:r w:rsidRPr="007C67EB">
        <w:rPr>
          <w:rFonts w:cs="Tahoma"/>
          <w:sz w:val="24"/>
        </w:rPr>
        <w:tab/>
      </w:r>
      <w:r>
        <w:rPr>
          <w:rFonts w:cs="Tahoma"/>
          <w:sz w:val="24"/>
        </w:rPr>
        <w:t>car la masse de soluté se conserve lors d’une dilution.</w:t>
      </w:r>
    </w:p>
    <w:p w14:paraId="4A5C5CD8" w14:textId="77777777" w:rsidR="009737BA" w:rsidRPr="007C67EB" w:rsidRDefault="009737BA" w:rsidP="009737BA">
      <w:pPr>
        <w:spacing w:before="120" w:after="120"/>
        <w:rPr>
          <w:rFonts w:cs="Tahoma"/>
          <w:sz w:val="24"/>
          <w:vertAlign w:val="subscript"/>
        </w:rPr>
      </w:pPr>
      <w:r>
        <w:rPr>
          <w:rFonts w:cs="Tahoma"/>
          <w:sz w:val="24"/>
        </w:rPr>
        <w:t>D</w:t>
      </w:r>
      <w:r w:rsidRPr="007C67EB">
        <w:rPr>
          <w:rFonts w:cs="Tahoma"/>
          <w:sz w:val="24"/>
        </w:rPr>
        <w:t xml:space="preserve">’où </w:t>
      </w:r>
      <w:r w:rsidRPr="007C67EB">
        <w:rPr>
          <w:rFonts w:cs="Tahoma"/>
          <w:sz w:val="24"/>
        </w:rPr>
        <w:tab/>
        <w:t>C x V</w:t>
      </w:r>
      <w:r w:rsidRPr="007C67EB">
        <w:rPr>
          <w:rFonts w:cs="Tahoma"/>
          <w:sz w:val="24"/>
          <w:vertAlign w:val="subscript"/>
        </w:rPr>
        <w:t>fille</w:t>
      </w:r>
      <w:r w:rsidRPr="007C67EB">
        <w:rPr>
          <w:rFonts w:cs="Tahoma"/>
          <w:sz w:val="24"/>
        </w:rPr>
        <w:t xml:space="preserve"> = C</w:t>
      </w:r>
      <w:r w:rsidRPr="007C67EB">
        <w:rPr>
          <w:rFonts w:cs="Tahoma"/>
          <w:sz w:val="24"/>
          <w:vertAlign w:val="subscript"/>
        </w:rPr>
        <w:t>m</w:t>
      </w:r>
      <w:r w:rsidRPr="007C67EB">
        <w:rPr>
          <w:rFonts w:cs="Tahoma"/>
          <w:sz w:val="24"/>
        </w:rPr>
        <w:t xml:space="preserve"> x V</w:t>
      </w:r>
      <w:r w:rsidRPr="007C67EB">
        <w:rPr>
          <w:rFonts w:cs="Tahoma"/>
          <w:sz w:val="24"/>
          <w:vertAlign w:val="subscript"/>
        </w:rPr>
        <w:t>à prélever</w:t>
      </w:r>
      <w:r w:rsidRPr="007C67EB">
        <w:rPr>
          <w:rFonts w:cs="Tahoma"/>
          <w:sz w:val="24"/>
          <w:vertAlign w:val="subscript"/>
        </w:rPr>
        <w:tab/>
      </w:r>
    </w:p>
    <w:p w14:paraId="5462AA73" w14:textId="77777777" w:rsidR="009737BA" w:rsidRPr="007C67EB" w:rsidRDefault="009737BA" w:rsidP="009737BA">
      <w:pPr>
        <w:spacing w:before="120" w:after="120"/>
        <w:rPr>
          <w:rFonts w:cs="Tahoma"/>
          <w:sz w:val="24"/>
          <w:vertAlign w:val="subscript"/>
        </w:rPr>
      </w:pPr>
      <w:r w:rsidRPr="007C67EB">
        <w:rPr>
          <w:rFonts w:cs="Tahoma"/>
          <w:sz w:val="24"/>
        </w:rPr>
        <w:t>et enfin V</w:t>
      </w:r>
      <w:r w:rsidRPr="007C67EB">
        <w:rPr>
          <w:rFonts w:cs="Tahoma"/>
          <w:sz w:val="24"/>
          <w:vertAlign w:val="subscript"/>
        </w:rPr>
        <w:t>à prélever</w:t>
      </w:r>
      <w:r w:rsidRPr="007C67EB">
        <w:rPr>
          <w:rFonts w:cs="Tahoma"/>
          <w:sz w:val="24"/>
        </w:rPr>
        <w:t xml:space="preserve"> = (C x V</w:t>
      </w:r>
      <w:r w:rsidRPr="007C67EB">
        <w:rPr>
          <w:rFonts w:cs="Tahoma"/>
          <w:sz w:val="24"/>
          <w:vertAlign w:val="subscript"/>
        </w:rPr>
        <w:t>fille</w:t>
      </w:r>
      <w:r w:rsidRPr="007C67EB">
        <w:rPr>
          <w:rFonts w:cs="Tahoma"/>
          <w:sz w:val="24"/>
        </w:rPr>
        <w:t>) / C</w:t>
      </w:r>
      <w:r w:rsidRPr="007C67EB">
        <w:rPr>
          <w:rFonts w:cs="Tahoma"/>
          <w:sz w:val="24"/>
          <w:vertAlign w:val="subscript"/>
        </w:rPr>
        <w:t>m</w:t>
      </w:r>
    </w:p>
    <w:p w14:paraId="6831F1C4" w14:textId="5FD58EBE" w:rsidR="009737BA" w:rsidRPr="00C112FA" w:rsidRDefault="009737BA" w:rsidP="009737BA">
      <w:pPr>
        <w:spacing w:before="120" w:after="120"/>
        <w:rPr>
          <w:rFonts w:cs="Tahoma"/>
        </w:rPr>
      </w:pPr>
      <w:r w:rsidRPr="00C112FA">
        <w:rPr>
          <w:rFonts w:cs="Tahoma"/>
        </w:rPr>
        <w:t>Application numérique : V</w:t>
      </w:r>
      <w:r w:rsidRPr="00C112FA">
        <w:rPr>
          <w:rFonts w:cs="Tahoma"/>
          <w:vertAlign w:val="subscript"/>
        </w:rPr>
        <w:t>à prélever</w:t>
      </w:r>
      <w:r w:rsidRPr="00C112FA">
        <w:rPr>
          <w:rFonts w:cs="Tahoma"/>
        </w:rPr>
        <w:t xml:space="preserve"> </w:t>
      </w:r>
      <w:r w:rsidRPr="007C67EB">
        <w:rPr>
          <w:rFonts w:cs="Tahoma"/>
          <w:sz w:val="28"/>
        </w:rPr>
        <w:t xml:space="preserve"> </w:t>
      </w:r>
      <m:oMath>
        <m:r>
          <m:rPr>
            <m:sty m:val="p"/>
          </m:rPr>
          <w:rPr>
            <w:rFonts w:ascii="Cambria Math" w:hAnsi="Cambria Math" w:cs="Tahoma"/>
          </w:rPr>
          <m:t>=</m:t>
        </m:r>
        <m:f>
          <m:fPr>
            <m:ctrlPr>
              <w:rPr>
                <w:rFonts w:ascii="Cambria Math" w:hAnsi="Cambria Math" w:cs="Tahoma"/>
                <w:sz w:val="28"/>
              </w:rPr>
            </m:ctrlPr>
          </m:fPr>
          <m:num>
            <m:r>
              <m:rPr>
                <m:sty m:val="p"/>
              </m:rPr>
              <w:rPr>
                <w:rFonts w:ascii="Cambria Math" w:hAnsi="Cambria Math" w:cs="Tahoma"/>
                <w:sz w:val="28"/>
              </w:rPr>
              <m:t xml:space="preserve">(4,45 </m:t>
            </m:r>
            <m:r>
              <m:rPr>
                <m:sty m:val="b"/>
              </m:rPr>
              <w:rPr>
                <w:rFonts w:ascii="Cambria Math" w:hAnsi="Cambria Math" w:cs="Tahoma"/>
                <w:color w:val="00B050"/>
                <w:sz w:val="28"/>
              </w:rPr>
              <m:t>g.</m:t>
            </m:r>
            <m:sSup>
              <m:sSupPr>
                <m:ctrlPr>
                  <w:rPr>
                    <w:rFonts w:ascii="Cambria Math" w:hAnsi="Cambria Math" w:cs="Tahoma"/>
                    <w:b/>
                    <w:color w:val="00B050"/>
                    <w:sz w:val="28"/>
                  </w:rPr>
                </m:ctrlPr>
              </m:sSupPr>
              <m:e>
                <m:r>
                  <m:rPr>
                    <m:sty m:val="b"/>
                  </m:rPr>
                  <w:rPr>
                    <w:rFonts w:ascii="Cambria Math" w:hAnsi="Cambria Math" w:cs="Tahoma"/>
                    <w:color w:val="00B050"/>
                    <w:sz w:val="28"/>
                  </w:rPr>
                  <m:t>L</m:t>
                </m:r>
              </m:e>
              <m:sup>
                <m:r>
                  <m:rPr>
                    <m:sty m:val="bi"/>
                  </m:rPr>
                  <w:rPr>
                    <w:rFonts w:ascii="Cambria Math" w:hAnsi="Cambria Math" w:cs="Tahoma"/>
                    <w:color w:val="00B050"/>
                    <w:sz w:val="28"/>
                  </w:rPr>
                  <m:t>-1</m:t>
                </m:r>
              </m:sup>
            </m:sSup>
            <m:r>
              <m:rPr>
                <m:sty m:val="p"/>
              </m:rPr>
              <w:rPr>
                <w:rFonts w:ascii="Cambria Math" w:hAnsi="Cambria Math" w:cs="Tahoma"/>
                <w:sz w:val="28"/>
              </w:rPr>
              <m:t xml:space="preserve"> ×0,100 </m:t>
            </m:r>
            <m:r>
              <m:rPr>
                <m:sty m:val="b"/>
              </m:rPr>
              <w:rPr>
                <w:rFonts w:ascii="Cambria Math" w:hAnsi="Cambria Math" w:cs="Tahoma"/>
                <w:color w:val="00B050"/>
                <w:sz w:val="28"/>
              </w:rPr>
              <m:t>L</m:t>
            </m:r>
            <m:r>
              <m:rPr>
                <m:sty m:val="p"/>
              </m:rPr>
              <w:rPr>
                <w:rFonts w:ascii="Cambria Math" w:hAnsi="Cambria Math" w:cs="Tahoma"/>
                <w:sz w:val="28"/>
              </w:rPr>
              <m:t>)</m:t>
            </m:r>
          </m:num>
          <m:den>
            <m:r>
              <m:rPr>
                <m:sty m:val="p"/>
              </m:rPr>
              <w:rPr>
                <w:rFonts w:ascii="Cambria Math" w:hAnsi="Cambria Math" w:cs="Tahoma"/>
                <w:sz w:val="28"/>
              </w:rPr>
              <m:t xml:space="preserve">111,2 </m:t>
            </m:r>
            <m:r>
              <m:rPr>
                <m:sty m:val="b"/>
              </m:rPr>
              <w:rPr>
                <w:rFonts w:ascii="Cambria Math" w:hAnsi="Cambria Math" w:cs="Tahoma"/>
                <w:color w:val="00B050"/>
                <w:sz w:val="28"/>
              </w:rPr>
              <m:t>g.</m:t>
            </m:r>
            <m:sSup>
              <m:sSupPr>
                <m:ctrlPr>
                  <w:rPr>
                    <w:rFonts w:ascii="Cambria Math" w:hAnsi="Cambria Math" w:cs="Tahoma"/>
                    <w:b/>
                    <w:color w:val="00B050"/>
                    <w:sz w:val="28"/>
                  </w:rPr>
                </m:ctrlPr>
              </m:sSupPr>
              <m:e>
                <m:r>
                  <m:rPr>
                    <m:sty m:val="b"/>
                  </m:rPr>
                  <w:rPr>
                    <w:rFonts w:ascii="Cambria Math" w:hAnsi="Cambria Math" w:cs="Tahoma"/>
                    <w:color w:val="00B050"/>
                    <w:sz w:val="28"/>
                  </w:rPr>
                  <m:t>L</m:t>
                </m:r>
              </m:e>
              <m:sup>
                <m:r>
                  <m:rPr>
                    <m:sty m:val="bi"/>
                  </m:rPr>
                  <w:rPr>
                    <w:rFonts w:ascii="Cambria Math" w:hAnsi="Cambria Math" w:cs="Tahoma"/>
                    <w:color w:val="00B050"/>
                    <w:sz w:val="28"/>
                  </w:rPr>
                  <m:t>-1</m:t>
                </m:r>
              </m:sup>
            </m:sSup>
          </m:den>
        </m:f>
        <m:r>
          <m:rPr>
            <m:sty m:val="p"/>
          </m:rPr>
          <w:rPr>
            <w:rFonts w:ascii="Cambria Math" w:hAnsi="Cambria Math" w:cs="Tahoma"/>
            <w:sz w:val="28"/>
          </w:rPr>
          <m:t>= 0,0040</m:t>
        </m:r>
        <m:r>
          <m:rPr>
            <m:sty m:val="b"/>
          </m:rPr>
          <w:rPr>
            <w:rFonts w:ascii="Cambria Math" w:hAnsi="Cambria Math" w:cs="Tahoma"/>
            <w:color w:val="00B050"/>
            <w:sz w:val="28"/>
          </w:rPr>
          <m:t xml:space="preserve"> L </m:t>
        </m:r>
        <m:r>
          <m:rPr>
            <m:sty m:val="p"/>
          </m:rPr>
          <w:rPr>
            <w:rFonts w:ascii="Cambria Math" w:hAnsi="Cambria Math" w:cs="Tahoma"/>
            <w:sz w:val="28"/>
          </w:rPr>
          <m:t>= 4,0 mL</m:t>
        </m:r>
      </m:oMath>
    </w:p>
    <w:p w14:paraId="5F14CCEF" w14:textId="77777777" w:rsidR="009737BA" w:rsidRPr="00CE32D3" w:rsidRDefault="009737BA" w:rsidP="009737BA">
      <w:pPr>
        <w:spacing w:before="120" w:after="120"/>
        <w:rPr>
          <w:rFonts w:cs="Tahoma"/>
          <w:b/>
          <w:i/>
          <w:u w:val="single"/>
        </w:rPr>
      </w:pPr>
      <w:r w:rsidRPr="00CE32D3">
        <w:rPr>
          <w:rFonts w:cs="Tahoma"/>
          <w:b/>
          <w:i/>
          <w:u w:val="single"/>
        </w:rPr>
        <w:t>Protocole à suivre (et A SAVOIR !)</w:t>
      </w:r>
    </w:p>
    <w:p w14:paraId="3C06D9C5" w14:textId="77777777" w:rsidR="009737BA" w:rsidRDefault="009737BA" w:rsidP="009737BA">
      <w:pPr>
        <w:pStyle w:val="Paragraphedeliste"/>
        <w:numPr>
          <w:ilvl w:val="0"/>
          <w:numId w:val="9"/>
        </w:numPr>
        <w:spacing w:before="120" w:after="120" w:line="240" w:lineRule="auto"/>
        <w:contextualSpacing w:val="0"/>
        <w:rPr>
          <w:rFonts w:cs="Tahoma"/>
        </w:rPr>
      </w:pPr>
      <w:r>
        <w:rPr>
          <w:rFonts w:cs="Tahoma"/>
        </w:rPr>
        <w:t>Prélever 4,0 mL de solution mère, placée dans un bécher, à l’aide d’une pipette jaugée de 4,0 mL.</w:t>
      </w:r>
    </w:p>
    <w:p w14:paraId="6DDD3873" w14:textId="77777777" w:rsidR="009737BA" w:rsidRDefault="009737BA" w:rsidP="009737BA">
      <w:pPr>
        <w:pStyle w:val="Paragraphedeliste"/>
        <w:numPr>
          <w:ilvl w:val="0"/>
          <w:numId w:val="9"/>
        </w:numPr>
        <w:spacing w:before="120" w:after="120" w:line="240" w:lineRule="auto"/>
        <w:contextualSpacing w:val="0"/>
        <w:rPr>
          <w:rFonts w:cs="Tahoma"/>
        </w:rPr>
      </w:pPr>
      <w:r>
        <w:rPr>
          <w:rFonts w:cs="Tahoma"/>
        </w:rPr>
        <w:t>Verser le prélèvement dans une fiole jaugée de 100 mL.</w:t>
      </w:r>
    </w:p>
    <w:p w14:paraId="5ACB8478" w14:textId="77777777" w:rsidR="009737BA" w:rsidRDefault="009737BA" w:rsidP="009737BA">
      <w:pPr>
        <w:pStyle w:val="Paragraphedeliste"/>
        <w:numPr>
          <w:ilvl w:val="0"/>
          <w:numId w:val="9"/>
        </w:numPr>
        <w:spacing w:before="120" w:after="120" w:line="240" w:lineRule="auto"/>
        <w:contextualSpacing w:val="0"/>
        <w:rPr>
          <w:rFonts w:cs="Tahoma"/>
        </w:rPr>
      </w:pPr>
      <w:r>
        <w:rPr>
          <w:rFonts w:cs="Tahoma"/>
        </w:rPr>
        <w:lastRenderedPageBreak/>
        <w:t>Compléter aux 2/3 avec le solvant, ici de l’eau distillée.</w:t>
      </w:r>
    </w:p>
    <w:p w14:paraId="4CA5D0A0" w14:textId="77777777" w:rsidR="009737BA" w:rsidRDefault="009737BA" w:rsidP="009737BA">
      <w:pPr>
        <w:pStyle w:val="Paragraphedeliste"/>
        <w:numPr>
          <w:ilvl w:val="0"/>
          <w:numId w:val="9"/>
        </w:numPr>
        <w:spacing w:before="120" w:after="120" w:line="240" w:lineRule="auto"/>
        <w:contextualSpacing w:val="0"/>
        <w:rPr>
          <w:rFonts w:cs="Tahoma"/>
        </w:rPr>
      </w:pPr>
      <w:r>
        <w:rPr>
          <w:rFonts w:cs="Tahoma"/>
        </w:rPr>
        <w:t>Agiter.</w:t>
      </w:r>
    </w:p>
    <w:p w14:paraId="10416C96" w14:textId="77777777" w:rsidR="009737BA" w:rsidRDefault="009737BA" w:rsidP="009737BA">
      <w:pPr>
        <w:pStyle w:val="Paragraphedeliste"/>
        <w:numPr>
          <w:ilvl w:val="0"/>
          <w:numId w:val="9"/>
        </w:numPr>
        <w:spacing w:before="120" w:after="120" w:line="240" w:lineRule="auto"/>
        <w:contextualSpacing w:val="0"/>
        <w:rPr>
          <w:rFonts w:cs="Tahoma"/>
        </w:rPr>
      </w:pPr>
      <w:r>
        <w:rPr>
          <w:rFonts w:cs="Tahoma"/>
        </w:rPr>
        <w:t>Ajuster au trait de jauge en complétant avec le solvant.</w:t>
      </w:r>
    </w:p>
    <w:p w14:paraId="38EF5D88" w14:textId="77777777" w:rsidR="009737BA" w:rsidRPr="007C67EB" w:rsidRDefault="009737BA" w:rsidP="009737BA">
      <w:pPr>
        <w:pStyle w:val="Paragraphedeliste"/>
        <w:numPr>
          <w:ilvl w:val="0"/>
          <w:numId w:val="9"/>
        </w:numPr>
        <w:spacing w:before="120" w:after="120" w:line="240" w:lineRule="auto"/>
        <w:contextualSpacing w:val="0"/>
        <w:rPr>
          <w:rFonts w:cs="Tahoma"/>
        </w:rPr>
      </w:pPr>
      <w:r w:rsidRPr="007C67EB">
        <w:rPr>
          <w:rFonts w:cs="Tahoma"/>
        </w:rPr>
        <w:t>Homogénéiser la solution.</w:t>
      </w:r>
    </w:p>
    <w:p w14:paraId="0838EC7E" w14:textId="77777777" w:rsidR="002A0D34" w:rsidRDefault="002A0D34" w:rsidP="00F83304">
      <w:pPr>
        <w:spacing w:after="0" w:line="240" w:lineRule="auto"/>
        <w:rPr>
          <w:rFonts w:ascii="Arial" w:hAnsi="Arial" w:cs="Arial"/>
          <w:b/>
          <w:noProof/>
          <w:sz w:val="20"/>
          <w:szCs w:val="20"/>
          <w:u w:val="single"/>
          <w:lang w:eastAsia="fr-FR"/>
        </w:rPr>
      </w:pPr>
    </w:p>
    <w:p w14:paraId="0AD54E7B" w14:textId="77777777" w:rsidR="002A0D34" w:rsidRDefault="002A0D34" w:rsidP="00F83304">
      <w:pPr>
        <w:spacing w:after="0" w:line="240" w:lineRule="auto"/>
        <w:rPr>
          <w:rFonts w:ascii="Arial" w:hAnsi="Arial" w:cs="Arial"/>
          <w:b/>
          <w:noProof/>
          <w:sz w:val="20"/>
          <w:szCs w:val="20"/>
          <w:u w:val="single"/>
          <w:lang w:eastAsia="fr-FR"/>
        </w:rPr>
      </w:pPr>
    </w:p>
    <w:p w14:paraId="34307AB5" w14:textId="77777777" w:rsidR="002A0D34" w:rsidRDefault="002A0D34" w:rsidP="00F83304">
      <w:pPr>
        <w:spacing w:after="0" w:line="240" w:lineRule="auto"/>
        <w:rPr>
          <w:rFonts w:ascii="Arial" w:hAnsi="Arial" w:cs="Arial"/>
          <w:b/>
          <w:noProof/>
          <w:sz w:val="20"/>
          <w:szCs w:val="20"/>
          <w:u w:val="single"/>
          <w:lang w:eastAsia="fr-FR"/>
        </w:rPr>
      </w:pPr>
    </w:p>
    <w:p w14:paraId="42E04A2B" w14:textId="77777777" w:rsidR="002A0D34" w:rsidRDefault="002A0D34" w:rsidP="00F83304">
      <w:pPr>
        <w:spacing w:after="0" w:line="240" w:lineRule="auto"/>
        <w:rPr>
          <w:rFonts w:ascii="Arial" w:hAnsi="Arial" w:cs="Arial"/>
          <w:b/>
          <w:noProof/>
          <w:sz w:val="20"/>
          <w:szCs w:val="20"/>
          <w:u w:val="single"/>
          <w:lang w:eastAsia="fr-FR"/>
        </w:rPr>
      </w:pPr>
    </w:p>
    <w:p w14:paraId="318A3A59" w14:textId="77777777" w:rsidR="002A0D34" w:rsidRDefault="002A0D34" w:rsidP="00F83304">
      <w:pPr>
        <w:spacing w:after="0" w:line="240" w:lineRule="auto"/>
        <w:rPr>
          <w:rFonts w:ascii="Arial" w:hAnsi="Arial" w:cs="Arial"/>
          <w:b/>
          <w:noProof/>
          <w:sz w:val="20"/>
          <w:szCs w:val="20"/>
          <w:u w:val="single"/>
          <w:lang w:eastAsia="fr-FR"/>
        </w:rPr>
      </w:pPr>
    </w:p>
    <w:p w14:paraId="1EED434C" w14:textId="77777777" w:rsidR="002A0D34" w:rsidRDefault="002A0D34" w:rsidP="00F83304">
      <w:pPr>
        <w:spacing w:after="0" w:line="240" w:lineRule="auto"/>
        <w:rPr>
          <w:rFonts w:ascii="Arial" w:hAnsi="Arial" w:cs="Arial"/>
          <w:b/>
          <w:noProof/>
          <w:sz w:val="20"/>
          <w:szCs w:val="20"/>
          <w:u w:val="single"/>
          <w:lang w:eastAsia="fr-FR"/>
        </w:rPr>
      </w:pPr>
    </w:p>
    <w:p w14:paraId="0F3B81B8" w14:textId="77777777" w:rsidR="002A0D34" w:rsidRDefault="002A0D34" w:rsidP="00F83304">
      <w:pPr>
        <w:spacing w:after="0" w:line="240" w:lineRule="auto"/>
        <w:rPr>
          <w:rFonts w:ascii="Arial" w:hAnsi="Arial" w:cs="Arial"/>
          <w:b/>
          <w:noProof/>
          <w:sz w:val="20"/>
          <w:szCs w:val="20"/>
          <w:u w:val="single"/>
          <w:lang w:eastAsia="fr-FR"/>
        </w:rPr>
      </w:pPr>
    </w:p>
    <w:p w14:paraId="78EC31C7" w14:textId="77777777" w:rsidR="002A0D34" w:rsidRDefault="002A0D34" w:rsidP="00F83304">
      <w:pPr>
        <w:spacing w:after="0" w:line="240" w:lineRule="auto"/>
        <w:rPr>
          <w:rFonts w:ascii="Arial" w:hAnsi="Arial" w:cs="Arial"/>
          <w:b/>
          <w:noProof/>
          <w:sz w:val="20"/>
          <w:szCs w:val="20"/>
          <w:u w:val="single"/>
          <w:lang w:eastAsia="fr-FR"/>
        </w:rPr>
      </w:pPr>
    </w:p>
    <w:p w14:paraId="183E9981" w14:textId="77777777" w:rsidR="002A0D34" w:rsidRDefault="002A0D34" w:rsidP="00F83304">
      <w:pPr>
        <w:spacing w:after="0" w:line="240" w:lineRule="auto"/>
        <w:rPr>
          <w:rFonts w:ascii="Arial" w:hAnsi="Arial" w:cs="Arial"/>
          <w:b/>
          <w:noProof/>
          <w:sz w:val="20"/>
          <w:szCs w:val="20"/>
          <w:u w:val="single"/>
          <w:lang w:eastAsia="fr-FR"/>
        </w:rPr>
      </w:pPr>
    </w:p>
    <w:p w14:paraId="3493A73B" w14:textId="77777777" w:rsidR="002A0D34" w:rsidRDefault="002A0D34" w:rsidP="00F83304">
      <w:pPr>
        <w:spacing w:after="0" w:line="240" w:lineRule="auto"/>
        <w:rPr>
          <w:rFonts w:ascii="Arial" w:hAnsi="Arial" w:cs="Arial"/>
          <w:b/>
          <w:noProof/>
          <w:sz w:val="20"/>
          <w:szCs w:val="20"/>
          <w:u w:val="single"/>
          <w:lang w:eastAsia="fr-FR"/>
        </w:rPr>
      </w:pPr>
    </w:p>
    <w:p w14:paraId="1F835335" w14:textId="77777777" w:rsidR="002A0D34" w:rsidRDefault="002A0D34" w:rsidP="00F83304">
      <w:pPr>
        <w:spacing w:after="0" w:line="240" w:lineRule="auto"/>
        <w:rPr>
          <w:rFonts w:ascii="Arial" w:hAnsi="Arial" w:cs="Arial"/>
          <w:b/>
          <w:noProof/>
          <w:sz w:val="20"/>
          <w:szCs w:val="20"/>
          <w:u w:val="single"/>
          <w:lang w:eastAsia="fr-FR"/>
        </w:rPr>
      </w:pPr>
    </w:p>
    <w:p w14:paraId="0C1BEAC1" w14:textId="77777777" w:rsidR="002A0D34" w:rsidRDefault="002A0D34" w:rsidP="00F83304">
      <w:pPr>
        <w:spacing w:after="0" w:line="240" w:lineRule="auto"/>
        <w:rPr>
          <w:rFonts w:ascii="Arial" w:hAnsi="Arial" w:cs="Arial"/>
          <w:b/>
          <w:noProof/>
          <w:sz w:val="20"/>
          <w:szCs w:val="20"/>
          <w:u w:val="single"/>
          <w:lang w:eastAsia="fr-FR"/>
        </w:rPr>
      </w:pPr>
    </w:p>
    <w:p w14:paraId="2609A111" w14:textId="77777777" w:rsidR="002A0D34" w:rsidRDefault="002A0D34" w:rsidP="00F83304">
      <w:pPr>
        <w:spacing w:after="0" w:line="240" w:lineRule="auto"/>
        <w:rPr>
          <w:rFonts w:ascii="Arial" w:hAnsi="Arial" w:cs="Arial"/>
          <w:b/>
          <w:noProof/>
          <w:sz w:val="20"/>
          <w:szCs w:val="20"/>
          <w:u w:val="single"/>
          <w:lang w:eastAsia="fr-FR"/>
        </w:rPr>
      </w:pPr>
    </w:p>
    <w:p w14:paraId="5A74D06E" w14:textId="77777777" w:rsidR="002A0D34" w:rsidRDefault="002A0D34" w:rsidP="00F83304">
      <w:pPr>
        <w:spacing w:after="0" w:line="240" w:lineRule="auto"/>
        <w:rPr>
          <w:rFonts w:ascii="Arial" w:hAnsi="Arial" w:cs="Arial"/>
          <w:b/>
          <w:noProof/>
          <w:sz w:val="20"/>
          <w:szCs w:val="20"/>
          <w:u w:val="single"/>
          <w:lang w:eastAsia="fr-FR"/>
        </w:rPr>
      </w:pPr>
    </w:p>
    <w:p w14:paraId="4E6D0232" w14:textId="77777777" w:rsidR="002A0D34" w:rsidRDefault="002A0D34" w:rsidP="00F83304">
      <w:pPr>
        <w:spacing w:after="0" w:line="240" w:lineRule="auto"/>
        <w:rPr>
          <w:rFonts w:ascii="Arial" w:hAnsi="Arial" w:cs="Arial"/>
          <w:b/>
          <w:noProof/>
          <w:sz w:val="20"/>
          <w:szCs w:val="20"/>
          <w:u w:val="single"/>
          <w:lang w:eastAsia="fr-FR"/>
        </w:rPr>
      </w:pPr>
    </w:p>
    <w:p w14:paraId="46FA2A21" w14:textId="77777777" w:rsidR="002A0D34" w:rsidRDefault="002A0D34" w:rsidP="00F83304">
      <w:pPr>
        <w:spacing w:after="0" w:line="240" w:lineRule="auto"/>
        <w:rPr>
          <w:rFonts w:ascii="Arial" w:hAnsi="Arial" w:cs="Arial"/>
          <w:b/>
          <w:noProof/>
          <w:sz w:val="20"/>
          <w:szCs w:val="20"/>
          <w:u w:val="single"/>
          <w:lang w:eastAsia="fr-FR"/>
        </w:rPr>
      </w:pPr>
    </w:p>
    <w:p w14:paraId="062F1865" w14:textId="77777777" w:rsidR="002A0D34" w:rsidRDefault="002A0D34" w:rsidP="00F83304">
      <w:pPr>
        <w:spacing w:after="0" w:line="240" w:lineRule="auto"/>
        <w:rPr>
          <w:rFonts w:ascii="Arial" w:hAnsi="Arial" w:cs="Arial"/>
          <w:b/>
          <w:noProof/>
          <w:sz w:val="20"/>
          <w:szCs w:val="20"/>
          <w:u w:val="single"/>
          <w:lang w:eastAsia="fr-FR"/>
        </w:rPr>
      </w:pPr>
    </w:p>
    <w:p w14:paraId="57C79D74" w14:textId="77777777" w:rsidR="002A0D34" w:rsidRDefault="002A0D34" w:rsidP="00F83304">
      <w:pPr>
        <w:spacing w:after="0" w:line="240" w:lineRule="auto"/>
        <w:rPr>
          <w:rFonts w:ascii="Arial" w:hAnsi="Arial" w:cs="Arial"/>
          <w:b/>
          <w:noProof/>
          <w:sz w:val="20"/>
          <w:szCs w:val="20"/>
          <w:u w:val="single"/>
          <w:lang w:eastAsia="fr-FR"/>
        </w:rPr>
      </w:pPr>
    </w:p>
    <w:p w14:paraId="1FF03EEA" w14:textId="77777777" w:rsidR="002A0D34" w:rsidRDefault="002A0D34" w:rsidP="00F83304">
      <w:pPr>
        <w:spacing w:after="0" w:line="240" w:lineRule="auto"/>
        <w:rPr>
          <w:rFonts w:ascii="Arial" w:hAnsi="Arial" w:cs="Arial"/>
          <w:b/>
          <w:noProof/>
          <w:sz w:val="20"/>
          <w:szCs w:val="20"/>
          <w:u w:val="single"/>
          <w:lang w:eastAsia="fr-FR"/>
        </w:rPr>
      </w:pPr>
    </w:p>
    <w:p w14:paraId="5EAA4D54" w14:textId="77777777" w:rsidR="002A0D34" w:rsidRDefault="002A0D34" w:rsidP="00F83304">
      <w:pPr>
        <w:spacing w:after="0" w:line="240" w:lineRule="auto"/>
        <w:rPr>
          <w:rFonts w:ascii="Arial" w:hAnsi="Arial" w:cs="Arial"/>
          <w:b/>
          <w:noProof/>
          <w:sz w:val="20"/>
          <w:szCs w:val="20"/>
          <w:u w:val="single"/>
          <w:lang w:eastAsia="fr-FR"/>
        </w:rPr>
      </w:pPr>
    </w:p>
    <w:p w14:paraId="3F7E4C14" w14:textId="77777777" w:rsidR="002A0D34" w:rsidRDefault="002A0D34" w:rsidP="00F83304">
      <w:pPr>
        <w:spacing w:after="0" w:line="240" w:lineRule="auto"/>
        <w:rPr>
          <w:rFonts w:ascii="Arial" w:hAnsi="Arial" w:cs="Arial"/>
          <w:b/>
          <w:noProof/>
          <w:sz w:val="20"/>
          <w:szCs w:val="20"/>
          <w:u w:val="single"/>
          <w:lang w:eastAsia="fr-FR"/>
        </w:rPr>
      </w:pPr>
    </w:p>
    <w:sectPr w:rsidR="002A0D34" w:rsidSect="00EB6D57">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A3DB" w14:textId="77777777" w:rsidR="00A0699F" w:rsidRDefault="00A0699F" w:rsidP="00EB6D57">
      <w:pPr>
        <w:spacing w:after="0" w:line="240" w:lineRule="auto"/>
      </w:pPr>
      <w:r>
        <w:separator/>
      </w:r>
    </w:p>
  </w:endnote>
  <w:endnote w:type="continuationSeparator" w:id="0">
    <w:p w14:paraId="1ED82527" w14:textId="77777777" w:rsidR="00A0699F" w:rsidRDefault="00A0699F" w:rsidP="00EB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5D7C" w14:textId="31C12607" w:rsidR="00EB6D57" w:rsidRDefault="00EB6D57" w:rsidP="00EB6D57">
    <w:pPr>
      <w:pStyle w:val="Pieddepage"/>
      <w:jc w:val="both"/>
    </w:pPr>
    <w:r>
      <w:t>______________________________________________________________________________________</w:t>
    </w:r>
    <w:r w:rsidR="00DE4353">
      <w:t>_______</w:t>
    </w:r>
  </w:p>
  <w:p w14:paraId="383A2C6C" w14:textId="2341EAFE" w:rsidR="00EB6D57" w:rsidRPr="005F4FE0" w:rsidRDefault="00EB6D57" w:rsidP="00EB6D57">
    <w:pPr>
      <w:pStyle w:val="Pieddepage"/>
      <w:tabs>
        <w:tab w:val="clear" w:pos="9072"/>
        <w:tab w:val="right" w:pos="10206"/>
      </w:tabs>
      <w:rPr>
        <w:sz w:val="16"/>
        <w:szCs w:val="16"/>
      </w:rPr>
    </w:pPr>
    <w:r w:rsidRPr="005F4FE0">
      <w:rPr>
        <w:rFonts w:ascii="Arial" w:hAnsi="Arial" w:cs="Arial"/>
        <w:sz w:val="16"/>
        <w:szCs w:val="16"/>
      </w:rPr>
      <w:t xml:space="preserve">GT </w:t>
    </w:r>
    <w:r w:rsidR="00DE4353">
      <w:rPr>
        <w:rFonts w:ascii="Arial" w:hAnsi="Arial" w:cs="Arial"/>
        <w:sz w:val="16"/>
        <w:szCs w:val="16"/>
      </w:rPr>
      <w:t>Spécialité Physique-Chimie de la voie générale</w:t>
    </w:r>
    <w:r>
      <w:rPr>
        <w:rFonts w:ascii="Arial" w:hAnsi="Arial" w:cs="Arial"/>
        <w:sz w:val="16"/>
        <w:szCs w:val="16"/>
      </w:rPr>
      <w:t xml:space="preserve"> </w:t>
    </w:r>
    <w:r w:rsidRPr="005F4FE0">
      <w:rPr>
        <w:rFonts w:ascii="Arial" w:hAnsi="Arial" w:cs="Arial"/>
        <w:sz w:val="16"/>
        <w:szCs w:val="16"/>
      </w:rPr>
      <w:t>– Académie de Strasbourg</w:t>
    </w:r>
    <w:r w:rsidRPr="005F4FE0">
      <w:rPr>
        <w:rFonts w:ascii="Edwardian Script ITC" w:hAnsi="Edwardian Script ITC"/>
        <w:sz w:val="16"/>
        <w:szCs w:val="16"/>
      </w:rPr>
      <w:tab/>
    </w:r>
    <w:r w:rsidRPr="005F4FE0">
      <w:rPr>
        <w:rFonts w:ascii="Arial" w:hAnsi="Arial" w:cs="Arial"/>
        <w:sz w:val="16"/>
        <w:szCs w:val="16"/>
      </w:rPr>
      <w:t xml:space="preserve">Page </w:t>
    </w:r>
    <w:r w:rsidR="00FC5082" w:rsidRPr="005F4FE0">
      <w:rPr>
        <w:rFonts w:ascii="Arial" w:hAnsi="Arial" w:cs="Arial"/>
        <w:sz w:val="16"/>
        <w:szCs w:val="16"/>
      </w:rPr>
      <w:fldChar w:fldCharType="begin"/>
    </w:r>
    <w:r w:rsidRPr="005F4FE0">
      <w:rPr>
        <w:rFonts w:ascii="Arial" w:hAnsi="Arial" w:cs="Arial"/>
        <w:sz w:val="16"/>
        <w:szCs w:val="16"/>
      </w:rPr>
      <w:instrText xml:space="preserve"> PAGE </w:instrText>
    </w:r>
    <w:r w:rsidR="00FC5082" w:rsidRPr="005F4FE0">
      <w:rPr>
        <w:rFonts w:ascii="Arial" w:hAnsi="Arial" w:cs="Arial"/>
        <w:sz w:val="16"/>
        <w:szCs w:val="16"/>
      </w:rPr>
      <w:fldChar w:fldCharType="separate"/>
    </w:r>
    <w:r w:rsidR="00BE6424">
      <w:rPr>
        <w:rFonts w:ascii="Arial" w:hAnsi="Arial" w:cs="Arial"/>
        <w:noProof/>
        <w:sz w:val="16"/>
        <w:szCs w:val="16"/>
      </w:rPr>
      <w:t>1</w:t>
    </w:r>
    <w:r w:rsidR="00FC5082" w:rsidRPr="005F4FE0">
      <w:rPr>
        <w:rFonts w:ascii="Arial" w:hAnsi="Arial" w:cs="Arial"/>
        <w:sz w:val="16"/>
        <w:szCs w:val="16"/>
      </w:rPr>
      <w:fldChar w:fldCharType="end"/>
    </w:r>
    <w:r w:rsidRPr="005F4FE0">
      <w:rPr>
        <w:rFonts w:ascii="Arial" w:hAnsi="Arial" w:cs="Arial"/>
        <w:sz w:val="16"/>
        <w:szCs w:val="16"/>
      </w:rPr>
      <w:t xml:space="preserve"> / </w:t>
    </w:r>
    <w:r w:rsidR="00FC5082" w:rsidRPr="005F4FE0">
      <w:rPr>
        <w:rFonts w:ascii="Arial" w:hAnsi="Arial" w:cs="Arial"/>
        <w:sz w:val="16"/>
        <w:szCs w:val="16"/>
      </w:rPr>
      <w:fldChar w:fldCharType="begin"/>
    </w:r>
    <w:r w:rsidRPr="005F4FE0">
      <w:rPr>
        <w:rFonts w:ascii="Arial" w:hAnsi="Arial" w:cs="Arial"/>
        <w:sz w:val="16"/>
        <w:szCs w:val="16"/>
      </w:rPr>
      <w:instrText xml:space="preserve"> NUMPAGES </w:instrText>
    </w:r>
    <w:r w:rsidR="00FC5082" w:rsidRPr="005F4FE0">
      <w:rPr>
        <w:rFonts w:ascii="Arial" w:hAnsi="Arial" w:cs="Arial"/>
        <w:sz w:val="16"/>
        <w:szCs w:val="16"/>
      </w:rPr>
      <w:fldChar w:fldCharType="separate"/>
    </w:r>
    <w:r w:rsidR="00BE6424">
      <w:rPr>
        <w:rFonts w:ascii="Arial" w:hAnsi="Arial" w:cs="Arial"/>
        <w:noProof/>
        <w:sz w:val="16"/>
        <w:szCs w:val="16"/>
      </w:rPr>
      <w:t>2</w:t>
    </w:r>
    <w:r w:rsidR="00FC5082" w:rsidRPr="005F4FE0">
      <w:rPr>
        <w:rFonts w:ascii="Arial" w:hAnsi="Arial" w:cs="Arial"/>
        <w:sz w:val="16"/>
        <w:szCs w:val="16"/>
      </w:rPr>
      <w:fldChar w:fldCharType="end"/>
    </w:r>
  </w:p>
  <w:p w14:paraId="2AC704ED" w14:textId="77777777" w:rsidR="00EB6D57" w:rsidRDefault="00EB6D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54DA" w14:textId="77777777" w:rsidR="00A0699F" w:rsidRDefault="00A0699F" w:rsidP="00EB6D57">
      <w:pPr>
        <w:spacing w:after="0" w:line="240" w:lineRule="auto"/>
      </w:pPr>
      <w:r>
        <w:separator/>
      </w:r>
    </w:p>
  </w:footnote>
  <w:footnote w:type="continuationSeparator" w:id="0">
    <w:p w14:paraId="3370B992" w14:textId="77777777" w:rsidR="00A0699F" w:rsidRDefault="00A0699F" w:rsidP="00EB6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A13"/>
    <w:multiLevelType w:val="hybridMultilevel"/>
    <w:tmpl w:val="2F482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B2D71"/>
    <w:multiLevelType w:val="hybridMultilevel"/>
    <w:tmpl w:val="A5FC67C0"/>
    <w:lvl w:ilvl="0" w:tplc="3FBEED00">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621713"/>
    <w:multiLevelType w:val="hybridMultilevel"/>
    <w:tmpl w:val="852C9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071BAC"/>
    <w:multiLevelType w:val="hybridMultilevel"/>
    <w:tmpl w:val="536CDE50"/>
    <w:lvl w:ilvl="0" w:tplc="C950B460">
      <w:start w:val="2"/>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B36639"/>
    <w:multiLevelType w:val="hybridMultilevel"/>
    <w:tmpl w:val="D60AD0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502069"/>
    <w:multiLevelType w:val="hybridMultilevel"/>
    <w:tmpl w:val="A47E20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BF13AE"/>
    <w:multiLevelType w:val="hybridMultilevel"/>
    <w:tmpl w:val="EE4C5D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264C2A"/>
    <w:multiLevelType w:val="hybridMultilevel"/>
    <w:tmpl w:val="139CA2FA"/>
    <w:lvl w:ilvl="0" w:tplc="C99ACF64">
      <w:start w:val="1"/>
      <w:numFmt w:val="decimal"/>
      <w:lvlText w:val="%1)"/>
      <w:lvlJc w:val="left"/>
      <w:pPr>
        <w:ind w:left="720" w:hanging="360"/>
      </w:pPr>
      <w:rPr>
        <w:rFonts w:ascii="Tahoma" w:eastAsiaTheme="minorEastAsia" w:hAnsi="Tahoma"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E5345C"/>
    <w:multiLevelType w:val="hybridMultilevel"/>
    <w:tmpl w:val="A47E20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2D2038"/>
    <w:multiLevelType w:val="hybridMultilevel"/>
    <w:tmpl w:val="139CA2FA"/>
    <w:lvl w:ilvl="0" w:tplc="FFFFFFFF">
      <w:start w:val="1"/>
      <w:numFmt w:val="decimal"/>
      <w:lvlText w:val="%1)"/>
      <w:lvlJc w:val="left"/>
      <w:pPr>
        <w:ind w:left="720" w:hanging="360"/>
      </w:pPr>
      <w:rPr>
        <w:rFonts w:ascii="Tahoma" w:eastAsiaTheme="minorEastAsia" w:hAnsi="Tahoma"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ED2B87"/>
    <w:multiLevelType w:val="hybridMultilevel"/>
    <w:tmpl w:val="C74E7FF8"/>
    <w:lvl w:ilvl="0" w:tplc="F01AA836">
      <w:start w:val="1"/>
      <w:numFmt w:val="decimal"/>
      <w:pStyle w:val="Titre2"/>
      <w:lvlText w:val="%1)"/>
      <w:lvlJc w:val="left"/>
      <w:pPr>
        <w:ind w:left="720" w:hanging="360"/>
      </w:pPr>
      <w:rPr>
        <w:rFonts w:hint="default"/>
        <w:b w:val="0"/>
        <w:bCs/>
        <w:color w:val="000000" w:themeColor="text1"/>
        <w:sz w:val="22"/>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DD772E"/>
    <w:multiLevelType w:val="hybridMultilevel"/>
    <w:tmpl w:val="852C90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1E2B24"/>
    <w:multiLevelType w:val="hybridMultilevel"/>
    <w:tmpl w:val="A0381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9D4B5C"/>
    <w:multiLevelType w:val="hybridMultilevel"/>
    <w:tmpl w:val="EE4C5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C15E58"/>
    <w:multiLevelType w:val="hybridMultilevel"/>
    <w:tmpl w:val="D60AD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EA6A65"/>
    <w:multiLevelType w:val="hybridMultilevel"/>
    <w:tmpl w:val="2F482E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1888071">
    <w:abstractNumId w:val="12"/>
  </w:num>
  <w:num w:numId="2" w16cid:durableId="89006142">
    <w:abstractNumId w:val="11"/>
  </w:num>
  <w:num w:numId="3" w16cid:durableId="425267594">
    <w:abstractNumId w:val="10"/>
  </w:num>
  <w:num w:numId="4" w16cid:durableId="75130571">
    <w:abstractNumId w:val="4"/>
  </w:num>
  <w:num w:numId="5" w16cid:durableId="1315529604">
    <w:abstractNumId w:val="5"/>
  </w:num>
  <w:num w:numId="6" w16cid:durableId="143813589">
    <w:abstractNumId w:val="7"/>
  </w:num>
  <w:num w:numId="7" w16cid:durableId="309945665">
    <w:abstractNumId w:val="6"/>
  </w:num>
  <w:num w:numId="8" w16cid:durableId="838041382">
    <w:abstractNumId w:val="15"/>
  </w:num>
  <w:num w:numId="9" w16cid:durableId="1519469530">
    <w:abstractNumId w:val="3"/>
  </w:num>
  <w:num w:numId="10" w16cid:durableId="1273169066">
    <w:abstractNumId w:val="1"/>
  </w:num>
  <w:num w:numId="11" w16cid:durableId="1708330493">
    <w:abstractNumId w:val="2"/>
  </w:num>
  <w:num w:numId="12" w16cid:durableId="336421644">
    <w:abstractNumId w:val="14"/>
  </w:num>
  <w:num w:numId="13" w16cid:durableId="1951547941">
    <w:abstractNumId w:val="8"/>
  </w:num>
  <w:num w:numId="14" w16cid:durableId="873810927">
    <w:abstractNumId w:val="9"/>
  </w:num>
  <w:num w:numId="15" w16cid:durableId="762915734">
    <w:abstractNumId w:val="0"/>
  </w:num>
  <w:num w:numId="16" w16cid:durableId="1046299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57"/>
    <w:rsid w:val="00055272"/>
    <w:rsid w:val="000C0D1D"/>
    <w:rsid w:val="00144382"/>
    <w:rsid w:val="001663DA"/>
    <w:rsid w:val="001C6E4A"/>
    <w:rsid w:val="002317FA"/>
    <w:rsid w:val="00270964"/>
    <w:rsid w:val="002A0D34"/>
    <w:rsid w:val="002A2742"/>
    <w:rsid w:val="0032069A"/>
    <w:rsid w:val="003E7B04"/>
    <w:rsid w:val="00454B3E"/>
    <w:rsid w:val="00457E92"/>
    <w:rsid w:val="004924F4"/>
    <w:rsid w:val="004D121E"/>
    <w:rsid w:val="00511C57"/>
    <w:rsid w:val="0059129D"/>
    <w:rsid w:val="005A1F31"/>
    <w:rsid w:val="005A69B5"/>
    <w:rsid w:val="006040BE"/>
    <w:rsid w:val="006D50F5"/>
    <w:rsid w:val="007205A8"/>
    <w:rsid w:val="00785BAC"/>
    <w:rsid w:val="00895F4F"/>
    <w:rsid w:val="008D7BAE"/>
    <w:rsid w:val="00964E1C"/>
    <w:rsid w:val="009737BA"/>
    <w:rsid w:val="009E2427"/>
    <w:rsid w:val="00A0699F"/>
    <w:rsid w:val="00A24E36"/>
    <w:rsid w:val="00A84F8F"/>
    <w:rsid w:val="00AB6457"/>
    <w:rsid w:val="00AC7B3F"/>
    <w:rsid w:val="00AD0748"/>
    <w:rsid w:val="00B215E0"/>
    <w:rsid w:val="00B37940"/>
    <w:rsid w:val="00B6484B"/>
    <w:rsid w:val="00B705DF"/>
    <w:rsid w:val="00B71F40"/>
    <w:rsid w:val="00B72505"/>
    <w:rsid w:val="00B80DB5"/>
    <w:rsid w:val="00B91D33"/>
    <w:rsid w:val="00BD5688"/>
    <w:rsid w:val="00BD60D3"/>
    <w:rsid w:val="00BE6424"/>
    <w:rsid w:val="00CF6D3B"/>
    <w:rsid w:val="00D43F9B"/>
    <w:rsid w:val="00DA3A54"/>
    <w:rsid w:val="00DB038B"/>
    <w:rsid w:val="00DC562A"/>
    <w:rsid w:val="00DE4353"/>
    <w:rsid w:val="00E613A1"/>
    <w:rsid w:val="00E8271D"/>
    <w:rsid w:val="00E93CC4"/>
    <w:rsid w:val="00E9559F"/>
    <w:rsid w:val="00EB6D57"/>
    <w:rsid w:val="00EB7E2B"/>
    <w:rsid w:val="00EE249A"/>
    <w:rsid w:val="00F1201E"/>
    <w:rsid w:val="00F443F4"/>
    <w:rsid w:val="00F606A5"/>
    <w:rsid w:val="00F83304"/>
    <w:rsid w:val="00F96BB2"/>
    <w:rsid w:val="00FB4C99"/>
    <w:rsid w:val="00FC5082"/>
    <w:rsid w:val="00FE0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8697A"/>
  <w15:docId w15:val="{E62BDD87-1AD3-40E3-9700-01FE76CF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57"/>
    <w:rPr>
      <w:rFonts w:ascii="Calibri" w:eastAsia="Calibri" w:hAnsi="Calibri" w:cs="Times New Roman"/>
    </w:rPr>
  </w:style>
  <w:style w:type="paragraph" w:styleId="Titre1">
    <w:name w:val="heading 1"/>
    <w:basedOn w:val="Normal"/>
    <w:next w:val="Normal"/>
    <w:link w:val="Titre1Car"/>
    <w:uiPriority w:val="9"/>
    <w:qFormat/>
    <w:rsid w:val="00144382"/>
    <w:pPr>
      <w:pBdr>
        <w:bottom w:val="single" w:sz="8" w:space="1" w:color="000000" w:themeColor="text1"/>
      </w:pBdr>
      <w:spacing w:after="0" w:line="240" w:lineRule="auto"/>
      <w:jc w:val="center"/>
      <w:outlineLvl w:val="0"/>
    </w:pPr>
    <w:rPr>
      <w:rFonts w:ascii="Tahoma" w:eastAsiaTheme="minorHAnsi" w:hAnsi="Tahoma" w:cstheme="minorBidi"/>
      <w:sz w:val="40"/>
    </w:rPr>
  </w:style>
  <w:style w:type="paragraph" w:styleId="Titre2">
    <w:name w:val="heading 2"/>
    <w:basedOn w:val="Normal"/>
    <w:next w:val="Normal"/>
    <w:link w:val="Titre2Car"/>
    <w:uiPriority w:val="9"/>
    <w:unhideWhenUsed/>
    <w:qFormat/>
    <w:rsid w:val="00144382"/>
    <w:pPr>
      <w:keepNext/>
      <w:keepLines/>
      <w:numPr>
        <w:numId w:val="3"/>
      </w:numPr>
      <w:spacing w:before="240" w:after="240" w:line="240" w:lineRule="auto"/>
      <w:ind w:left="714" w:hanging="357"/>
      <w:outlineLvl w:val="1"/>
    </w:pPr>
    <w:rPr>
      <w:rFonts w:ascii="Tahoma" w:eastAsiaTheme="majorEastAsia" w:hAnsi="Tahoma" w:cstheme="majorBidi"/>
      <w:b/>
      <w:color w:val="00B050"/>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D57"/>
    <w:pPr>
      <w:ind w:left="720"/>
      <w:contextualSpacing/>
    </w:pPr>
  </w:style>
  <w:style w:type="paragraph" w:styleId="En-tte">
    <w:name w:val="header"/>
    <w:basedOn w:val="Normal"/>
    <w:link w:val="En-tteCar"/>
    <w:uiPriority w:val="99"/>
    <w:unhideWhenUsed/>
    <w:rsid w:val="00EB6D57"/>
    <w:pPr>
      <w:tabs>
        <w:tab w:val="center" w:pos="4536"/>
        <w:tab w:val="right" w:pos="9072"/>
      </w:tabs>
      <w:spacing w:after="0" w:line="240" w:lineRule="auto"/>
    </w:pPr>
  </w:style>
  <w:style w:type="character" w:customStyle="1" w:styleId="En-tteCar">
    <w:name w:val="En-tête Car"/>
    <w:basedOn w:val="Policepardfaut"/>
    <w:link w:val="En-tte"/>
    <w:uiPriority w:val="99"/>
    <w:rsid w:val="00EB6D57"/>
    <w:rPr>
      <w:rFonts w:ascii="Calibri" w:eastAsia="Calibri" w:hAnsi="Calibri" w:cs="Times New Roman"/>
    </w:rPr>
  </w:style>
  <w:style w:type="paragraph" w:styleId="Pieddepage">
    <w:name w:val="footer"/>
    <w:basedOn w:val="Normal"/>
    <w:link w:val="PieddepageCar"/>
    <w:unhideWhenUsed/>
    <w:rsid w:val="00EB6D57"/>
    <w:pPr>
      <w:tabs>
        <w:tab w:val="center" w:pos="4536"/>
        <w:tab w:val="right" w:pos="9072"/>
      </w:tabs>
      <w:spacing w:after="0" w:line="240" w:lineRule="auto"/>
    </w:pPr>
  </w:style>
  <w:style w:type="character" w:customStyle="1" w:styleId="PieddepageCar">
    <w:name w:val="Pied de page Car"/>
    <w:basedOn w:val="Policepardfaut"/>
    <w:link w:val="Pieddepage"/>
    <w:rsid w:val="00EB6D57"/>
    <w:rPr>
      <w:rFonts w:ascii="Calibri" w:eastAsia="Calibri" w:hAnsi="Calibri" w:cs="Times New Roman"/>
    </w:rPr>
  </w:style>
  <w:style w:type="paragraph" w:customStyle="1" w:styleId="En-ttediscipline">
    <w:name w:val="En-tête_discipline"/>
    <w:basedOn w:val="Normal"/>
    <w:next w:val="Normal"/>
    <w:uiPriority w:val="99"/>
    <w:rsid w:val="00EB6D57"/>
    <w:pPr>
      <w:spacing w:before="500" w:after="360" w:line="240" w:lineRule="auto"/>
      <w:jc w:val="right"/>
    </w:pPr>
    <w:rPr>
      <w:rFonts w:ascii="Century Gothic" w:eastAsia="Times New Roman" w:hAnsi="Century Gothic"/>
      <w:noProof/>
      <w:color w:val="8453C6"/>
      <w:sz w:val="36"/>
      <w:szCs w:val="20"/>
      <w:lang w:eastAsia="fr-FR"/>
    </w:rPr>
  </w:style>
  <w:style w:type="paragraph" w:customStyle="1" w:styleId="En-tteprogramme">
    <w:name w:val="En-tête programme"/>
    <w:basedOn w:val="Normal"/>
    <w:next w:val="Normal"/>
    <w:uiPriority w:val="99"/>
    <w:rsid w:val="00EB6D57"/>
    <w:pPr>
      <w:pBdr>
        <w:bottom w:val="single" w:sz="4" w:space="1" w:color="8453C6"/>
      </w:pBdr>
      <w:spacing w:after="0" w:line="240" w:lineRule="auto"/>
      <w:jc w:val="right"/>
    </w:pPr>
    <w:rPr>
      <w:rFonts w:ascii="Century Gothic" w:eastAsia="Times New Roman" w:hAnsi="Century Gothic"/>
      <w:noProof/>
      <w:color w:val="3229A7"/>
      <w:sz w:val="20"/>
      <w:szCs w:val="20"/>
      <w:lang w:eastAsia="fr-FR"/>
    </w:rPr>
  </w:style>
  <w:style w:type="character" w:customStyle="1" w:styleId="Titre1Car">
    <w:name w:val="Titre 1 Car"/>
    <w:basedOn w:val="Policepardfaut"/>
    <w:link w:val="Titre1"/>
    <w:uiPriority w:val="9"/>
    <w:rsid w:val="00144382"/>
    <w:rPr>
      <w:rFonts w:ascii="Tahoma" w:hAnsi="Tahoma"/>
      <w:sz w:val="40"/>
    </w:rPr>
  </w:style>
  <w:style w:type="character" w:customStyle="1" w:styleId="Titre2Car">
    <w:name w:val="Titre 2 Car"/>
    <w:basedOn w:val="Policepardfaut"/>
    <w:link w:val="Titre2"/>
    <w:uiPriority w:val="9"/>
    <w:rsid w:val="00144382"/>
    <w:rPr>
      <w:rFonts w:ascii="Tahoma" w:eastAsiaTheme="majorEastAsia" w:hAnsi="Tahoma" w:cstheme="majorBidi"/>
      <w:b/>
      <w:color w:val="00B050"/>
      <w:sz w:val="24"/>
      <w:szCs w:val="26"/>
    </w:rPr>
  </w:style>
  <w:style w:type="character" w:styleId="Accentuationlgre">
    <w:name w:val="Subtle Emphasis"/>
    <w:aliases w:val="Questions"/>
    <w:uiPriority w:val="19"/>
    <w:qFormat/>
    <w:rsid w:val="00144382"/>
  </w:style>
  <w:style w:type="paragraph" w:styleId="NormalWeb">
    <w:name w:val="Normal (Web)"/>
    <w:basedOn w:val="Normal"/>
    <w:uiPriority w:val="99"/>
    <w:semiHidden/>
    <w:unhideWhenUsed/>
    <w:rsid w:val="00144382"/>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59"/>
    <w:rsid w:val="0014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2323</Words>
  <Characters>12778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WEISSROCK</dc:creator>
  <cp:lastModifiedBy>Christophe WEISSROCK</cp:lastModifiedBy>
  <cp:revision>12</cp:revision>
  <dcterms:created xsi:type="dcterms:W3CDTF">2023-06-13T12:16:00Z</dcterms:created>
  <dcterms:modified xsi:type="dcterms:W3CDTF">2023-07-12T15:41:00Z</dcterms:modified>
</cp:coreProperties>
</file>