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B6D57" w:rsidRPr="00E62DDF" w14:paraId="61C04E86" w14:textId="77777777" w:rsidTr="00531D10">
        <w:tc>
          <w:tcPr>
            <w:tcW w:w="9212" w:type="dxa"/>
          </w:tcPr>
          <w:p w14:paraId="0C23CE81" w14:textId="60580F18" w:rsidR="00EB6D57" w:rsidRPr="00855582" w:rsidRDefault="00EB6D57" w:rsidP="004C6C61">
            <w:pPr>
              <w:spacing w:after="0"/>
              <w:jc w:val="both"/>
              <w:rPr>
                <w:rFonts w:asciiTheme="minorHAnsi" w:hAnsiTheme="minorHAnsi" w:cstheme="minorHAnsi"/>
                <w:noProof/>
                <w:lang w:eastAsia="fr-FR"/>
              </w:rPr>
            </w:pPr>
            <w:bookmarkStart w:id="0" w:name="_Hlk98859446"/>
            <w:bookmarkEnd w:id="0"/>
            <w:r w:rsidRPr="00855582">
              <w:rPr>
                <w:rFonts w:asciiTheme="minorHAnsi" w:hAnsiTheme="minorHAnsi" w:cstheme="minorHAnsi"/>
                <w:b/>
                <w:noProof/>
                <w:u w:val="single"/>
                <w:lang w:eastAsia="fr-FR"/>
              </w:rPr>
              <w:t>Niveau</w:t>
            </w:r>
            <w:r w:rsidRPr="00855582">
              <w:rPr>
                <w:rFonts w:asciiTheme="minorHAnsi" w:hAnsiTheme="minorHAnsi" w:cstheme="minorHAnsi"/>
                <w:b/>
                <w:noProof/>
                <w:lang w:eastAsia="fr-FR"/>
              </w:rPr>
              <w:t> :</w:t>
            </w:r>
            <w:r w:rsidRPr="00855582">
              <w:rPr>
                <w:rFonts w:asciiTheme="minorHAnsi" w:hAnsiTheme="minorHAnsi" w:cstheme="minorHAnsi"/>
                <w:noProof/>
                <w:lang w:eastAsia="fr-FR"/>
              </w:rPr>
              <w:t xml:space="preserve"> </w:t>
            </w:r>
            <w:r w:rsidR="0011727F" w:rsidRPr="00855582">
              <w:rPr>
                <w:rFonts w:asciiTheme="minorHAnsi" w:hAnsiTheme="minorHAnsi" w:cstheme="minorHAnsi"/>
                <w:noProof/>
                <w:lang w:eastAsia="fr-FR"/>
              </w:rPr>
              <w:t>1ère Spécialité Physique-Chimie</w:t>
            </w:r>
          </w:p>
          <w:p w14:paraId="54B5E934" w14:textId="77777777" w:rsidR="00EB6D57" w:rsidRPr="00E62DDF" w:rsidRDefault="00EB6D57" w:rsidP="004C6C61">
            <w:pPr>
              <w:spacing w:after="0"/>
              <w:jc w:val="both"/>
              <w:rPr>
                <w:rFonts w:asciiTheme="minorHAnsi" w:hAnsiTheme="minorHAnsi" w:cstheme="minorHAnsi"/>
                <w:noProof/>
                <w:lang w:eastAsia="fr-FR"/>
              </w:rPr>
            </w:pPr>
          </w:p>
        </w:tc>
      </w:tr>
      <w:tr w:rsidR="00EB6D57" w:rsidRPr="00E62DDF" w14:paraId="54BDD13B" w14:textId="77777777" w:rsidTr="00531D10">
        <w:tc>
          <w:tcPr>
            <w:tcW w:w="9212" w:type="dxa"/>
          </w:tcPr>
          <w:p w14:paraId="29915455" w14:textId="0029C758" w:rsidR="00EB6D57" w:rsidRPr="00E62DDF" w:rsidRDefault="00EB6D57" w:rsidP="004C6C61">
            <w:pPr>
              <w:spacing w:after="0"/>
              <w:jc w:val="both"/>
              <w:rPr>
                <w:rFonts w:asciiTheme="minorHAnsi" w:hAnsiTheme="minorHAnsi" w:cstheme="minorHAnsi"/>
                <w:noProof/>
                <w:lang w:eastAsia="fr-FR"/>
              </w:rPr>
            </w:pPr>
            <w:r w:rsidRPr="00E62DDF">
              <w:rPr>
                <w:rFonts w:asciiTheme="minorHAnsi" w:hAnsiTheme="minorHAnsi" w:cstheme="minorHAnsi"/>
                <w:b/>
                <w:noProof/>
                <w:u w:val="single"/>
                <w:lang w:eastAsia="fr-FR"/>
              </w:rPr>
              <w:t>Type de ressources</w:t>
            </w:r>
            <w:r w:rsidRPr="00E62DDF">
              <w:rPr>
                <w:rFonts w:asciiTheme="minorHAnsi" w:hAnsiTheme="minorHAnsi" w:cstheme="minorHAnsi"/>
                <w:b/>
                <w:noProof/>
                <w:lang w:eastAsia="fr-FR"/>
              </w:rPr>
              <w:t> :</w:t>
            </w:r>
            <w:r w:rsidRPr="00E62DDF">
              <w:rPr>
                <w:rFonts w:asciiTheme="minorHAnsi" w:hAnsiTheme="minorHAnsi" w:cstheme="minorHAnsi"/>
                <w:noProof/>
                <w:lang w:eastAsia="fr-FR"/>
              </w:rPr>
              <w:t xml:space="preserve"> </w:t>
            </w:r>
            <w:r w:rsidR="00B44FDB" w:rsidRPr="00E62DDF">
              <w:rPr>
                <w:rFonts w:asciiTheme="minorHAnsi" w:hAnsiTheme="minorHAnsi" w:cstheme="minorHAnsi"/>
                <w:noProof/>
                <w:lang w:eastAsia="fr-FR"/>
              </w:rPr>
              <w:t xml:space="preserve">TP </w:t>
            </w:r>
            <w:r w:rsidR="004C5252" w:rsidRPr="00E62DDF">
              <w:rPr>
                <w:rFonts w:asciiTheme="minorHAnsi" w:hAnsiTheme="minorHAnsi" w:cstheme="minorHAnsi"/>
                <w:noProof/>
                <w:lang w:eastAsia="fr-FR"/>
              </w:rPr>
              <w:t>courbe d’ab</w:t>
            </w:r>
            <w:r w:rsidR="00A81A39" w:rsidRPr="00E62DDF">
              <w:rPr>
                <w:rFonts w:asciiTheme="minorHAnsi" w:hAnsiTheme="minorHAnsi" w:cstheme="minorHAnsi"/>
                <w:noProof/>
                <w:lang w:eastAsia="fr-FR"/>
              </w:rPr>
              <w:t>s</w:t>
            </w:r>
            <w:r w:rsidR="004C5252" w:rsidRPr="00E62DDF">
              <w:rPr>
                <w:rFonts w:asciiTheme="minorHAnsi" w:hAnsiTheme="minorHAnsi" w:cstheme="minorHAnsi"/>
                <w:noProof/>
                <w:lang w:eastAsia="fr-FR"/>
              </w:rPr>
              <w:t>orbance avec ARDUINO</w:t>
            </w:r>
          </w:p>
          <w:p w14:paraId="475CF8B3" w14:textId="77777777" w:rsidR="00EB6D57" w:rsidRPr="00E62DDF" w:rsidRDefault="00EB6D57" w:rsidP="004C6C61">
            <w:pPr>
              <w:spacing w:after="0"/>
              <w:jc w:val="both"/>
              <w:rPr>
                <w:rFonts w:asciiTheme="minorHAnsi" w:hAnsiTheme="minorHAnsi" w:cstheme="minorHAnsi"/>
                <w:b/>
                <w:noProof/>
                <w:lang w:eastAsia="fr-FR"/>
              </w:rPr>
            </w:pPr>
          </w:p>
        </w:tc>
      </w:tr>
      <w:tr w:rsidR="00EB6D57" w:rsidRPr="00E62DDF" w14:paraId="26057B6A" w14:textId="77777777" w:rsidTr="00531D10">
        <w:tc>
          <w:tcPr>
            <w:tcW w:w="9212" w:type="dxa"/>
          </w:tcPr>
          <w:p w14:paraId="111094FC" w14:textId="77777777" w:rsidR="00EB6D57" w:rsidRPr="00E62DDF" w:rsidRDefault="00EB6D57" w:rsidP="004C6C61">
            <w:pPr>
              <w:spacing w:after="0"/>
              <w:jc w:val="both"/>
              <w:rPr>
                <w:rFonts w:asciiTheme="minorHAnsi" w:hAnsiTheme="minorHAnsi" w:cstheme="minorHAnsi"/>
                <w:noProof/>
                <w:lang w:eastAsia="fr-FR"/>
              </w:rPr>
            </w:pPr>
            <w:r w:rsidRPr="00E62DDF">
              <w:rPr>
                <w:rFonts w:asciiTheme="minorHAnsi" w:hAnsiTheme="minorHAnsi" w:cstheme="minorHAnsi"/>
                <w:b/>
                <w:noProof/>
                <w:u w:val="single"/>
                <w:lang w:eastAsia="fr-FR"/>
              </w:rPr>
              <w:t>Notions et contenus</w:t>
            </w:r>
            <w:r w:rsidRPr="00E62DDF">
              <w:rPr>
                <w:rFonts w:asciiTheme="minorHAnsi" w:hAnsiTheme="minorHAnsi" w:cstheme="minorHAnsi"/>
                <w:b/>
                <w:noProof/>
                <w:lang w:eastAsia="fr-FR"/>
              </w:rPr>
              <w:t> :</w:t>
            </w:r>
            <w:r w:rsidRPr="00E62DDF">
              <w:rPr>
                <w:rFonts w:asciiTheme="minorHAnsi" w:hAnsiTheme="minorHAnsi" w:cstheme="minorHAnsi"/>
                <w:noProof/>
                <w:lang w:eastAsia="fr-FR"/>
              </w:rPr>
              <w:t xml:space="preserve"> </w:t>
            </w:r>
          </w:p>
          <w:p w14:paraId="046B5E18" w14:textId="0797B9AC" w:rsidR="00EB6D57" w:rsidRPr="00E62DDF" w:rsidRDefault="00B44FDB" w:rsidP="004C6C61">
            <w:pPr>
              <w:pStyle w:val="Paragraphedeliste"/>
              <w:numPr>
                <w:ilvl w:val="0"/>
                <w:numId w:val="1"/>
              </w:numPr>
              <w:spacing w:after="0"/>
              <w:jc w:val="both"/>
              <w:rPr>
                <w:rFonts w:asciiTheme="minorHAnsi" w:hAnsiTheme="minorHAnsi" w:cstheme="minorHAnsi"/>
                <w:noProof/>
                <w:lang w:eastAsia="fr-FR"/>
              </w:rPr>
            </w:pPr>
            <w:r w:rsidRPr="00E62DDF">
              <w:rPr>
                <w:rFonts w:asciiTheme="minorHAnsi" w:hAnsiTheme="minorHAnsi" w:cstheme="minorHAnsi"/>
                <w:noProof/>
                <w:lang w:eastAsia="fr-FR"/>
              </w:rPr>
              <w:t>« déterminer la concentration d’un soluté à parti</w:t>
            </w:r>
            <w:r w:rsidR="00A81A39" w:rsidRPr="00E62DDF">
              <w:rPr>
                <w:rFonts w:asciiTheme="minorHAnsi" w:hAnsiTheme="minorHAnsi" w:cstheme="minorHAnsi"/>
                <w:noProof/>
                <w:lang w:eastAsia="fr-FR"/>
              </w:rPr>
              <w:t>r</w:t>
            </w:r>
            <w:r w:rsidRPr="00E62DDF">
              <w:rPr>
                <w:rFonts w:asciiTheme="minorHAnsi" w:hAnsiTheme="minorHAnsi" w:cstheme="minorHAnsi"/>
                <w:noProof/>
                <w:lang w:eastAsia="fr-FR"/>
              </w:rPr>
              <w:t xml:space="preserve"> de données expérimentales relatives à l’absorbance de solutions de concentrations connues » </w:t>
            </w:r>
            <w:r w:rsidRPr="00E62DDF">
              <w:rPr>
                <w:rFonts w:asciiTheme="minorHAnsi" w:hAnsiTheme="minorHAnsi" w:cstheme="minorHAnsi"/>
                <w:noProof/>
                <w:lang w:eastAsia="fr-FR"/>
              </w:rPr>
              <w:sym w:font="Wingdings" w:char="F0E0"/>
            </w:r>
            <w:r w:rsidRPr="00E62DDF">
              <w:rPr>
                <w:rFonts w:asciiTheme="minorHAnsi" w:hAnsiTheme="minorHAnsi" w:cstheme="minorHAnsi"/>
                <w:noProof/>
                <w:lang w:eastAsia="fr-FR"/>
              </w:rPr>
              <w:t xml:space="preserve"> courbe d’étalonnage A = f(c)</w:t>
            </w:r>
          </w:p>
        </w:tc>
      </w:tr>
      <w:tr w:rsidR="00EB6D57" w:rsidRPr="00E62DDF" w14:paraId="1E162221" w14:textId="77777777" w:rsidTr="00531D10">
        <w:tc>
          <w:tcPr>
            <w:tcW w:w="9212" w:type="dxa"/>
          </w:tcPr>
          <w:p w14:paraId="3B5C49EE" w14:textId="4CE7D7C1" w:rsidR="00EB6D57" w:rsidRPr="00E62DDF" w:rsidRDefault="002F6779" w:rsidP="004C6C61">
            <w:pPr>
              <w:spacing w:after="0"/>
              <w:jc w:val="both"/>
              <w:rPr>
                <w:rFonts w:asciiTheme="minorHAnsi" w:hAnsiTheme="minorHAnsi" w:cstheme="minorHAnsi"/>
                <w:noProof/>
                <w:lang w:eastAsia="fr-FR"/>
              </w:rPr>
            </w:pPr>
            <w:r w:rsidRPr="00E62DDF">
              <w:rPr>
                <w:rFonts w:asciiTheme="minorHAnsi" w:hAnsiTheme="minorHAnsi" w:cstheme="minorHAnsi"/>
                <w:b/>
                <w:noProof/>
                <w:u w:val="single"/>
                <w:lang w:eastAsia="fr-FR"/>
              </w:rPr>
              <w:t>Capacités</w:t>
            </w:r>
            <w:r w:rsidR="00EB6D57" w:rsidRPr="00E62DDF">
              <w:rPr>
                <w:rFonts w:asciiTheme="minorHAnsi" w:hAnsiTheme="minorHAnsi" w:cstheme="minorHAnsi"/>
                <w:b/>
                <w:noProof/>
                <w:u w:val="single"/>
                <w:lang w:eastAsia="fr-FR"/>
              </w:rPr>
              <w:t xml:space="preserve"> travaillées ou évaluées</w:t>
            </w:r>
            <w:r w:rsidR="00EB6D57" w:rsidRPr="00E62DDF">
              <w:rPr>
                <w:rFonts w:asciiTheme="minorHAnsi" w:hAnsiTheme="minorHAnsi" w:cstheme="minorHAnsi"/>
                <w:b/>
                <w:noProof/>
                <w:lang w:eastAsia="fr-FR"/>
              </w:rPr>
              <w:t> :</w:t>
            </w:r>
            <w:r w:rsidR="00EB6D57" w:rsidRPr="00E62DDF">
              <w:rPr>
                <w:rFonts w:asciiTheme="minorHAnsi" w:hAnsiTheme="minorHAnsi" w:cstheme="minorHAnsi"/>
                <w:noProof/>
                <w:lang w:eastAsia="fr-FR"/>
              </w:rPr>
              <w:t xml:space="preserve"> </w:t>
            </w:r>
          </w:p>
          <w:p w14:paraId="5E8D00AF" w14:textId="455DC321" w:rsidR="00EB6D57" w:rsidRPr="00E62DDF" w:rsidRDefault="00B44FDB" w:rsidP="004C6C61">
            <w:pPr>
              <w:pStyle w:val="Paragraphedeliste"/>
              <w:numPr>
                <w:ilvl w:val="0"/>
                <w:numId w:val="1"/>
              </w:numPr>
              <w:spacing w:after="0"/>
              <w:jc w:val="both"/>
              <w:rPr>
                <w:rFonts w:asciiTheme="minorHAnsi" w:hAnsiTheme="minorHAnsi" w:cstheme="minorHAnsi"/>
                <w:noProof/>
                <w:lang w:eastAsia="fr-FR"/>
              </w:rPr>
            </w:pPr>
            <w:r w:rsidRPr="00E62DDF">
              <w:rPr>
                <w:rFonts w:asciiTheme="minorHAnsi" w:hAnsiTheme="minorHAnsi" w:cstheme="minorHAnsi"/>
                <w:noProof/>
                <w:lang w:eastAsia="fr-FR"/>
              </w:rPr>
              <w:t xml:space="preserve">Utiliser et programmer un microcontrôleur ARDUINO avec un capteur </w:t>
            </w:r>
            <w:r w:rsidR="00A81A39" w:rsidRPr="00E62DDF">
              <w:rPr>
                <w:rFonts w:asciiTheme="minorHAnsi" w:hAnsiTheme="minorHAnsi" w:cstheme="minorHAnsi"/>
                <w:noProof/>
                <w:lang w:eastAsia="fr-FR"/>
              </w:rPr>
              <w:t>« LDR » ou</w:t>
            </w:r>
            <w:r w:rsidR="002F6779" w:rsidRPr="00E62DDF">
              <w:rPr>
                <w:rFonts w:asciiTheme="minorHAnsi" w:hAnsiTheme="minorHAnsi" w:cstheme="minorHAnsi"/>
                <w:noProof/>
                <w:lang w:eastAsia="fr-FR"/>
              </w:rPr>
              <w:t xml:space="preserve"> </w:t>
            </w:r>
            <w:r w:rsidR="00A81A39" w:rsidRPr="00E62DDF">
              <w:rPr>
                <w:rFonts w:asciiTheme="minorHAnsi" w:hAnsiTheme="minorHAnsi" w:cstheme="minorHAnsi"/>
                <w:noProof/>
                <w:lang w:eastAsia="fr-FR"/>
              </w:rPr>
              <w:t xml:space="preserve">light dependant resistor ou </w:t>
            </w:r>
            <w:r w:rsidRPr="00E62DDF">
              <w:rPr>
                <w:rFonts w:asciiTheme="minorHAnsi" w:hAnsiTheme="minorHAnsi" w:cstheme="minorHAnsi"/>
                <w:noProof/>
                <w:lang w:eastAsia="fr-FR"/>
              </w:rPr>
              <w:t>photorésistor</w:t>
            </w:r>
          </w:p>
          <w:p w14:paraId="29618ACA" w14:textId="77777777" w:rsidR="00EB6D57" w:rsidRPr="00E62DDF" w:rsidRDefault="00EB6D57" w:rsidP="00A81A39">
            <w:pPr>
              <w:spacing w:after="0"/>
              <w:jc w:val="both"/>
              <w:rPr>
                <w:rFonts w:asciiTheme="minorHAnsi" w:hAnsiTheme="minorHAnsi" w:cstheme="minorHAnsi"/>
                <w:noProof/>
                <w:lang w:eastAsia="fr-FR"/>
              </w:rPr>
            </w:pPr>
          </w:p>
        </w:tc>
      </w:tr>
      <w:tr w:rsidR="00EB6D57" w:rsidRPr="00E62DDF" w14:paraId="01A05B1B" w14:textId="77777777" w:rsidTr="00531D10">
        <w:tc>
          <w:tcPr>
            <w:tcW w:w="9212" w:type="dxa"/>
          </w:tcPr>
          <w:p w14:paraId="52280F0C" w14:textId="77777777" w:rsidR="00EB6D57" w:rsidRPr="00E62DDF" w:rsidRDefault="00EB6D57" w:rsidP="004C6C61">
            <w:pPr>
              <w:spacing w:after="0"/>
              <w:jc w:val="both"/>
              <w:rPr>
                <w:rFonts w:asciiTheme="minorHAnsi" w:hAnsiTheme="minorHAnsi" w:cstheme="minorHAnsi"/>
                <w:noProof/>
                <w:lang w:eastAsia="fr-FR"/>
              </w:rPr>
            </w:pPr>
            <w:r w:rsidRPr="00E62DDF">
              <w:rPr>
                <w:rFonts w:asciiTheme="minorHAnsi" w:hAnsiTheme="minorHAnsi" w:cstheme="minorHAnsi"/>
                <w:b/>
                <w:noProof/>
                <w:u w:val="single"/>
                <w:lang w:eastAsia="fr-FR"/>
              </w:rPr>
              <w:t>Nature de l’activité</w:t>
            </w:r>
            <w:r w:rsidRPr="00E62DDF">
              <w:rPr>
                <w:rFonts w:asciiTheme="minorHAnsi" w:hAnsiTheme="minorHAnsi" w:cstheme="minorHAnsi"/>
                <w:b/>
                <w:noProof/>
                <w:lang w:eastAsia="fr-FR"/>
              </w:rPr>
              <w:t> :</w:t>
            </w:r>
            <w:r w:rsidRPr="00E62DDF">
              <w:rPr>
                <w:rFonts w:asciiTheme="minorHAnsi" w:hAnsiTheme="minorHAnsi" w:cstheme="minorHAnsi"/>
                <w:noProof/>
                <w:lang w:eastAsia="fr-FR"/>
              </w:rPr>
              <w:t xml:space="preserve"> </w:t>
            </w:r>
          </w:p>
          <w:p w14:paraId="65D62F00" w14:textId="4C2615CF" w:rsidR="00EB6D57" w:rsidRPr="00E62DDF" w:rsidRDefault="004C5252" w:rsidP="004C6C61">
            <w:pPr>
              <w:spacing w:after="0"/>
              <w:jc w:val="both"/>
              <w:rPr>
                <w:rFonts w:asciiTheme="minorHAnsi" w:hAnsiTheme="minorHAnsi" w:cstheme="minorHAnsi"/>
                <w:noProof/>
                <w:lang w:eastAsia="fr-FR"/>
              </w:rPr>
            </w:pPr>
            <w:r w:rsidRPr="00E62DDF">
              <w:rPr>
                <w:rFonts w:asciiTheme="minorHAnsi" w:hAnsiTheme="minorHAnsi" w:cstheme="minorHAnsi"/>
                <w:noProof/>
                <w:lang w:eastAsia="fr-FR"/>
              </w:rPr>
              <w:t>TP faisable à la maison</w:t>
            </w:r>
            <w:r w:rsidR="00B06606" w:rsidRPr="00E62DDF">
              <w:rPr>
                <w:rFonts w:asciiTheme="minorHAnsi" w:hAnsiTheme="minorHAnsi" w:cstheme="minorHAnsi"/>
                <w:noProof/>
                <w:lang w:eastAsia="fr-FR"/>
              </w:rPr>
              <w:t xml:space="preserve"> (avec ARDUINO)</w:t>
            </w:r>
            <w:r w:rsidRPr="00E62DDF">
              <w:rPr>
                <w:rFonts w:asciiTheme="minorHAnsi" w:hAnsiTheme="minorHAnsi" w:cstheme="minorHAnsi"/>
                <w:noProof/>
                <w:lang w:eastAsia="fr-FR"/>
              </w:rPr>
              <w:t xml:space="preserve">. </w:t>
            </w:r>
          </w:p>
          <w:p w14:paraId="64D60590" w14:textId="77777777" w:rsidR="00EB6D57" w:rsidRPr="00E62DDF" w:rsidRDefault="00EB6D57" w:rsidP="004C6C61">
            <w:pPr>
              <w:spacing w:after="0"/>
              <w:jc w:val="both"/>
              <w:rPr>
                <w:rFonts w:asciiTheme="minorHAnsi" w:hAnsiTheme="minorHAnsi" w:cstheme="minorHAnsi"/>
                <w:noProof/>
                <w:lang w:eastAsia="fr-FR"/>
              </w:rPr>
            </w:pPr>
          </w:p>
        </w:tc>
      </w:tr>
      <w:tr w:rsidR="00EB6D57" w:rsidRPr="00E62DDF" w14:paraId="38050755" w14:textId="77777777" w:rsidTr="00531D10">
        <w:tc>
          <w:tcPr>
            <w:tcW w:w="9212" w:type="dxa"/>
          </w:tcPr>
          <w:p w14:paraId="3EFAD688" w14:textId="5CA0C100" w:rsidR="00EB6D57" w:rsidRPr="00E62DDF" w:rsidRDefault="00EB6D57" w:rsidP="00D42AF2">
            <w:pPr>
              <w:spacing w:after="0"/>
              <w:jc w:val="both"/>
              <w:rPr>
                <w:rFonts w:asciiTheme="minorHAnsi" w:hAnsiTheme="minorHAnsi" w:cstheme="minorHAnsi"/>
                <w:noProof/>
                <w:lang w:eastAsia="fr-FR"/>
              </w:rPr>
            </w:pPr>
            <w:r w:rsidRPr="00E62DDF">
              <w:rPr>
                <w:rFonts w:asciiTheme="minorHAnsi" w:hAnsiTheme="minorHAnsi" w:cstheme="minorHAnsi"/>
                <w:b/>
                <w:noProof/>
                <w:u w:val="single"/>
                <w:lang w:eastAsia="fr-FR"/>
              </w:rPr>
              <w:t>Résumé</w:t>
            </w:r>
            <w:r w:rsidRPr="00E62DDF">
              <w:rPr>
                <w:rFonts w:asciiTheme="minorHAnsi" w:hAnsiTheme="minorHAnsi" w:cstheme="minorHAnsi"/>
                <w:b/>
                <w:noProof/>
                <w:lang w:eastAsia="fr-FR"/>
              </w:rPr>
              <w:t xml:space="preserve"> :</w:t>
            </w:r>
            <w:r w:rsidRPr="00E62DDF">
              <w:rPr>
                <w:rFonts w:asciiTheme="minorHAnsi" w:hAnsiTheme="minorHAnsi" w:cstheme="minorHAnsi"/>
                <w:noProof/>
                <w:lang w:eastAsia="fr-FR"/>
              </w:rPr>
              <w:t xml:space="preserve"> </w:t>
            </w:r>
            <w:r w:rsidR="004C5252" w:rsidRPr="00E62DDF">
              <w:rPr>
                <w:rFonts w:asciiTheme="minorHAnsi" w:hAnsiTheme="minorHAnsi" w:cstheme="minorHAnsi"/>
                <w:noProof/>
                <w:lang w:eastAsia="fr-FR"/>
              </w:rPr>
              <w:t xml:space="preserve">On concentre progressivement un sirop à l’eau en ajoutant à </w:t>
            </w:r>
            <w:r w:rsidR="00A81A39" w:rsidRPr="00E62DDF">
              <w:rPr>
                <w:rFonts w:asciiTheme="minorHAnsi" w:hAnsiTheme="minorHAnsi" w:cstheme="minorHAnsi"/>
                <w:noProof/>
                <w:lang w:eastAsia="fr-FR"/>
              </w:rPr>
              <w:t>de l’eau</w:t>
            </w:r>
            <w:r w:rsidR="004C5252" w:rsidRPr="00E62DDF">
              <w:rPr>
                <w:rFonts w:asciiTheme="minorHAnsi" w:hAnsiTheme="minorHAnsi" w:cstheme="minorHAnsi"/>
                <w:noProof/>
                <w:lang w:eastAsia="fr-FR"/>
              </w:rPr>
              <w:t xml:space="preserve"> des </w:t>
            </w:r>
            <w:r w:rsidR="00D36CAE" w:rsidRPr="00E62DDF">
              <w:rPr>
                <w:rFonts w:asciiTheme="minorHAnsi" w:hAnsiTheme="minorHAnsi" w:cstheme="minorHAnsi"/>
                <w:noProof/>
                <w:lang w:eastAsia="fr-FR"/>
              </w:rPr>
              <w:t>lots</w:t>
            </w:r>
            <w:r w:rsidR="004C5252" w:rsidRPr="00E62DDF">
              <w:rPr>
                <w:rFonts w:asciiTheme="minorHAnsi" w:hAnsiTheme="minorHAnsi" w:cstheme="minorHAnsi"/>
                <w:noProof/>
                <w:lang w:eastAsia="fr-FR"/>
              </w:rPr>
              <w:t xml:space="preserve"> de 5 gouttes du sirop de mûres rouge. La solution est placée entre une DEL bl</w:t>
            </w:r>
            <w:r w:rsidR="00B06606" w:rsidRPr="00E62DDF">
              <w:rPr>
                <w:rFonts w:asciiTheme="minorHAnsi" w:hAnsiTheme="minorHAnsi" w:cstheme="minorHAnsi"/>
                <w:noProof/>
                <w:lang w:eastAsia="fr-FR"/>
              </w:rPr>
              <w:t>anche</w:t>
            </w:r>
            <w:r w:rsidR="004C5252" w:rsidRPr="00E62DDF">
              <w:rPr>
                <w:rFonts w:asciiTheme="minorHAnsi" w:hAnsiTheme="minorHAnsi" w:cstheme="minorHAnsi"/>
                <w:noProof/>
                <w:lang w:eastAsia="fr-FR"/>
              </w:rPr>
              <w:t xml:space="preserve"> et un photorésistor. L’émission de lumière par la DEL </w:t>
            </w:r>
            <w:r w:rsidR="00A81A39" w:rsidRPr="00E62DDF">
              <w:rPr>
                <w:rFonts w:asciiTheme="minorHAnsi" w:hAnsiTheme="minorHAnsi" w:cstheme="minorHAnsi"/>
                <w:noProof/>
                <w:lang w:eastAsia="fr-FR"/>
              </w:rPr>
              <w:t>blanche</w:t>
            </w:r>
            <w:r w:rsidR="004C5252" w:rsidRPr="00E62DDF">
              <w:rPr>
                <w:rFonts w:asciiTheme="minorHAnsi" w:hAnsiTheme="minorHAnsi" w:cstheme="minorHAnsi"/>
                <w:noProof/>
                <w:lang w:eastAsia="fr-FR"/>
              </w:rPr>
              <w:t xml:space="preserve"> et </w:t>
            </w:r>
            <w:r w:rsidR="00A81A39" w:rsidRPr="00E62DDF">
              <w:rPr>
                <w:rFonts w:asciiTheme="minorHAnsi" w:hAnsiTheme="minorHAnsi" w:cstheme="minorHAnsi"/>
                <w:noProof/>
                <w:lang w:eastAsia="fr-FR"/>
              </w:rPr>
              <w:t>la mesure</w:t>
            </w:r>
            <w:r w:rsidR="004C5252" w:rsidRPr="00E62DDF">
              <w:rPr>
                <w:rFonts w:asciiTheme="minorHAnsi" w:hAnsiTheme="minorHAnsi" w:cstheme="minorHAnsi"/>
                <w:noProof/>
                <w:lang w:eastAsia="fr-FR"/>
              </w:rPr>
              <w:t xml:space="preserve"> de la tension aux bornes du photorésistor </w:t>
            </w:r>
            <w:r w:rsidR="00B06606" w:rsidRPr="00E62DDF">
              <w:rPr>
                <w:rFonts w:asciiTheme="minorHAnsi" w:hAnsiTheme="minorHAnsi" w:cstheme="minorHAnsi"/>
                <w:noProof/>
                <w:lang w:eastAsia="fr-FR"/>
              </w:rPr>
              <w:t>sont</w:t>
            </w:r>
            <w:r w:rsidR="004C5252" w:rsidRPr="00E62DDF">
              <w:rPr>
                <w:rFonts w:asciiTheme="minorHAnsi" w:hAnsiTheme="minorHAnsi" w:cstheme="minorHAnsi"/>
                <w:noProof/>
                <w:lang w:eastAsia="fr-FR"/>
              </w:rPr>
              <w:t xml:space="preserve"> pilotée</w:t>
            </w:r>
            <w:r w:rsidR="00B06606" w:rsidRPr="00E62DDF">
              <w:rPr>
                <w:rFonts w:asciiTheme="minorHAnsi" w:hAnsiTheme="minorHAnsi" w:cstheme="minorHAnsi"/>
                <w:noProof/>
                <w:lang w:eastAsia="fr-FR"/>
              </w:rPr>
              <w:t>s</w:t>
            </w:r>
            <w:r w:rsidR="004C5252" w:rsidRPr="00E62DDF">
              <w:rPr>
                <w:rFonts w:asciiTheme="minorHAnsi" w:hAnsiTheme="minorHAnsi" w:cstheme="minorHAnsi"/>
                <w:noProof/>
                <w:lang w:eastAsia="fr-FR"/>
              </w:rPr>
              <w:t xml:space="preserve"> par un microcontrôleur ARDUINO. On fait calculer</w:t>
            </w:r>
            <w:r w:rsidR="00A81A39" w:rsidRPr="00E62DDF">
              <w:rPr>
                <w:rFonts w:asciiTheme="minorHAnsi" w:hAnsiTheme="minorHAnsi" w:cstheme="minorHAnsi"/>
                <w:noProof/>
                <w:lang w:eastAsia="fr-FR"/>
              </w:rPr>
              <w:t xml:space="preserve"> à un logiciel tableur</w:t>
            </w:r>
            <w:r w:rsidR="00F53BB6" w:rsidRPr="00E62DDF">
              <w:rPr>
                <w:rFonts w:asciiTheme="minorHAnsi" w:hAnsiTheme="minorHAnsi" w:cstheme="minorHAnsi"/>
                <w:noProof/>
                <w:lang w:eastAsia="fr-FR"/>
              </w:rPr>
              <w:t>-</w:t>
            </w:r>
            <w:r w:rsidR="00A81A39" w:rsidRPr="00E62DDF">
              <w:rPr>
                <w:rFonts w:asciiTheme="minorHAnsi" w:hAnsiTheme="minorHAnsi" w:cstheme="minorHAnsi"/>
                <w:noProof/>
                <w:lang w:eastAsia="fr-FR"/>
              </w:rPr>
              <w:t>grapheur</w:t>
            </w:r>
            <w:r w:rsidR="004C5252" w:rsidRPr="00E62DDF">
              <w:rPr>
                <w:rFonts w:asciiTheme="minorHAnsi" w:hAnsiTheme="minorHAnsi" w:cstheme="minorHAnsi"/>
                <w:noProof/>
                <w:lang w:eastAsia="fr-FR"/>
              </w:rPr>
              <w:t xml:space="preserve"> l’absorbance A de la solution en fonction du nombre de lots de 5 gouttes ajouté</w:t>
            </w:r>
            <w:r w:rsidR="00A81A39" w:rsidRPr="00E62DDF">
              <w:rPr>
                <w:rFonts w:asciiTheme="minorHAnsi" w:hAnsiTheme="minorHAnsi" w:cstheme="minorHAnsi"/>
                <w:noProof/>
                <w:lang w:eastAsia="fr-FR"/>
              </w:rPr>
              <w:t xml:space="preserve">, puis </w:t>
            </w:r>
            <w:r w:rsidR="00B06606" w:rsidRPr="00E62DDF">
              <w:rPr>
                <w:rFonts w:asciiTheme="minorHAnsi" w:hAnsiTheme="minorHAnsi" w:cstheme="minorHAnsi"/>
                <w:noProof/>
                <w:lang w:eastAsia="fr-FR"/>
              </w:rPr>
              <w:t xml:space="preserve">on fait </w:t>
            </w:r>
            <w:r w:rsidR="00A81A39" w:rsidRPr="00E62DDF">
              <w:rPr>
                <w:rFonts w:asciiTheme="minorHAnsi" w:hAnsiTheme="minorHAnsi" w:cstheme="minorHAnsi"/>
                <w:noProof/>
                <w:lang w:eastAsia="fr-FR"/>
              </w:rPr>
              <w:t>tracer la courbe correspondante</w:t>
            </w:r>
            <w:r w:rsidR="004C5252" w:rsidRPr="00E62DDF">
              <w:rPr>
                <w:rFonts w:asciiTheme="minorHAnsi" w:hAnsiTheme="minorHAnsi" w:cstheme="minorHAnsi"/>
                <w:noProof/>
                <w:lang w:eastAsia="fr-FR"/>
              </w:rPr>
              <w:t xml:space="preserve">. </w:t>
            </w:r>
          </w:p>
        </w:tc>
      </w:tr>
      <w:tr w:rsidR="00EB6D57" w:rsidRPr="00E62DDF" w14:paraId="1FF737F4" w14:textId="77777777" w:rsidTr="00531D10">
        <w:tc>
          <w:tcPr>
            <w:tcW w:w="9212" w:type="dxa"/>
          </w:tcPr>
          <w:p w14:paraId="33F71F3F" w14:textId="1E5082F8" w:rsidR="00EB6D57" w:rsidRPr="00E62DDF" w:rsidRDefault="00EB6D57" w:rsidP="004C6C61">
            <w:pPr>
              <w:tabs>
                <w:tab w:val="left" w:pos="1880"/>
              </w:tabs>
              <w:spacing w:after="0"/>
              <w:jc w:val="both"/>
              <w:rPr>
                <w:rFonts w:asciiTheme="minorHAnsi" w:hAnsiTheme="minorHAnsi" w:cstheme="minorHAnsi"/>
                <w:noProof/>
                <w:lang w:eastAsia="fr-FR"/>
              </w:rPr>
            </w:pPr>
            <w:r w:rsidRPr="00E62DDF">
              <w:rPr>
                <w:rFonts w:asciiTheme="minorHAnsi" w:hAnsiTheme="minorHAnsi" w:cstheme="minorHAnsi"/>
                <w:b/>
                <w:noProof/>
                <w:u w:val="single"/>
                <w:lang w:eastAsia="fr-FR"/>
              </w:rPr>
              <w:t>Mots clefs</w:t>
            </w:r>
            <w:r w:rsidRPr="00E62DDF">
              <w:rPr>
                <w:rFonts w:asciiTheme="minorHAnsi" w:hAnsiTheme="minorHAnsi" w:cstheme="minorHAnsi"/>
                <w:noProof/>
                <w:lang w:eastAsia="fr-FR"/>
              </w:rPr>
              <w:t> </w:t>
            </w:r>
            <w:r w:rsidRPr="00E62DDF">
              <w:rPr>
                <w:rFonts w:asciiTheme="minorHAnsi" w:hAnsiTheme="minorHAnsi" w:cstheme="minorHAnsi"/>
                <w:b/>
                <w:noProof/>
                <w:lang w:eastAsia="fr-FR"/>
              </w:rPr>
              <w:t>:</w:t>
            </w:r>
            <w:r w:rsidRPr="00E62DDF">
              <w:rPr>
                <w:rFonts w:asciiTheme="minorHAnsi" w:hAnsiTheme="minorHAnsi" w:cstheme="minorHAnsi"/>
                <w:noProof/>
                <w:lang w:eastAsia="fr-FR"/>
              </w:rPr>
              <w:t xml:space="preserve"> </w:t>
            </w:r>
            <w:r w:rsidR="00B44FDB" w:rsidRPr="00E62DDF">
              <w:rPr>
                <w:rFonts w:asciiTheme="minorHAnsi" w:hAnsiTheme="minorHAnsi" w:cstheme="minorHAnsi"/>
                <w:noProof/>
                <w:lang w:eastAsia="fr-FR"/>
              </w:rPr>
              <w:t>aborbance</w:t>
            </w:r>
            <w:r w:rsidR="003C360F" w:rsidRPr="00E62DDF">
              <w:rPr>
                <w:rFonts w:asciiTheme="minorHAnsi" w:hAnsiTheme="minorHAnsi" w:cstheme="minorHAnsi"/>
                <w:noProof/>
                <w:lang w:eastAsia="fr-FR"/>
              </w:rPr>
              <w:t> ;</w:t>
            </w:r>
            <w:r w:rsidR="00B44FDB" w:rsidRPr="00E62DDF">
              <w:rPr>
                <w:rFonts w:asciiTheme="minorHAnsi" w:hAnsiTheme="minorHAnsi" w:cstheme="minorHAnsi"/>
                <w:noProof/>
                <w:lang w:eastAsia="fr-FR"/>
              </w:rPr>
              <w:t xml:space="preserve"> courbe d’étalonnage</w:t>
            </w:r>
            <w:r w:rsidR="003C360F" w:rsidRPr="00E62DDF">
              <w:rPr>
                <w:rFonts w:asciiTheme="minorHAnsi" w:hAnsiTheme="minorHAnsi" w:cstheme="minorHAnsi"/>
                <w:noProof/>
                <w:lang w:eastAsia="fr-FR"/>
              </w:rPr>
              <w:t> ; microcontrôleur</w:t>
            </w:r>
          </w:p>
          <w:p w14:paraId="2A7685C9" w14:textId="77777777" w:rsidR="00EB6D57" w:rsidRPr="00E62DDF" w:rsidRDefault="00EB6D57" w:rsidP="004C6C61">
            <w:pPr>
              <w:spacing w:after="0"/>
              <w:jc w:val="both"/>
              <w:rPr>
                <w:rFonts w:asciiTheme="minorHAnsi" w:hAnsiTheme="minorHAnsi" w:cstheme="minorHAnsi"/>
                <w:noProof/>
                <w:lang w:eastAsia="fr-FR"/>
              </w:rPr>
            </w:pPr>
          </w:p>
        </w:tc>
      </w:tr>
      <w:tr w:rsidR="00B71F40" w:rsidRPr="00E62DDF" w14:paraId="43CAAC70" w14:textId="77777777" w:rsidTr="00531D10">
        <w:tc>
          <w:tcPr>
            <w:tcW w:w="9212" w:type="dxa"/>
          </w:tcPr>
          <w:p w14:paraId="73EC1ABD" w14:textId="284E5440" w:rsidR="00B71F40" w:rsidRPr="00E62DDF" w:rsidRDefault="00B71F40" w:rsidP="004C6C61">
            <w:pPr>
              <w:spacing w:after="0"/>
              <w:jc w:val="both"/>
              <w:rPr>
                <w:rFonts w:asciiTheme="minorHAnsi" w:hAnsiTheme="minorHAnsi" w:cstheme="minorHAnsi"/>
                <w:b/>
                <w:noProof/>
                <w:u w:val="single"/>
                <w:lang w:eastAsia="fr-FR"/>
              </w:rPr>
            </w:pPr>
            <w:r w:rsidRPr="00E62DDF">
              <w:rPr>
                <w:rFonts w:asciiTheme="minorHAnsi" w:hAnsiTheme="minorHAnsi" w:cstheme="minorHAnsi"/>
                <w:b/>
                <w:noProof/>
                <w:u w:val="single"/>
                <w:lang w:eastAsia="fr-FR"/>
              </w:rPr>
              <w:t>Académie où a été produite la ressource</w:t>
            </w:r>
            <w:r w:rsidRPr="00E62DDF">
              <w:rPr>
                <w:rFonts w:asciiTheme="minorHAnsi" w:hAnsiTheme="minorHAnsi" w:cstheme="minorHAnsi"/>
                <w:b/>
                <w:noProof/>
                <w:lang w:eastAsia="fr-FR"/>
              </w:rPr>
              <w:t> :</w:t>
            </w:r>
            <w:r w:rsidRPr="00E62DDF">
              <w:rPr>
                <w:rFonts w:asciiTheme="minorHAnsi" w:hAnsiTheme="minorHAnsi" w:cstheme="minorHAnsi"/>
                <w:noProof/>
                <w:lang w:eastAsia="fr-FR"/>
              </w:rPr>
              <w:t xml:space="preserve"> Strasbourg</w:t>
            </w:r>
            <w:r w:rsidR="00B44FDB" w:rsidRPr="00E62DDF">
              <w:rPr>
                <w:rFonts w:asciiTheme="minorHAnsi" w:hAnsiTheme="minorHAnsi" w:cstheme="minorHAnsi"/>
                <w:noProof/>
                <w:lang w:eastAsia="fr-FR"/>
              </w:rPr>
              <w:t xml:space="preserve"> </w:t>
            </w:r>
          </w:p>
        </w:tc>
      </w:tr>
    </w:tbl>
    <w:p w14:paraId="51460E31" w14:textId="77777777" w:rsidR="00AC7B3F" w:rsidRPr="004C6C61" w:rsidRDefault="00AC7B3F" w:rsidP="004C6C61">
      <w:pPr>
        <w:rPr>
          <w:rFonts w:asciiTheme="minorHAnsi" w:hAnsiTheme="minorHAnsi" w:cstheme="minorHAnsi"/>
        </w:rPr>
      </w:pPr>
    </w:p>
    <w:p w14:paraId="02D5A9FB" w14:textId="77777777" w:rsidR="00DA3A54" w:rsidRPr="004C6C61" w:rsidRDefault="00DA3A54" w:rsidP="004C6C61">
      <w:pPr>
        <w:rPr>
          <w:rFonts w:asciiTheme="minorHAnsi" w:hAnsiTheme="minorHAnsi" w:cstheme="minorHAnsi"/>
        </w:rPr>
      </w:pPr>
      <w:r w:rsidRPr="004C6C61">
        <w:rPr>
          <w:rFonts w:asciiTheme="minorHAnsi" w:hAnsiTheme="minorHAnsi" w:cstheme="minorHAnsi"/>
        </w:rPr>
        <w:br w:type="page"/>
      </w:r>
    </w:p>
    <w:p w14:paraId="1343025B" w14:textId="77777777" w:rsidR="00EB6D57" w:rsidRPr="004C6C61" w:rsidRDefault="00E613A1" w:rsidP="004C6C61">
      <w:pPr>
        <w:pStyle w:val="En-ttediscipline"/>
        <w:spacing w:line="276" w:lineRule="auto"/>
        <w:rPr>
          <w:rFonts w:asciiTheme="minorHAnsi" w:hAnsiTheme="minorHAnsi" w:cstheme="minorHAnsi"/>
          <w:sz w:val="22"/>
          <w:szCs w:val="22"/>
        </w:rPr>
      </w:pPr>
      <w:r w:rsidRPr="004C6C61">
        <w:rPr>
          <w:rFonts w:asciiTheme="minorHAnsi" w:hAnsiTheme="minorHAnsi" w:cstheme="minorHAnsi"/>
          <w:sz w:val="22"/>
          <w:szCs w:val="22"/>
        </w:rPr>
        <w:lastRenderedPageBreak/>
        <w:t>Physique-c</w:t>
      </w:r>
      <w:r w:rsidR="00EB6D57" w:rsidRPr="004C6C61">
        <w:rPr>
          <w:rFonts w:asciiTheme="minorHAnsi" w:hAnsiTheme="minorHAnsi" w:cstheme="minorHAnsi"/>
          <w:sz w:val="22"/>
          <w:szCs w:val="22"/>
        </w:rPr>
        <w:t>himie</w:t>
      </w:r>
    </w:p>
    <w:p w14:paraId="0CBE14BC" w14:textId="442E3FC2" w:rsidR="00EB6D57" w:rsidRPr="004C6C61" w:rsidRDefault="00EB6D57" w:rsidP="004C6C61">
      <w:pPr>
        <w:pStyle w:val="En-tteprogramme"/>
        <w:spacing w:line="276" w:lineRule="auto"/>
        <w:rPr>
          <w:rFonts w:asciiTheme="minorHAnsi" w:hAnsiTheme="minorHAnsi" w:cstheme="minorHAnsi"/>
          <w:sz w:val="22"/>
          <w:szCs w:val="22"/>
        </w:rPr>
      </w:pPr>
      <w:r w:rsidRPr="004C6C61">
        <w:rPr>
          <w:rFonts w:asciiTheme="minorHAnsi" w:hAnsiTheme="minorHAnsi" w:cstheme="minorHAnsi"/>
          <w:sz w:val="22"/>
          <w:szCs w:val="22"/>
        </w:rPr>
        <w:t xml:space="preserve">Programme de la classe de </w:t>
      </w:r>
      <w:r w:rsidR="008F477F" w:rsidRPr="008F477F">
        <w:rPr>
          <w:rFonts w:asciiTheme="minorHAnsi" w:hAnsiTheme="minorHAnsi" w:cstheme="minorHAnsi"/>
          <w:sz w:val="22"/>
          <w:szCs w:val="22"/>
        </w:rPr>
        <w:t xml:space="preserve">Première (enseignement </w:t>
      </w:r>
      <w:r w:rsidR="003C360F">
        <w:rPr>
          <w:rFonts w:asciiTheme="minorHAnsi" w:hAnsiTheme="minorHAnsi" w:cstheme="minorHAnsi"/>
          <w:sz w:val="22"/>
          <w:szCs w:val="22"/>
        </w:rPr>
        <w:t>de spécialité</w:t>
      </w:r>
      <w:r w:rsidR="008F477F">
        <w:rPr>
          <w:rFonts w:asciiTheme="minorHAnsi" w:hAnsiTheme="minorHAnsi" w:cstheme="minorHAnsi"/>
          <w:sz w:val="22"/>
          <w:szCs w:val="22"/>
        </w:rPr>
        <w:t>)</w:t>
      </w:r>
    </w:p>
    <w:p w14:paraId="732E2232" w14:textId="77777777" w:rsidR="00EB6D57" w:rsidRPr="004C6C61" w:rsidRDefault="00EB6D57" w:rsidP="004C6C61">
      <w:pPr>
        <w:spacing w:after="0"/>
        <w:rPr>
          <w:rFonts w:asciiTheme="minorHAnsi" w:hAnsiTheme="minorHAnsi" w:cstheme="minorHAnsi"/>
          <w:b/>
          <w:noProof/>
          <w:u w:val="single"/>
          <w:lang w:eastAsia="fr-FR"/>
        </w:rPr>
      </w:pPr>
    </w:p>
    <w:p w14:paraId="4BE2D751" w14:textId="39FDDF4D" w:rsidR="002A0D34" w:rsidRPr="004C6C61" w:rsidRDefault="00451DC9" w:rsidP="004C6C61">
      <w:pPr>
        <w:spacing w:after="0"/>
        <w:jc w:val="center"/>
        <w:rPr>
          <w:rFonts w:asciiTheme="minorHAnsi" w:hAnsiTheme="minorHAnsi" w:cstheme="minorHAnsi"/>
          <w:b/>
          <w:noProof/>
          <w:lang w:eastAsia="fr-FR"/>
        </w:rPr>
      </w:pPr>
      <w:r>
        <w:rPr>
          <w:rFonts w:asciiTheme="minorHAnsi" w:hAnsiTheme="minorHAnsi" w:cstheme="minorHAnsi"/>
          <w:b/>
          <w:noProof/>
          <w:lang w:eastAsia="fr-FR"/>
        </w:rPr>
        <w:t>Document élève</w:t>
      </w:r>
    </w:p>
    <w:p w14:paraId="20F8EA15" w14:textId="7CA403E8" w:rsidR="002A0D34" w:rsidRPr="004C6C61" w:rsidRDefault="002A0D34" w:rsidP="004C6C61">
      <w:pPr>
        <w:spacing w:after="0"/>
        <w:rPr>
          <w:rFonts w:asciiTheme="minorHAnsi" w:hAnsiTheme="minorHAnsi" w:cstheme="minorHAnsi"/>
          <w:b/>
          <w:noProof/>
          <w:u w:val="single"/>
          <w:lang w:eastAsia="fr-FR"/>
        </w:rPr>
      </w:pPr>
    </w:p>
    <w:p w14:paraId="3B36D50A" w14:textId="7E793417" w:rsidR="00183B71" w:rsidRPr="004C6C61" w:rsidRDefault="00183B71" w:rsidP="004C6C61">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b/>
          <w:noProof/>
          <w:lang w:eastAsia="fr-FR"/>
        </w:rPr>
      </w:pPr>
      <w:r w:rsidRPr="004C6C61">
        <w:rPr>
          <w:rFonts w:asciiTheme="minorHAnsi" w:hAnsiTheme="minorHAnsi" w:cstheme="minorHAnsi"/>
          <w:b/>
          <w:noProof/>
          <w:lang w:eastAsia="fr-FR"/>
        </w:rPr>
        <w:t xml:space="preserve">TP </w:t>
      </w:r>
      <w:r w:rsidR="00291395" w:rsidRPr="004C6C61">
        <w:rPr>
          <w:rFonts w:asciiTheme="minorHAnsi" w:hAnsiTheme="minorHAnsi" w:cstheme="minorHAnsi"/>
          <w:b/>
          <w:noProof/>
          <w:lang w:eastAsia="fr-FR"/>
        </w:rPr>
        <w:t>R</w:t>
      </w:r>
      <w:r w:rsidRPr="004C6C61">
        <w:rPr>
          <w:rFonts w:asciiTheme="minorHAnsi" w:hAnsiTheme="minorHAnsi" w:cstheme="minorHAnsi"/>
          <w:b/>
          <w:noProof/>
          <w:lang w:eastAsia="fr-FR"/>
        </w:rPr>
        <w:t xml:space="preserve">éalisation d’une courbe d’absorbance </w:t>
      </w:r>
      <w:r w:rsidR="00291395" w:rsidRPr="004C6C61">
        <w:rPr>
          <w:rFonts w:asciiTheme="minorHAnsi" w:hAnsiTheme="minorHAnsi" w:cstheme="minorHAnsi"/>
          <w:b/>
          <w:noProof/>
          <w:lang w:eastAsia="fr-FR"/>
        </w:rPr>
        <w:t>« </w:t>
      </w:r>
      <w:r w:rsidRPr="004C6C61">
        <w:rPr>
          <w:rFonts w:asciiTheme="minorHAnsi" w:hAnsiTheme="minorHAnsi" w:cstheme="minorHAnsi"/>
          <w:b/>
          <w:noProof/>
          <w:lang w:eastAsia="fr-FR"/>
        </w:rPr>
        <w:t>maison</w:t>
      </w:r>
      <w:r w:rsidR="00291395" w:rsidRPr="004C6C61">
        <w:rPr>
          <w:rFonts w:asciiTheme="minorHAnsi" w:hAnsiTheme="minorHAnsi" w:cstheme="minorHAnsi"/>
          <w:b/>
          <w:noProof/>
          <w:lang w:eastAsia="fr-FR"/>
        </w:rPr>
        <w:t> »</w:t>
      </w:r>
      <w:r w:rsidRPr="004C6C61">
        <w:rPr>
          <w:rFonts w:asciiTheme="minorHAnsi" w:hAnsiTheme="minorHAnsi" w:cstheme="minorHAnsi"/>
          <w:b/>
          <w:noProof/>
          <w:lang w:eastAsia="fr-FR"/>
        </w:rPr>
        <w:t xml:space="preserve"> sans colorimètre, avec </w:t>
      </w:r>
      <w:r w:rsidR="0059428D">
        <w:rPr>
          <w:rFonts w:asciiTheme="minorHAnsi" w:hAnsiTheme="minorHAnsi" w:cstheme="minorHAnsi"/>
          <w:b/>
          <w:noProof/>
          <w:lang w:eastAsia="fr-FR"/>
        </w:rPr>
        <w:t>un microcontrôleur</w:t>
      </w:r>
    </w:p>
    <w:p w14:paraId="75D0BA81" w14:textId="638FDD79" w:rsidR="00183B71" w:rsidRPr="004C6C61" w:rsidRDefault="00183B71" w:rsidP="004C6C61">
      <w:pPr>
        <w:spacing w:after="0"/>
        <w:jc w:val="both"/>
        <w:rPr>
          <w:rFonts w:asciiTheme="minorHAnsi" w:hAnsiTheme="minorHAnsi" w:cstheme="minorHAnsi"/>
          <w:noProof/>
          <w:lang w:eastAsia="fr-FR"/>
        </w:rPr>
      </w:pPr>
    </w:p>
    <w:p w14:paraId="2130597A" w14:textId="56E57416" w:rsidR="00183B71" w:rsidRPr="004C6C61" w:rsidRDefault="00183B71" w:rsidP="004C6C61">
      <w:pPr>
        <w:spacing w:after="0"/>
        <w:jc w:val="both"/>
        <w:rPr>
          <w:rFonts w:asciiTheme="minorHAnsi" w:hAnsiTheme="minorHAnsi" w:cstheme="minorHAnsi"/>
          <w:noProof/>
          <w:lang w:eastAsia="fr-FR"/>
        </w:rPr>
      </w:pPr>
    </w:p>
    <w:p w14:paraId="3BA356DF" w14:textId="459D7A81" w:rsidR="00183B71" w:rsidRPr="004C6C61" w:rsidRDefault="00183B71" w:rsidP="004C6C61">
      <w:pPr>
        <w:spacing w:after="0"/>
        <w:jc w:val="both"/>
        <w:rPr>
          <w:rFonts w:asciiTheme="minorHAnsi" w:hAnsiTheme="minorHAnsi" w:cstheme="minorHAnsi"/>
          <w:noProof/>
          <w:lang w:eastAsia="fr-FR"/>
        </w:rPr>
      </w:pPr>
      <w:r w:rsidRPr="004C6C61">
        <w:rPr>
          <w:rFonts w:asciiTheme="minorHAnsi" w:hAnsiTheme="minorHAnsi" w:cstheme="minorHAnsi"/>
          <w:noProof/>
          <w:lang w:eastAsia="fr-FR"/>
        </w:rPr>
        <w:t>L’objectif ici est d’obtenir une courbe qui donne l’absorbance A d’une solution aqueu</w:t>
      </w:r>
      <w:r w:rsidR="00291395" w:rsidRPr="004C6C61">
        <w:rPr>
          <w:rFonts w:asciiTheme="minorHAnsi" w:hAnsiTheme="minorHAnsi" w:cstheme="minorHAnsi"/>
          <w:noProof/>
          <w:lang w:eastAsia="fr-FR"/>
        </w:rPr>
        <w:t xml:space="preserve">se rouge de sirop de mûres en fonction du nombre de </w:t>
      </w:r>
      <w:r w:rsidR="00A81A39">
        <w:rPr>
          <w:rFonts w:asciiTheme="minorHAnsi" w:hAnsiTheme="minorHAnsi" w:cstheme="minorHAnsi"/>
          <w:noProof/>
          <w:lang w:eastAsia="fr-FR"/>
        </w:rPr>
        <w:t xml:space="preserve">lots de 5 </w:t>
      </w:r>
      <w:r w:rsidR="00291395" w:rsidRPr="004C6C61">
        <w:rPr>
          <w:rFonts w:asciiTheme="minorHAnsi" w:hAnsiTheme="minorHAnsi" w:cstheme="minorHAnsi"/>
          <w:noProof/>
          <w:lang w:eastAsia="fr-FR"/>
        </w:rPr>
        <w:t xml:space="preserve">gouttes de sirop pur ajouté à de l’eau.  </w:t>
      </w:r>
      <w:r w:rsidRPr="004C6C61">
        <w:rPr>
          <w:rFonts w:asciiTheme="minorHAnsi" w:hAnsiTheme="minorHAnsi" w:cstheme="minorHAnsi"/>
          <w:noProof/>
          <w:lang w:eastAsia="fr-FR"/>
        </w:rPr>
        <w:t xml:space="preserve"> </w:t>
      </w:r>
    </w:p>
    <w:p w14:paraId="122A8829" w14:textId="78B80ECF" w:rsidR="00291395" w:rsidRDefault="00291395" w:rsidP="004C6C61">
      <w:pPr>
        <w:spacing w:after="0"/>
        <w:jc w:val="both"/>
        <w:rPr>
          <w:rFonts w:asciiTheme="minorHAnsi" w:hAnsiTheme="minorHAnsi" w:cstheme="minorHAnsi"/>
          <w:noProof/>
          <w:lang w:eastAsia="fr-FR"/>
        </w:rPr>
      </w:pPr>
      <w:r w:rsidRPr="004C6C61">
        <w:rPr>
          <w:rFonts w:asciiTheme="minorHAnsi" w:hAnsiTheme="minorHAnsi" w:cstheme="minorHAnsi"/>
          <w:noProof/>
          <w:lang w:eastAsia="fr-FR"/>
        </w:rPr>
        <w:t xml:space="preserve">On souhaite tracer cette courbe à partir de données captées grâce à un photorésistor piloté par </w:t>
      </w:r>
      <w:r w:rsidR="0059428D" w:rsidRPr="0059428D">
        <w:rPr>
          <w:rFonts w:asciiTheme="minorHAnsi" w:hAnsiTheme="minorHAnsi" w:cstheme="minorHAnsi"/>
          <w:bCs/>
          <w:noProof/>
          <w:lang w:eastAsia="fr-FR"/>
        </w:rPr>
        <w:t>un microcontrôleur</w:t>
      </w:r>
      <w:r w:rsidR="0059428D" w:rsidRPr="0059428D">
        <w:rPr>
          <w:rFonts w:asciiTheme="minorHAnsi" w:hAnsiTheme="minorHAnsi" w:cstheme="minorHAnsi"/>
          <w:noProof/>
          <w:lang w:eastAsia="fr-FR"/>
        </w:rPr>
        <w:t xml:space="preserve"> </w:t>
      </w:r>
      <w:r w:rsidRPr="004C6C61">
        <w:rPr>
          <w:rFonts w:asciiTheme="minorHAnsi" w:hAnsiTheme="minorHAnsi" w:cstheme="minorHAnsi"/>
          <w:noProof/>
          <w:lang w:eastAsia="fr-FR"/>
        </w:rPr>
        <w:t>ARDUINO.</w:t>
      </w:r>
    </w:p>
    <w:p w14:paraId="3E793586" w14:textId="77777777" w:rsidR="00291395" w:rsidRPr="004C6C61" w:rsidRDefault="00291395" w:rsidP="004C6C61">
      <w:pPr>
        <w:jc w:val="both"/>
        <w:rPr>
          <w:rFonts w:asciiTheme="minorHAnsi" w:hAnsiTheme="minorHAnsi" w:cstheme="minorHAnsi"/>
          <w:b/>
          <w:u w:val="single"/>
        </w:rPr>
      </w:pPr>
    </w:p>
    <w:p w14:paraId="6AD44488" w14:textId="4A5C37B8" w:rsidR="009D4082" w:rsidRPr="009D4082" w:rsidRDefault="00291395" w:rsidP="009D4082">
      <w:pPr>
        <w:pStyle w:val="Paragraphedeliste"/>
        <w:numPr>
          <w:ilvl w:val="0"/>
          <w:numId w:val="2"/>
        </w:numPr>
        <w:jc w:val="both"/>
        <w:rPr>
          <w:rFonts w:asciiTheme="minorHAnsi" w:hAnsiTheme="minorHAnsi" w:cstheme="minorHAnsi"/>
          <w:b/>
          <w:u w:val="single"/>
        </w:rPr>
      </w:pPr>
      <w:r w:rsidRPr="004C6C61">
        <w:rPr>
          <w:rFonts w:asciiTheme="minorHAnsi" w:hAnsiTheme="minorHAnsi" w:cstheme="minorHAnsi"/>
          <w:b/>
          <w:u w:val="single"/>
        </w:rPr>
        <w:t xml:space="preserve">Réalisation du </w:t>
      </w:r>
      <w:r w:rsidRPr="00D36CAE">
        <w:rPr>
          <w:rFonts w:asciiTheme="minorHAnsi" w:hAnsiTheme="minorHAnsi" w:cstheme="minorHAnsi"/>
          <w:b/>
          <w:u w:val="single"/>
        </w:rPr>
        <w:t>montage</w:t>
      </w:r>
      <w:r w:rsidR="004C5252" w:rsidRPr="00D36CAE">
        <w:rPr>
          <w:rFonts w:asciiTheme="minorHAnsi" w:hAnsiTheme="minorHAnsi" w:cstheme="minorHAnsi"/>
          <w:b/>
        </w:rPr>
        <w:t> :</w:t>
      </w:r>
      <w:r w:rsidR="004C5252" w:rsidRPr="004C6C61">
        <w:rPr>
          <w:rFonts w:asciiTheme="minorHAnsi" w:hAnsiTheme="minorHAnsi" w:cstheme="minorHAnsi"/>
          <w:b/>
          <w:u w:val="single"/>
        </w:rPr>
        <w:t xml:space="preserve"> </w:t>
      </w:r>
    </w:p>
    <w:p w14:paraId="218B2021" w14:textId="670652AA" w:rsidR="004C5252" w:rsidRPr="004C6C61" w:rsidRDefault="004C5252" w:rsidP="004C6C61">
      <w:pPr>
        <w:jc w:val="both"/>
        <w:rPr>
          <w:rFonts w:asciiTheme="minorHAnsi" w:hAnsiTheme="minorHAnsi" w:cstheme="minorHAnsi"/>
        </w:rPr>
      </w:pPr>
      <w:r w:rsidRPr="004C6C61">
        <w:rPr>
          <w:rFonts w:asciiTheme="minorHAnsi" w:hAnsiTheme="minorHAnsi" w:cstheme="minorHAnsi"/>
        </w:rPr>
        <w:t xml:space="preserve">Une DEL est </w:t>
      </w:r>
      <w:r w:rsidR="00D36CAE">
        <w:rPr>
          <w:rFonts w:asciiTheme="minorHAnsi" w:hAnsiTheme="minorHAnsi" w:cstheme="minorHAnsi"/>
        </w:rPr>
        <w:t xml:space="preserve">montée </w:t>
      </w:r>
      <w:r w:rsidRPr="004C6C61">
        <w:rPr>
          <w:rFonts w:asciiTheme="minorHAnsi" w:hAnsiTheme="minorHAnsi" w:cstheme="minorHAnsi"/>
        </w:rPr>
        <w:t>en série avec un résistor de protection de résistance R’</w:t>
      </w:r>
      <w:r w:rsidR="00D36CAE">
        <w:rPr>
          <w:rFonts w:asciiTheme="minorHAnsi" w:hAnsiTheme="minorHAnsi" w:cstheme="minorHAnsi"/>
        </w:rPr>
        <w:t xml:space="preserve"> </w:t>
      </w:r>
      <w:r w:rsidRPr="004C6C61">
        <w:rPr>
          <w:rFonts w:asciiTheme="minorHAnsi" w:hAnsiTheme="minorHAnsi" w:cstheme="minorHAnsi"/>
        </w:rPr>
        <w:t xml:space="preserve">= 220 </w:t>
      </w:r>
      <w:r w:rsidRPr="004C6C61">
        <w:rPr>
          <w:rFonts w:asciiTheme="minorHAnsi" w:hAnsiTheme="minorHAnsi" w:cstheme="minorHAnsi"/>
        </w:rPr>
        <w:sym w:font="Symbol" w:char="F057"/>
      </w:r>
      <w:r w:rsidRPr="004C6C61">
        <w:rPr>
          <w:rFonts w:asciiTheme="minorHAnsi" w:hAnsiTheme="minorHAnsi" w:cstheme="minorHAnsi"/>
        </w:rPr>
        <w:t xml:space="preserve"> ; l’ensemble est alimenté par une </w:t>
      </w:r>
      <w:bookmarkStart w:id="1" w:name="_Hlk99089090"/>
      <w:r w:rsidR="00D36CAE">
        <w:rPr>
          <w:rFonts w:asciiTheme="minorHAnsi" w:hAnsiTheme="minorHAnsi" w:cstheme="minorHAnsi"/>
        </w:rPr>
        <w:t xml:space="preserve">source de </w:t>
      </w:r>
      <w:r w:rsidRPr="004C6C61">
        <w:rPr>
          <w:rFonts w:asciiTheme="minorHAnsi" w:hAnsiTheme="minorHAnsi" w:cstheme="minorHAnsi"/>
        </w:rPr>
        <w:t xml:space="preserve">tension </w:t>
      </w:r>
      <w:r w:rsidR="00D36CAE" w:rsidRPr="004C6C61">
        <w:rPr>
          <w:rFonts w:asciiTheme="minorHAnsi" w:hAnsiTheme="minorHAnsi" w:cstheme="minorHAnsi"/>
        </w:rPr>
        <w:t xml:space="preserve">continue </w:t>
      </w:r>
      <w:r w:rsidR="00D36CAE">
        <w:rPr>
          <w:rFonts w:asciiTheme="minorHAnsi" w:hAnsiTheme="minorHAnsi" w:cstheme="minorHAnsi"/>
        </w:rPr>
        <w:t xml:space="preserve">de </w:t>
      </w:r>
      <w:r w:rsidRPr="004C6C61">
        <w:rPr>
          <w:rFonts w:asciiTheme="minorHAnsi" w:hAnsiTheme="minorHAnsi" w:cstheme="minorHAnsi"/>
        </w:rPr>
        <w:t>5</w:t>
      </w:r>
      <w:r w:rsidR="00D36CAE">
        <w:rPr>
          <w:rFonts w:asciiTheme="minorHAnsi" w:hAnsiTheme="minorHAnsi" w:cstheme="minorHAnsi"/>
        </w:rPr>
        <w:t xml:space="preserve"> </w:t>
      </w:r>
      <w:r w:rsidRPr="004C6C61">
        <w:rPr>
          <w:rFonts w:asciiTheme="minorHAnsi" w:hAnsiTheme="minorHAnsi" w:cstheme="minorHAnsi"/>
        </w:rPr>
        <w:t xml:space="preserve">V générée par </w:t>
      </w:r>
      <w:r w:rsidR="007B71BC">
        <w:rPr>
          <w:rFonts w:asciiTheme="minorHAnsi" w:hAnsiTheme="minorHAnsi" w:cstheme="minorHAnsi"/>
        </w:rPr>
        <w:t>le microcontrôleur</w:t>
      </w:r>
      <w:r w:rsidRPr="004C6C61">
        <w:rPr>
          <w:rFonts w:asciiTheme="minorHAnsi" w:hAnsiTheme="minorHAnsi" w:cstheme="minorHAnsi"/>
        </w:rPr>
        <w:t xml:space="preserve"> </w:t>
      </w:r>
      <w:bookmarkEnd w:id="1"/>
      <w:r w:rsidRPr="004C6C61">
        <w:rPr>
          <w:rFonts w:asciiTheme="minorHAnsi" w:hAnsiTheme="minorHAnsi" w:cstheme="minorHAnsi"/>
        </w:rPr>
        <w:t>UNO</w:t>
      </w:r>
      <w:r w:rsidR="00A81A39">
        <w:rPr>
          <w:rFonts w:asciiTheme="minorHAnsi" w:hAnsiTheme="minorHAnsi" w:cstheme="minorHAnsi"/>
        </w:rPr>
        <w:t xml:space="preserve"> MEGA 2560</w:t>
      </w:r>
      <w:r w:rsidRPr="004C6C61">
        <w:rPr>
          <w:rFonts w:asciiTheme="minorHAnsi" w:hAnsiTheme="minorHAnsi" w:cstheme="minorHAnsi"/>
        </w:rPr>
        <w:t xml:space="preserve"> (entre GND et 5V). </w:t>
      </w:r>
    </w:p>
    <w:p w14:paraId="715C5F3D" w14:textId="58C600DD" w:rsidR="004C5252" w:rsidRPr="004C6C61" w:rsidRDefault="004C5252" w:rsidP="004C6C61">
      <w:pPr>
        <w:jc w:val="both"/>
        <w:rPr>
          <w:rFonts w:asciiTheme="minorHAnsi" w:hAnsiTheme="minorHAnsi" w:cstheme="minorHAnsi"/>
        </w:rPr>
      </w:pPr>
      <w:r w:rsidRPr="004C6C61">
        <w:rPr>
          <w:rFonts w:asciiTheme="minorHAnsi" w:hAnsiTheme="minorHAnsi" w:cstheme="minorHAnsi"/>
        </w:rPr>
        <w:t xml:space="preserve">La lumière émise par la DEL est reçue par un </w:t>
      </w:r>
      <w:proofErr w:type="spellStart"/>
      <w:r w:rsidRPr="004C6C61">
        <w:rPr>
          <w:rFonts w:asciiTheme="minorHAnsi" w:hAnsiTheme="minorHAnsi" w:cstheme="minorHAnsi"/>
        </w:rPr>
        <w:t>photorésistor</w:t>
      </w:r>
      <w:proofErr w:type="spellEnd"/>
      <w:r w:rsidRPr="004C6C61">
        <w:rPr>
          <w:rFonts w:asciiTheme="minorHAnsi" w:hAnsiTheme="minorHAnsi" w:cstheme="minorHAnsi"/>
        </w:rPr>
        <w:t xml:space="preserve"> R </w:t>
      </w:r>
      <w:r w:rsidR="00DC1FBB">
        <w:rPr>
          <w:rFonts w:asciiTheme="minorHAnsi" w:hAnsiTheme="minorHAnsi" w:cstheme="minorHAnsi"/>
        </w:rPr>
        <w:t xml:space="preserve">(noté LDR sur le schéma ci-dessous) </w:t>
      </w:r>
      <w:r w:rsidRPr="004C6C61">
        <w:rPr>
          <w:rFonts w:asciiTheme="minorHAnsi" w:hAnsiTheme="minorHAnsi" w:cstheme="minorHAnsi"/>
        </w:rPr>
        <w:t>qui est branché en série avec un résistor de résistance R’’ = 5,1 k</w:t>
      </w:r>
      <w:r w:rsidRPr="004C6C61">
        <w:rPr>
          <w:rFonts w:asciiTheme="minorHAnsi" w:hAnsiTheme="minorHAnsi" w:cstheme="minorHAnsi"/>
        </w:rPr>
        <w:sym w:font="Symbol" w:char="F057"/>
      </w:r>
      <w:r w:rsidR="005A7E49">
        <w:rPr>
          <w:rFonts w:asciiTheme="minorHAnsi" w:hAnsiTheme="minorHAnsi" w:cstheme="minorHAnsi"/>
        </w:rPr>
        <w:t xml:space="preserve"> (noté </w:t>
      </w:r>
      <w:proofErr w:type="spellStart"/>
      <w:r w:rsidR="005A7E49">
        <w:rPr>
          <w:rFonts w:asciiTheme="minorHAnsi" w:hAnsiTheme="minorHAnsi" w:cstheme="minorHAnsi"/>
        </w:rPr>
        <w:t>Rseconde</w:t>
      </w:r>
      <w:proofErr w:type="spellEnd"/>
      <w:r w:rsidR="005A7E49">
        <w:rPr>
          <w:rFonts w:asciiTheme="minorHAnsi" w:hAnsiTheme="minorHAnsi" w:cstheme="minorHAnsi"/>
        </w:rPr>
        <w:t xml:space="preserve"> sur le schéma ci-dessous)</w:t>
      </w:r>
      <w:r w:rsidRPr="004C6C61">
        <w:rPr>
          <w:rFonts w:asciiTheme="minorHAnsi" w:hAnsiTheme="minorHAnsi" w:cstheme="minorHAnsi"/>
        </w:rPr>
        <w:t xml:space="preserve">, ensemble également alimenté par </w:t>
      </w:r>
      <w:r w:rsidR="007B71BC">
        <w:rPr>
          <w:rFonts w:asciiTheme="minorHAnsi" w:hAnsiTheme="minorHAnsi" w:cstheme="minorHAnsi"/>
        </w:rPr>
        <w:t xml:space="preserve">la source de </w:t>
      </w:r>
      <w:r w:rsidR="007B71BC" w:rsidRPr="004C6C61">
        <w:rPr>
          <w:rFonts w:asciiTheme="minorHAnsi" w:hAnsiTheme="minorHAnsi" w:cstheme="minorHAnsi"/>
        </w:rPr>
        <w:t xml:space="preserve">tension continue </w:t>
      </w:r>
      <w:r w:rsidR="007B71BC">
        <w:rPr>
          <w:rFonts w:asciiTheme="minorHAnsi" w:hAnsiTheme="minorHAnsi" w:cstheme="minorHAnsi"/>
        </w:rPr>
        <w:t xml:space="preserve">de </w:t>
      </w:r>
      <w:r w:rsidR="007B71BC" w:rsidRPr="004C6C61">
        <w:rPr>
          <w:rFonts w:asciiTheme="minorHAnsi" w:hAnsiTheme="minorHAnsi" w:cstheme="minorHAnsi"/>
        </w:rPr>
        <w:t>5</w:t>
      </w:r>
      <w:r w:rsidR="007B71BC">
        <w:rPr>
          <w:rFonts w:asciiTheme="minorHAnsi" w:hAnsiTheme="minorHAnsi" w:cstheme="minorHAnsi"/>
        </w:rPr>
        <w:t xml:space="preserve"> </w:t>
      </w:r>
      <w:r w:rsidR="007B71BC" w:rsidRPr="004C6C61">
        <w:rPr>
          <w:rFonts w:asciiTheme="minorHAnsi" w:hAnsiTheme="minorHAnsi" w:cstheme="minorHAnsi"/>
        </w:rPr>
        <w:t xml:space="preserve">V générée par </w:t>
      </w:r>
      <w:r w:rsidR="007B71BC">
        <w:rPr>
          <w:rFonts w:asciiTheme="minorHAnsi" w:hAnsiTheme="minorHAnsi" w:cstheme="minorHAnsi"/>
        </w:rPr>
        <w:t>le microcontrôleur</w:t>
      </w:r>
      <w:r w:rsidR="007B71BC" w:rsidRPr="004C6C61">
        <w:rPr>
          <w:rFonts w:asciiTheme="minorHAnsi" w:hAnsiTheme="minorHAnsi" w:cstheme="minorHAnsi"/>
        </w:rPr>
        <w:t xml:space="preserve"> </w:t>
      </w:r>
      <w:r w:rsidRPr="004C6C61">
        <w:rPr>
          <w:rFonts w:asciiTheme="minorHAnsi" w:hAnsiTheme="minorHAnsi" w:cstheme="minorHAnsi"/>
        </w:rPr>
        <w:t xml:space="preserve">(entre GND et 5V). </w:t>
      </w:r>
    </w:p>
    <w:p w14:paraId="7FBE8B69" w14:textId="4FDCD007" w:rsidR="004C5252" w:rsidRPr="004C6C61" w:rsidRDefault="004C5252" w:rsidP="004C6C61">
      <w:pPr>
        <w:jc w:val="both"/>
        <w:rPr>
          <w:rFonts w:asciiTheme="minorHAnsi" w:hAnsiTheme="minorHAnsi" w:cstheme="minorHAnsi"/>
        </w:rPr>
      </w:pPr>
      <w:r w:rsidRPr="004C6C61">
        <w:rPr>
          <w:rFonts w:asciiTheme="minorHAnsi" w:hAnsiTheme="minorHAnsi" w:cstheme="minorHAnsi"/>
        </w:rPr>
        <w:t xml:space="preserve">La tension </w:t>
      </w:r>
      <w:r w:rsidR="007B71BC">
        <w:rPr>
          <w:rFonts w:asciiTheme="minorHAnsi" w:hAnsiTheme="minorHAnsi" w:cstheme="minorHAnsi"/>
        </w:rPr>
        <w:t>mesurée</w:t>
      </w:r>
      <w:r w:rsidRPr="004C6C61">
        <w:rPr>
          <w:rFonts w:asciiTheme="minorHAnsi" w:hAnsiTheme="minorHAnsi" w:cstheme="minorHAnsi"/>
        </w:rPr>
        <w:t xml:space="preserve"> sur le circuit par </w:t>
      </w:r>
      <w:r w:rsidR="007B71BC">
        <w:rPr>
          <w:rFonts w:asciiTheme="minorHAnsi" w:hAnsiTheme="minorHAnsi" w:cstheme="minorHAnsi"/>
        </w:rPr>
        <w:t>le microcontrôleur</w:t>
      </w:r>
      <w:r w:rsidR="007B71BC" w:rsidRPr="004C6C61">
        <w:rPr>
          <w:rFonts w:asciiTheme="minorHAnsi" w:hAnsiTheme="minorHAnsi" w:cstheme="minorHAnsi"/>
        </w:rPr>
        <w:t xml:space="preserve"> </w:t>
      </w:r>
      <w:r w:rsidRPr="004C6C61">
        <w:rPr>
          <w:rFonts w:asciiTheme="minorHAnsi" w:hAnsiTheme="minorHAnsi" w:cstheme="minorHAnsi"/>
        </w:rPr>
        <w:t>UNO</w:t>
      </w:r>
      <w:r w:rsidR="00A81A39">
        <w:rPr>
          <w:rFonts w:asciiTheme="minorHAnsi" w:hAnsiTheme="minorHAnsi" w:cstheme="minorHAnsi"/>
        </w:rPr>
        <w:t xml:space="preserve"> MEGA 2560</w:t>
      </w:r>
      <w:r w:rsidR="00A81A39" w:rsidRPr="004C6C61">
        <w:rPr>
          <w:rFonts w:asciiTheme="minorHAnsi" w:hAnsiTheme="minorHAnsi" w:cstheme="minorHAnsi"/>
        </w:rPr>
        <w:t xml:space="preserve"> </w:t>
      </w:r>
      <w:r w:rsidRPr="004C6C61">
        <w:rPr>
          <w:rFonts w:asciiTheme="minorHAnsi" w:hAnsiTheme="minorHAnsi" w:cstheme="minorHAnsi"/>
        </w:rPr>
        <w:t xml:space="preserve">(entre GND et l’entrée A0) est celle aux bornes de R’’. </w:t>
      </w:r>
      <w:r w:rsidR="007B71BC">
        <w:rPr>
          <w:rFonts w:asciiTheme="minorHAnsi" w:hAnsiTheme="minorHAnsi" w:cstheme="minorHAnsi"/>
        </w:rPr>
        <w:t xml:space="preserve">  </w:t>
      </w:r>
    </w:p>
    <w:p w14:paraId="66E6147D" w14:textId="14880FBA" w:rsidR="004C5252" w:rsidRPr="004C6C61" w:rsidRDefault="00D42AF2" w:rsidP="00E627EE">
      <w:pPr>
        <w:jc w:val="cente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68480" behindDoc="0" locked="0" layoutInCell="1" allowOverlap="1" wp14:anchorId="42CFFDCE" wp14:editId="08999E69">
                <wp:simplePos x="0" y="0"/>
                <wp:positionH relativeFrom="column">
                  <wp:posOffset>1830282</wp:posOffset>
                </wp:positionH>
                <wp:positionV relativeFrom="paragraph">
                  <wp:posOffset>2371302</wp:posOffset>
                </wp:positionV>
                <wp:extent cx="0" cy="254000"/>
                <wp:effectExtent l="50800" t="0" r="63500" b="38100"/>
                <wp:wrapNone/>
                <wp:docPr id="6" name="Connecteur droit avec flèche 6"/>
                <wp:cNvGraphicFramePr/>
                <a:graphic xmlns:a="http://schemas.openxmlformats.org/drawingml/2006/main">
                  <a:graphicData uri="http://schemas.microsoft.com/office/word/2010/wordprocessingShape">
                    <wps:wsp>
                      <wps:cNvCnPr/>
                      <wps:spPr>
                        <a:xfrm>
                          <a:off x="0" y="0"/>
                          <a:ext cx="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83620A" id="_x0000_t32" coordsize="21600,21600" o:spt="32" o:oned="t" path="m,l21600,21600e" filled="f">
                <v:path arrowok="t" fillok="f" o:connecttype="none"/>
                <o:lock v:ext="edit" shapetype="t"/>
              </v:shapetype>
              <v:shape id="Connecteur droit avec flèche 6" o:spid="_x0000_s1026" type="#_x0000_t32" style="position:absolute;margin-left:144.1pt;margin-top:186.7pt;width:0;height:2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" strokecolor="black [3213]">
                <v:stroke endarrow="block"/>
              </v:shape>
            </w:pict>
          </mc:Fallback>
        </mc:AlternateContent>
      </w:r>
      <w:r>
        <w:rPr>
          <w:rFonts w:asciiTheme="minorHAnsi" w:hAnsiTheme="minorHAnsi" w:cstheme="minorHAnsi"/>
          <w:noProof/>
          <w:lang w:eastAsia="fr-FR"/>
        </w:rPr>
        <mc:AlternateContent>
          <mc:Choice Requires="wps">
            <w:drawing>
              <wp:anchor distT="0" distB="0" distL="114300" distR="114300" simplePos="0" relativeHeight="251667456" behindDoc="0" locked="0" layoutInCell="1" allowOverlap="1" wp14:anchorId="03B49637" wp14:editId="295534C1">
                <wp:simplePos x="0" y="0"/>
                <wp:positionH relativeFrom="column">
                  <wp:posOffset>1660948</wp:posOffset>
                </wp:positionH>
                <wp:positionV relativeFrom="paragraph">
                  <wp:posOffset>2582968</wp:posOffset>
                </wp:positionV>
                <wp:extent cx="491067" cy="279400"/>
                <wp:effectExtent l="0" t="0" r="4445" b="0"/>
                <wp:wrapNone/>
                <wp:docPr id="4" name="Zone de texte 4"/>
                <wp:cNvGraphicFramePr/>
                <a:graphic xmlns:a="http://schemas.openxmlformats.org/drawingml/2006/main">
                  <a:graphicData uri="http://schemas.microsoft.com/office/word/2010/wordprocessingShape">
                    <wps:wsp>
                      <wps:cNvSpPr txBox="1"/>
                      <wps:spPr>
                        <a:xfrm>
                          <a:off x="0" y="0"/>
                          <a:ext cx="491067" cy="279400"/>
                        </a:xfrm>
                        <a:prstGeom prst="rect">
                          <a:avLst/>
                        </a:prstGeom>
                        <a:solidFill>
                          <a:schemeClr val="lt1"/>
                        </a:solidFill>
                        <a:ln w="6350">
                          <a:noFill/>
                        </a:ln>
                      </wps:spPr>
                      <wps:txbx>
                        <w:txbxContent>
                          <w:p w14:paraId="4314FEC2" w14:textId="04981FA9" w:rsidR="00D42AF2" w:rsidRPr="00D42AF2" w:rsidRDefault="00D42AF2">
                            <w:pPr>
                              <w:rPr>
                                <w:sz w:val="18"/>
                                <w:szCs w:val="18"/>
                              </w:rPr>
                            </w:pPr>
                            <w:r w:rsidRPr="00D42AF2">
                              <w:rPr>
                                <w:sz w:val="18"/>
                                <w:szCs w:val="18"/>
                              </w:rP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B49637" id="_x0000_t202" coordsize="21600,21600" o:spt="202" path="m,l,21600r21600,l21600,xe">
                <v:stroke joinstyle="miter"/>
                <v:path gradientshapeok="t" o:connecttype="rect"/>
              </v:shapetype>
              <v:shape id="Zone de texte 4" o:spid="_x0000_s1026" type="#_x0000_t202" style="position:absolute;left:0;text-align:left;margin-left:130.8pt;margin-top:203.4pt;width:38.65pt;height:2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" fillcolor="white [3201]" stroked="f" strokeweight=".5pt">
                <v:textbox>
                  <w:txbxContent>
                    <w:p w14:paraId="4314FEC2" w14:textId="04981FA9" w:rsidR="00D42AF2" w:rsidRPr="00D42AF2" w:rsidRDefault="00D42AF2">
                      <w:pPr>
                        <w:rPr>
                          <w:sz w:val="18"/>
                          <w:szCs w:val="18"/>
                        </w:rPr>
                      </w:pPr>
                      <w:r w:rsidRPr="00D42AF2">
                        <w:rPr>
                          <w:sz w:val="18"/>
                          <w:szCs w:val="18"/>
                        </w:rPr>
                        <w:t>GND</w:t>
                      </w:r>
                    </w:p>
                  </w:txbxContent>
                </v:textbox>
              </v:shape>
            </w:pict>
          </mc:Fallback>
        </mc:AlternateContent>
      </w:r>
      <w:r w:rsidR="004667C0" w:rsidRPr="004667C0">
        <w:rPr>
          <w:rFonts w:asciiTheme="minorHAnsi" w:hAnsiTheme="minorHAnsi" w:cstheme="minorHAnsi"/>
          <w:noProof/>
          <w:lang w:eastAsia="fr-FR"/>
        </w:rPr>
        <w:drawing>
          <wp:inline distT="0" distB="0" distL="0" distR="0" wp14:anchorId="6753D181" wp14:editId="4F90393B">
            <wp:extent cx="3169074" cy="4073769"/>
            <wp:effectExtent l="0" t="0" r="635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4698" cy="4080998"/>
                    </a:xfrm>
                    <a:prstGeom prst="rect">
                      <a:avLst/>
                    </a:prstGeom>
                  </pic:spPr>
                </pic:pic>
              </a:graphicData>
            </a:graphic>
          </wp:inline>
        </w:drawing>
      </w:r>
    </w:p>
    <w:p w14:paraId="23AD0070" w14:textId="77777777" w:rsidR="004C5252" w:rsidRPr="004C6C61" w:rsidRDefault="004C5252" w:rsidP="004C6C61">
      <w:pPr>
        <w:jc w:val="both"/>
        <w:rPr>
          <w:rFonts w:asciiTheme="minorHAnsi" w:hAnsiTheme="minorHAnsi" w:cstheme="minorHAnsi"/>
        </w:rPr>
      </w:pPr>
    </w:p>
    <w:p w14:paraId="3EF69A49" w14:textId="240A174D" w:rsidR="004C5252" w:rsidRPr="004C6C61" w:rsidRDefault="004C5252" w:rsidP="004C6C61">
      <w:pPr>
        <w:jc w:val="both"/>
        <w:rPr>
          <w:rFonts w:asciiTheme="minorHAnsi" w:hAnsiTheme="minorHAnsi" w:cstheme="minorHAnsi"/>
        </w:rPr>
      </w:pPr>
      <w:r w:rsidRPr="004C6C61">
        <w:rPr>
          <w:rFonts w:asciiTheme="minorHAnsi" w:hAnsiTheme="minorHAnsi" w:cstheme="minorHAnsi"/>
        </w:rPr>
        <w:t>La distance entre</w:t>
      </w:r>
      <w:r w:rsidR="00A81A39">
        <w:rPr>
          <w:rFonts w:asciiTheme="minorHAnsi" w:hAnsiTheme="minorHAnsi" w:cstheme="minorHAnsi"/>
        </w:rPr>
        <w:t xml:space="preserve"> la</w:t>
      </w:r>
      <w:r w:rsidRPr="004C6C61">
        <w:rPr>
          <w:rFonts w:asciiTheme="minorHAnsi" w:hAnsiTheme="minorHAnsi" w:cstheme="minorHAnsi"/>
        </w:rPr>
        <w:t xml:space="preserve"> DEL et R est juste suffisante pour laisser la place à un </w:t>
      </w:r>
      <w:r w:rsidR="00A81A39">
        <w:rPr>
          <w:rFonts w:asciiTheme="minorHAnsi" w:hAnsiTheme="minorHAnsi" w:cstheme="minorHAnsi"/>
        </w:rPr>
        <w:t>verre</w:t>
      </w:r>
      <w:r w:rsidRPr="004C6C61">
        <w:rPr>
          <w:rFonts w:asciiTheme="minorHAnsi" w:hAnsiTheme="minorHAnsi" w:cstheme="minorHAnsi"/>
        </w:rPr>
        <w:t xml:space="preserve"> contenant de l’eau (quantité arbitraire</w:t>
      </w:r>
      <w:r w:rsidR="00474C91" w:rsidRPr="004C6C61">
        <w:rPr>
          <w:rFonts w:asciiTheme="minorHAnsi" w:hAnsiTheme="minorHAnsi" w:cstheme="minorHAnsi"/>
        </w:rPr>
        <w:t>, mais suffisante pour que les gouttes ajoutées représentent un volume négligeable</w:t>
      </w:r>
      <w:r w:rsidRPr="004C6C61">
        <w:rPr>
          <w:rFonts w:asciiTheme="minorHAnsi" w:hAnsiTheme="minorHAnsi" w:cstheme="minorHAnsi"/>
        </w:rPr>
        <w:t>).</w:t>
      </w:r>
    </w:p>
    <w:p w14:paraId="1589B4F2" w14:textId="2A6074B3" w:rsidR="004C5252" w:rsidRPr="004C6C61" w:rsidRDefault="004C5252" w:rsidP="004C6C61">
      <w:pPr>
        <w:jc w:val="both"/>
        <w:rPr>
          <w:rFonts w:asciiTheme="minorHAnsi" w:hAnsiTheme="minorHAnsi" w:cstheme="minorHAnsi"/>
        </w:rPr>
      </w:pPr>
      <w:r w:rsidRPr="004C6C61">
        <w:rPr>
          <w:rFonts w:asciiTheme="minorHAnsi" w:hAnsiTheme="minorHAnsi" w:cstheme="minorHAnsi"/>
        </w:rPr>
        <w:t xml:space="preserve">On a choisi ici une DEL </w:t>
      </w:r>
      <w:r w:rsidR="00A81A39">
        <w:rPr>
          <w:rFonts w:asciiTheme="minorHAnsi" w:hAnsiTheme="minorHAnsi" w:cstheme="minorHAnsi"/>
        </w:rPr>
        <w:t>blanche</w:t>
      </w:r>
      <w:r w:rsidRPr="004C6C61">
        <w:rPr>
          <w:rFonts w:asciiTheme="minorHAnsi" w:hAnsiTheme="minorHAnsi" w:cstheme="minorHAnsi"/>
        </w:rPr>
        <w:t xml:space="preserve">, bien orientée pour éclairer le </w:t>
      </w:r>
      <w:proofErr w:type="spellStart"/>
      <w:r w:rsidRPr="004C6C61">
        <w:rPr>
          <w:rFonts w:asciiTheme="minorHAnsi" w:hAnsiTheme="minorHAnsi" w:cstheme="minorHAnsi"/>
        </w:rPr>
        <w:t>photorésistor</w:t>
      </w:r>
      <w:proofErr w:type="spellEnd"/>
      <w:r w:rsidRPr="004C6C61">
        <w:rPr>
          <w:rFonts w:asciiTheme="minorHAnsi" w:hAnsiTheme="minorHAnsi" w:cstheme="minorHAnsi"/>
        </w:rPr>
        <w:t xml:space="preserve">. (DEL et </w:t>
      </w:r>
      <w:proofErr w:type="spellStart"/>
      <w:r w:rsidRPr="004C6C61">
        <w:rPr>
          <w:rFonts w:asciiTheme="minorHAnsi" w:hAnsiTheme="minorHAnsi" w:cstheme="minorHAnsi"/>
        </w:rPr>
        <w:t>photorésistor</w:t>
      </w:r>
      <w:proofErr w:type="spellEnd"/>
      <w:r w:rsidRPr="004C6C61">
        <w:rPr>
          <w:rFonts w:asciiTheme="minorHAnsi" w:hAnsiTheme="minorHAnsi" w:cstheme="minorHAnsi"/>
        </w:rPr>
        <w:t xml:space="preserve"> se font face). </w:t>
      </w:r>
    </w:p>
    <w:p w14:paraId="5EEF53E5" w14:textId="02F35731" w:rsidR="004C5252" w:rsidRDefault="00A81A39" w:rsidP="004C6C61">
      <w:pPr>
        <w:jc w:val="both"/>
        <w:rPr>
          <w:rFonts w:asciiTheme="minorHAnsi" w:hAnsiTheme="minorHAnsi" w:cstheme="minorHAnsi"/>
        </w:rPr>
      </w:pPr>
      <w:r>
        <w:rPr>
          <w:rFonts w:asciiTheme="minorHAnsi" w:hAnsiTheme="minorHAnsi" w:cstheme="minorHAnsi"/>
        </w:rPr>
        <w:t>On travaille en ambiance lumineuse assombrie</w:t>
      </w:r>
      <w:r w:rsidR="009D4082">
        <w:rPr>
          <w:rFonts w:asciiTheme="minorHAnsi" w:hAnsiTheme="minorHAnsi" w:cstheme="minorHAnsi"/>
        </w:rPr>
        <w:t xml:space="preserve"> (volets en clairevoie)</w:t>
      </w:r>
      <w:r w:rsidR="004C5252" w:rsidRPr="004C6C61">
        <w:rPr>
          <w:rFonts w:asciiTheme="minorHAnsi" w:hAnsiTheme="minorHAnsi" w:cstheme="minorHAnsi"/>
        </w:rPr>
        <w:t xml:space="preserve">. </w:t>
      </w:r>
    </w:p>
    <w:p w14:paraId="4C649471" w14:textId="77777777" w:rsidR="00AC629A" w:rsidRDefault="00AC629A" w:rsidP="004C6C61">
      <w:pPr>
        <w:jc w:val="both"/>
        <w:rPr>
          <w:rFonts w:asciiTheme="minorHAnsi" w:hAnsiTheme="minorHAnsi" w:cstheme="minorHAnsi"/>
        </w:rPr>
      </w:pPr>
    </w:p>
    <w:p w14:paraId="3C5FE6DA" w14:textId="00FFB174" w:rsidR="00AC629A" w:rsidRPr="00AC629A" w:rsidRDefault="00AC629A" w:rsidP="00AC629A">
      <w:pPr>
        <w:pStyle w:val="Paragraphedeliste"/>
        <w:numPr>
          <w:ilvl w:val="0"/>
          <w:numId w:val="2"/>
        </w:numPr>
        <w:jc w:val="both"/>
        <w:rPr>
          <w:rFonts w:asciiTheme="minorHAnsi" w:hAnsiTheme="minorHAnsi" w:cstheme="minorHAnsi"/>
          <w:b/>
          <w:bCs/>
          <w:u w:val="single"/>
        </w:rPr>
      </w:pPr>
      <w:r>
        <w:rPr>
          <w:rFonts w:asciiTheme="minorHAnsi" w:hAnsiTheme="minorHAnsi" w:cstheme="minorHAnsi"/>
          <w:b/>
          <w:bCs/>
          <w:u w:val="single"/>
        </w:rPr>
        <w:t>Principe des m</w:t>
      </w:r>
      <w:r w:rsidRPr="00AC629A">
        <w:rPr>
          <w:rFonts w:asciiTheme="minorHAnsi" w:hAnsiTheme="minorHAnsi" w:cstheme="minorHAnsi"/>
          <w:b/>
          <w:bCs/>
          <w:u w:val="single"/>
        </w:rPr>
        <w:t>esures.</w:t>
      </w:r>
    </w:p>
    <w:p w14:paraId="446CCF59" w14:textId="25714806" w:rsidR="00474C91" w:rsidRPr="004C6C61" w:rsidRDefault="00474C91" w:rsidP="004C6C61">
      <w:pPr>
        <w:jc w:val="both"/>
        <w:rPr>
          <w:rFonts w:asciiTheme="minorHAnsi" w:hAnsiTheme="minorHAnsi" w:cstheme="minorHAnsi"/>
        </w:rPr>
      </w:pPr>
      <w:r w:rsidRPr="004C6C61">
        <w:rPr>
          <w:rFonts w:asciiTheme="minorHAnsi" w:hAnsiTheme="minorHAnsi" w:cstheme="minorHAnsi"/>
        </w:rPr>
        <w:t xml:space="preserve">Le programme Arduino est pré-enregistré et </w:t>
      </w:r>
      <w:r w:rsidR="00247E21">
        <w:rPr>
          <w:rFonts w:asciiTheme="minorHAnsi" w:hAnsiTheme="minorHAnsi" w:cstheme="minorHAnsi"/>
        </w:rPr>
        <w:t>se nomme</w:t>
      </w:r>
      <w:r w:rsidRPr="00247E21">
        <w:rPr>
          <w:rFonts w:asciiTheme="minorHAnsi" w:hAnsiTheme="minorHAnsi" w:cstheme="minorHAnsi"/>
        </w:rPr>
        <w:t xml:space="preserve"> « </w:t>
      </w:r>
      <w:r w:rsidR="00247E21" w:rsidRPr="00247E21">
        <w:rPr>
          <w:rFonts w:asciiTheme="minorHAnsi" w:hAnsiTheme="minorHAnsi" w:cstheme="minorHAnsi"/>
        </w:rPr>
        <w:t xml:space="preserve">ABSORBANCE_1 </w:t>
      </w:r>
      <w:r w:rsidRPr="00247E21">
        <w:rPr>
          <w:rFonts w:asciiTheme="minorHAnsi" w:hAnsiTheme="minorHAnsi" w:cstheme="minorHAnsi"/>
        </w:rPr>
        <w:t>».</w:t>
      </w:r>
      <w:r w:rsidR="00B06606" w:rsidRPr="00247E21">
        <w:rPr>
          <w:rFonts w:asciiTheme="minorHAnsi" w:hAnsiTheme="minorHAnsi" w:cstheme="minorHAnsi"/>
        </w:rPr>
        <w:t xml:space="preserve"> </w:t>
      </w:r>
      <w:r w:rsidR="00A81A39">
        <w:rPr>
          <w:rFonts w:asciiTheme="minorHAnsi" w:hAnsiTheme="minorHAnsi" w:cstheme="minorHAnsi"/>
        </w:rPr>
        <w:t xml:space="preserve">Il va donner </w:t>
      </w:r>
      <w:r w:rsidR="007B71BC">
        <w:rPr>
          <w:rFonts w:asciiTheme="minorHAnsi" w:hAnsiTheme="minorHAnsi" w:cstheme="minorHAnsi"/>
        </w:rPr>
        <w:t xml:space="preserve">les valeurs de </w:t>
      </w:r>
      <w:r w:rsidR="00A81A39">
        <w:rPr>
          <w:rFonts w:asciiTheme="minorHAnsi" w:hAnsiTheme="minorHAnsi" w:cstheme="minorHAnsi"/>
        </w:rPr>
        <w:t>la tension mesurée sur la voie A</w:t>
      </w:r>
      <w:r w:rsidR="00A81A39" w:rsidRPr="00D42AF2">
        <w:rPr>
          <w:rFonts w:asciiTheme="minorHAnsi" w:hAnsiTheme="minorHAnsi" w:cstheme="minorHAnsi"/>
          <w:vertAlign w:val="subscript"/>
        </w:rPr>
        <w:t>0</w:t>
      </w:r>
      <w:r w:rsidR="00B06606">
        <w:rPr>
          <w:rFonts w:asciiTheme="minorHAnsi" w:hAnsiTheme="minorHAnsi" w:cstheme="minorHAnsi"/>
        </w:rPr>
        <w:t xml:space="preserve"> (tension électrique aux bornes de R’’)</w:t>
      </w:r>
      <w:r w:rsidR="00A81A39">
        <w:rPr>
          <w:rFonts w:asciiTheme="minorHAnsi" w:hAnsiTheme="minorHAnsi" w:cstheme="minorHAnsi"/>
        </w:rPr>
        <w:t xml:space="preserve"> toutes les 3</w:t>
      </w:r>
      <w:r w:rsidR="00247E21">
        <w:rPr>
          <w:rFonts w:asciiTheme="minorHAnsi" w:hAnsiTheme="minorHAnsi" w:cstheme="minorHAnsi"/>
        </w:rPr>
        <w:t xml:space="preserve"> secondes</w:t>
      </w:r>
      <w:r w:rsidR="00A81A39">
        <w:rPr>
          <w:rFonts w:asciiTheme="minorHAnsi" w:hAnsiTheme="minorHAnsi" w:cstheme="minorHAnsi"/>
        </w:rPr>
        <w:t xml:space="preserve">. </w:t>
      </w:r>
    </w:p>
    <w:p w14:paraId="2D98B7F2" w14:textId="143A50D2" w:rsidR="00FA7E47" w:rsidRDefault="004C5252" w:rsidP="00FA7E47">
      <w:pPr>
        <w:jc w:val="both"/>
        <w:rPr>
          <w:rFonts w:asciiTheme="minorHAnsi" w:hAnsiTheme="minorHAnsi" w:cstheme="minorHAnsi"/>
        </w:rPr>
      </w:pPr>
      <w:r w:rsidRPr="004C6C61">
        <w:rPr>
          <w:rFonts w:asciiTheme="minorHAnsi" w:hAnsiTheme="minorHAnsi" w:cstheme="minorHAnsi"/>
        </w:rPr>
        <w:t>Dans le bécher on ajoute progressivement du sirop de mûres de couleur rouge, par lot</w:t>
      </w:r>
      <w:r w:rsidR="007B71BC">
        <w:rPr>
          <w:rFonts w:asciiTheme="minorHAnsi" w:hAnsiTheme="minorHAnsi" w:cstheme="minorHAnsi"/>
        </w:rPr>
        <w:t>s</w:t>
      </w:r>
      <w:r w:rsidRPr="004C6C61">
        <w:rPr>
          <w:rFonts w:asciiTheme="minorHAnsi" w:hAnsiTheme="minorHAnsi" w:cstheme="minorHAnsi"/>
        </w:rPr>
        <w:t xml:space="preserve"> de 5 gouttes. Après chaque ajout, la solution aqueuse obtenue est agitée</w:t>
      </w:r>
      <w:r w:rsidR="00474C91" w:rsidRPr="004C6C61">
        <w:rPr>
          <w:rFonts w:asciiTheme="minorHAnsi" w:hAnsiTheme="minorHAnsi" w:cstheme="minorHAnsi"/>
        </w:rPr>
        <w:t xml:space="preserve">, et la tension aux bornes de R’’ </w:t>
      </w:r>
      <w:r w:rsidR="00A81A39">
        <w:rPr>
          <w:rFonts w:asciiTheme="minorHAnsi" w:hAnsiTheme="minorHAnsi" w:cstheme="minorHAnsi"/>
        </w:rPr>
        <w:t>mesur</w:t>
      </w:r>
      <w:r w:rsidR="00474C91" w:rsidRPr="004C6C61">
        <w:rPr>
          <w:rFonts w:asciiTheme="minorHAnsi" w:hAnsiTheme="minorHAnsi" w:cstheme="minorHAnsi"/>
        </w:rPr>
        <w:t>ée</w:t>
      </w:r>
      <w:r w:rsidRPr="004C6C61">
        <w:rPr>
          <w:rFonts w:asciiTheme="minorHAnsi" w:hAnsiTheme="minorHAnsi" w:cstheme="minorHAnsi"/>
        </w:rPr>
        <w:t xml:space="preserve">. </w:t>
      </w:r>
    </w:p>
    <w:p w14:paraId="1C3B45CF" w14:textId="77777777" w:rsidR="00AC629A" w:rsidRDefault="00AC629A" w:rsidP="00FA7E47">
      <w:pPr>
        <w:jc w:val="both"/>
        <w:rPr>
          <w:rFonts w:asciiTheme="minorHAnsi" w:hAnsiTheme="minorHAnsi" w:cstheme="minorHAnsi"/>
        </w:rPr>
      </w:pPr>
    </w:p>
    <w:p w14:paraId="0C202AA6" w14:textId="71D56CAD" w:rsidR="00AC629A" w:rsidRPr="00AC629A" w:rsidRDefault="00492431" w:rsidP="00AC629A">
      <w:pPr>
        <w:pStyle w:val="Paragraphedeliste"/>
        <w:numPr>
          <w:ilvl w:val="0"/>
          <w:numId w:val="2"/>
        </w:numPr>
        <w:jc w:val="both"/>
        <w:rPr>
          <w:rFonts w:asciiTheme="minorHAnsi" w:hAnsiTheme="minorHAnsi" w:cstheme="minorHAnsi"/>
          <w:b/>
          <w:bCs/>
          <w:color w:val="000000" w:themeColor="text1"/>
          <w:u w:val="single"/>
        </w:rPr>
      </w:pPr>
      <w:r>
        <w:rPr>
          <w:rFonts w:asciiTheme="minorHAnsi" w:hAnsiTheme="minorHAnsi" w:cstheme="minorHAnsi"/>
          <w:b/>
          <w:bCs/>
          <w:color w:val="000000" w:themeColor="text1"/>
          <w:u w:val="single"/>
        </w:rPr>
        <w:t>Principe de l’e</w:t>
      </w:r>
      <w:r w:rsidR="00AC629A" w:rsidRPr="00AC629A">
        <w:rPr>
          <w:rFonts w:asciiTheme="minorHAnsi" w:hAnsiTheme="minorHAnsi" w:cstheme="minorHAnsi"/>
          <w:b/>
          <w:bCs/>
          <w:color w:val="000000" w:themeColor="text1"/>
          <w:u w:val="single"/>
        </w:rPr>
        <w:t>xploitation des mesures.</w:t>
      </w:r>
    </w:p>
    <w:p w14:paraId="3434E16E" w14:textId="499FA23F" w:rsidR="00FA7E47" w:rsidRPr="00FA7E47" w:rsidRDefault="00FA7E47" w:rsidP="00FA7E47">
      <w:pPr>
        <w:jc w:val="both"/>
        <w:rPr>
          <w:rFonts w:asciiTheme="minorHAnsi" w:hAnsiTheme="minorHAnsi" w:cstheme="minorHAnsi"/>
          <w:color w:val="000000" w:themeColor="text1"/>
        </w:rPr>
      </w:pPr>
      <w:r w:rsidRPr="00036BD0">
        <w:rPr>
          <w:rFonts w:asciiTheme="minorHAnsi" w:hAnsiTheme="minorHAnsi" w:cstheme="minorHAnsi"/>
          <w:b/>
          <w:bCs/>
          <w:color w:val="000000" w:themeColor="text1"/>
        </w:rPr>
        <w:t>Hypothèse :</w:t>
      </w:r>
      <w:r w:rsidRPr="004C6C61">
        <w:rPr>
          <w:rFonts w:asciiTheme="minorHAnsi" w:hAnsiTheme="minorHAnsi" w:cstheme="minorHAnsi"/>
          <w:color w:val="000000" w:themeColor="text1"/>
        </w:rPr>
        <w:t xml:space="preserve"> On </w:t>
      </w:r>
      <w:r>
        <w:rPr>
          <w:rFonts w:asciiTheme="minorHAnsi" w:hAnsiTheme="minorHAnsi" w:cstheme="minorHAnsi"/>
          <w:color w:val="000000" w:themeColor="text1"/>
        </w:rPr>
        <w:t>suppose</w:t>
      </w:r>
      <w:r w:rsidRPr="004C6C61">
        <w:rPr>
          <w:rFonts w:asciiTheme="minorHAnsi" w:hAnsiTheme="minorHAnsi" w:cstheme="minorHAnsi"/>
          <w:color w:val="000000" w:themeColor="text1"/>
        </w:rPr>
        <w:t xml:space="preserve"> que la tension U aux bornes du </w:t>
      </w:r>
      <w:proofErr w:type="spellStart"/>
      <w:r w:rsidRPr="004C6C61">
        <w:rPr>
          <w:rFonts w:asciiTheme="minorHAnsi" w:hAnsiTheme="minorHAnsi" w:cstheme="minorHAnsi"/>
          <w:color w:val="000000" w:themeColor="text1"/>
        </w:rPr>
        <w:t>photoresistor</w:t>
      </w:r>
      <w:proofErr w:type="spellEnd"/>
      <w:r w:rsidRPr="004C6C61">
        <w:rPr>
          <w:rFonts w:asciiTheme="minorHAnsi" w:hAnsiTheme="minorHAnsi" w:cstheme="minorHAnsi"/>
          <w:color w:val="000000" w:themeColor="text1"/>
        </w:rPr>
        <w:t xml:space="preserve"> est inversement proportionnelle à l’intensité lumineuse I captée par le </w:t>
      </w:r>
      <w:proofErr w:type="spellStart"/>
      <w:r w:rsidRPr="004C6C61">
        <w:rPr>
          <w:rFonts w:asciiTheme="minorHAnsi" w:hAnsiTheme="minorHAnsi" w:cstheme="minorHAnsi"/>
          <w:color w:val="000000" w:themeColor="text1"/>
        </w:rPr>
        <w:t>photorésistor</w:t>
      </w:r>
      <w:proofErr w:type="spellEnd"/>
      <w:r w:rsidRPr="004C6C61">
        <w:rPr>
          <w:rFonts w:asciiTheme="minorHAnsi" w:hAnsiTheme="minorHAnsi" w:cstheme="minorHAnsi"/>
          <w:color w:val="000000" w:themeColor="text1"/>
        </w:rPr>
        <w:t xml:space="preserve"> : I = </w:t>
      </w:r>
      <m:oMath>
        <m:f>
          <m:fPr>
            <m:ctrlPr>
              <w:rPr>
                <w:rFonts w:ascii="Cambria Math" w:hAnsi="Cambria Math" w:cstheme="minorHAnsi"/>
                <w:i/>
                <w:color w:val="000000" w:themeColor="text1"/>
              </w:rPr>
            </m:ctrlPr>
          </m:fPr>
          <m:num>
            <m:r>
              <w:rPr>
                <w:rFonts w:ascii="Cambria Math" w:hAnsi="Cambria Math" w:cstheme="minorHAnsi"/>
                <w:color w:val="000000" w:themeColor="text1"/>
              </w:rPr>
              <m:t>k</m:t>
            </m:r>
          </m:num>
          <m:den>
            <m:r>
              <w:rPr>
                <w:rFonts w:ascii="Cambria Math" w:hAnsi="Cambria Math" w:cstheme="minorHAnsi"/>
                <w:color w:val="000000" w:themeColor="text1"/>
              </w:rPr>
              <m:t xml:space="preserve">U(LDR) </m:t>
            </m:r>
          </m:den>
        </m:f>
      </m:oMath>
      <w:r w:rsidRPr="004C6C61">
        <w:rPr>
          <w:rFonts w:asciiTheme="minorHAnsi" w:eastAsiaTheme="minorEastAsia" w:hAnsiTheme="minorHAnsi" w:cstheme="minorHAnsi"/>
          <w:color w:val="000000" w:themeColor="text1"/>
        </w:rPr>
        <w:t xml:space="preserve"> = </w:t>
      </w:r>
      <m:oMath>
        <m:f>
          <m:fPr>
            <m:ctrlPr>
              <w:rPr>
                <w:rFonts w:ascii="Cambria Math" w:eastAsiaTheme="minorEastAsia" w:hAnsi="Cambria Math" w:cstheme="minorHAnsi"/>
                <w:i/>
                <w:color w:val="000000" w:themeColor="text1"/>
              </w:rPr>
            </m:ctrlPr>
          </m:fPr>
          <m:num>
            <m:r>
              <w:rPr>
                <w:rFonts w:ascii="Cambria Math" w:eastAsiaTheme="minorEastAsia" w:hAnsi="Cambria Math" w:cstheme="minorHAnsi"/>
                <w:color w:val="000000" w:themeColor="text1"/>
              </w:rPr>
              <m:t>k</m:t>
            </m:r>
          </m:num>
          <m:den>
            <m:r>
              <w:rPr>
                <w:rFonts w:ascii="Cambria Math" w:eastAsiaTheme="minorEastAsia" w:hAnsi="Cambria Math" w:cstheme="minorHAnsi"/>
                <w:color w:val="000000" w:themeColor="text1"/>
              </w:rPr>
              <m:t>5-</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U</m:t>
                </m:r>
              </m:e>
              <m:sub>
                <m:r>
                  <w:rPr>
                    <w:rFonts w:ascii="Cambria Math" w:eastAsiaTheme="minorEastAsia" w:hAnsi="Cambria Math" w:cstheme="minorHAnsi"/>
                    <w:color w:val="000000" w:themeColor="text1"/>
                  </w:rPr>
                  <m:t>mesurée</m:t>
                </m:r>
              </m:sub>
            </m:sSub>
          </m:den>
        </m:f>
      </m:oMath>
    </w:p>
    <w:p w14:paraId="32501F78" w14:textId="02252C8B" w:rsidR="00FA7E47" w:rsidRPr="00AC629A" w:rsidRDefault="00FA7E47" w:rsidP="00AC629A">
      <w:pPr>
        <w:rPr>
          <w:rFonts w:asciiTheme="minorHAnsi" w:hAnsiTheme="minorHAnsi" w:cstheme="minorHAnsi"/>
        </w:rPr>
      </w:pPr>
      <w:r>
        <w:rPr>
          <w:rFonts w:asciiTheme="minorHAnsi" w:hAnsiTheme="minorHAnsi" w:cstheme="minorHAnsi"/>
        </w:rPr>
        <w:t>Comme l</w:t>
      </w:r>
      <w:r w:rsidRPr="004C6C61">
        <w:rPr>
          <w:rFonts w:asciiTheme="minorHAnsi" w:hAnsiTheme="minorHAnsi" w:cstheme="minorHAnsi"/>
        </w:rPr>
        <w:t xml:space="preserve">’absorbance A </w:t>
      </w:r>
      <w:r>
        <w:rPr>
          <w:rFonts w:asciiTheme="minorHAnsi" w:hAnsiTheme="minorHAnsi" w:cstheme="minorHAnsi"/>
        </w:rPr>
        <w:t xml:space="preserve">est définie selon : </w:t>
      </w:r>
      <w:r w:rsidRPr="00B06606">
        <w:rPr>
          <w:rFonts w:asciiTheme="minorHAnsi" w:hAnsiTheme="minorHAnsi" w:cstheme="minorHAnsi"/>
          <w:b/>
        </w:rPr>
        <w:t>A = log (I</w:t>
      </w:r>
      <w:r w:rsidRPr="00B06606">
        <w:rPr>
          <w:rFonts w:asciiTheme="minorHAnsi" w:hAnsiTheme="minorHAnsi" w:cstheme="minorHAnsi"/>
          <w:b/>
          <w:vertAlign w:val="subscript"/>
        </w:rPr>
        <w:t>0</w:t>
      </w:r>
      <w:r w:rsidRPr="00B06606">
        <w:rPr>
          <w:rFonts w:asciiTheme="minorHAnsi" w:hAnsiTheme="minorHAnsi" w:cstheme="minorHAnsi"/>
          <w:b/>
        </w:rPr>
        <w:t>/I),</w:t>
      </w:r>
      <w:r w:rsidR="00AC629A">
        <w:rPr>
          <w:rFonts w:asciiTheme="minorHAnsi" w:hAnsiTheme="minorHAnsi" w:cstheme="minorHAnsi"/>
        </w:rPr>
        <w:tab/>
      </w:r>
      <w:r w:rsidR="00AC629A" w:rsidRPr="00AC629A">
        <w:rPr>
          <w:rFonts w:asciiTheme="minorHAnsi" w:hAnsiTheme="minorHAnsi" w:cstheme="minorHAnsi"/>
        </w:rPr>
        <w:t>alors</w:t>
      </w:r>
      <w:r w:rsidRPr="00AC629A">
        <w:rPr>
          <w:rFonts w:asciiTheme="minorHAnsi" w:hAnsiTheme="minorHAnsi" w:cstheme="minorHAnsi"/>
        </w:rPr>
        <w:t xml:space="preserve"> A = log (U/U</w:t>
      </w:r>
      <w:r w:rsidRPr="00AC629A">
        <w:rPr>
          <w:rFonts w:asciiTheme="minorHAnsi" w:hAnsiTheme="minorHAnsi" w:cstheme="minorHAnsi"/>
          <w:vertAlign w:val="subscript"/>
        </w:rPr>
        <w:t>0</w:t>
      </w:r>
      <w:r w:rsidRPr="00AC629A">
        <w:rPr>
          <w:rFonts w:asciiTheme="minorHAnsi" w:hAnsiTheme="minorHAnsi" w:cstheme="minorHAnsi"/>
        </w:rPr>
        <w:t>) = log (</w:t>
      </w:r>
      <m:oMath>
        <m:f>
          <m:fPr>
            <m:ctrlPr>
              <w:rPr>
                <w:rFonts w:ascii="Cambria Math" w:hAnsi="Cambria Math" w:cstheme="minorHAnsi"/>
                <w:i/>
              </w:rPr>
            </m:ctrlPr>
          </m:fPr>
          <m:num>
            <m:r>
              <w:rPr>
                <w:rFonts w:ascii="Cambria Math" w:hAnsi="Cambria Math" w:cstheme="minorHAnsi"/>
              </w:rPr>
              <m:t>5-</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mesurée</m:t>
                </m:r>
              </m:sub>
            </m:sSub>
          </m:num>
          <m:den>
            <m:r>
              <w:rPr>
                <w:rFonts w:ascii="Cambria Math" w:hAnsi="Cambria Math" w:cstheme="minorHAnsi"/>
              </w:rPr>
              <m:t>5-</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0,  mesurée</m:t>
                </m:r>
              </m:sub>
            </m:sSub>
          </m:den>
        </m:f>
      </m:oMath>
      <w:r w:rsidRPr="00AC629A">
        <w:rPr>
          <w:rFonts w:asciiTheme="minorHAnsi" w:hAnsiTheme="minorHAnsi" w:cstheme="minorHAnsi"/>
        </w:rPr>
        <w:t>)</w:t>
      </w:r>
    </w:p>
    <w:p w14:paraId="5197AD8C" w14:textId="77777777" w:rsidR="00FA7E47" w:rsidRDefault="00FA7E47" w:rsidP="00FA7E47">
      <w:pPr>
        <w:spacing w:after="0"/>
        <w:rPr>
          <w:rFonts w:asciiTheme="minorHAnsi" w:hAnsiTheme="minorHAnsi" w:cstheme="minorHAnsi"/>
        </w:rPr>
      </w:pPr>
      <w:r>
        <w:rPr>
          <w:rFonts w:asciiTheme="minorHAnsi" w:hAnsiTheme="minorHAnsi" w:cstheme="minorHAnsi"/>
        </w:rPr>
        <w:t>U</w:t>
      </w:r>
      <w:r w:rsidRPr="00A81A39">
        <w:rPr>
          <w:rFonts w:asciiTheme="minorHAnsi" w:hAnsiTheme="minorHAnsi" w:cstheme="minorHAnsi"/>
          <w:vertAlign w:val="subscript"/>
        </w:rPr>
        <w:t>0</w:t>
      </w:r>
      <w:r>
        <w:rPr>
          <w:rFonts w:asciiTheme="minorHAnsi" w:hAnsiTheme="minorHAnsi" w:cstheme="minorHAnsi"/>
          <w:vertAlign w:val="subscript"/>
        </w:rPr>
        <w:t>, mesurée</w:t>
      </w:r>
      <w:r>
        <w:rPr>
          <w:rFonts w:asciiTheme="minorHAnsi" w:hAnsiTheme="minorHAnsi" w:cstheme="minorHAnsi"/>
        </w:rPr>
        <w:t xml:space="preserve"> étant la tension aux bornes du </w:t>
      </w:r>
      <w:proofErr w:type="spellStart"/>
      <w:r>
        <w:rPr>
          <w:rFonts w:asciiTheme="minorHAnsi" w:hAnsiTheme="minorHAnsi" w:cstheme="minorHAnsi"/>
        </w:rPr>
        <w:t>photorésistor</w:t>
      </w:r>
      <w:proofErr w:type="spellEnd"/>
      <w:r>
        <w:rPr>
          <w:rFonts w:asciiTheme="minorHAnsi" w:hAnsiTheme="minorHAnsi" w:cstheme="minorHAnsi"/>
        </w:rPr>
        <w:t xml:space="preserve"> lorsque la concentration en sirop de mûres de la solution absorbante est nulle. </w:t>
      </w:r>
    </w:p>
    <w:p w14:paraId="53CCFD32" w14:textId="77777777" w:rsidR="00AC629A" w:rsidRDefault="00AC629A" w:rsidP="004C6C61">
      <w:pPr>
        <w:jc w:val="both"/>
        <w:rPr>
          <w:rFonts w:asciiTheme="minorHAnsi" w:hAnsiTheme="minorHAnsi" w:cstheme="minorHAnsi"/>
          <w:u w:val="single"/>
        </w:rPr>
      </w:pPr>
    </w:p>
    <w:p w14:paraId="42E04A2B" w14:textId="33A9A7BB" w:rsidR="002A0D34" w:rsidRPr="00492431" w:rsidRDefault="00AC629A" w:rsidP="00492431">
      <w:pPr>
        <w:jc w:val="both"/>
        <w:rPr>
          <w:rFonts w:asciiTheme="minorHAnsi" w:hAnsiTheme="minorHAnsi" w:cstheme="minorHAnsi"/>
        </w:rPr>
      </w:pPr>
      <w:r w:rsidRPr="00AC629A">
        <w:rPr>
          <w:rFonts w:asciiTheme="minorHAnsi" w:hAnsiTheme="minorHAnsi" w:cstheme="minorHAnsi"/>
        </w:rPr>
        <w:t>On peut alors faire tracer la courbe d’absorbance qui donne A en fonction du n</w:t>
      </w:r>
      <w:r w:rsidR="005A7E49">
        <w:rPr>
          <w:rFonts w:asciiTheme="minorHAnsi" w:hAnsiTheme="minorHAnsi" w:cstheme="minorHAnsi"/>
        </w:rPr>
        <w:t>om</w:t>
      </w:r>
      <w:r w:rsidRPr="00AC629A">
        <w:rPr>
          <w:rFonts w:asciiTheme="minorHAnsi" w:hAnsiTheme="minorHAnsi" w:cstheme="minorHAnsi"/>
        </w:rPr>
        <w:t>b</w:t>
      </w:r>
      <w:r w:rsidR="005A7E49">
        <w:rPr>
          <w:rFonts w:asciiTheme="minorHAnsi" w:hAnsiTheme="minorHAnsi" w:cstheme="minorHAnsi"/>
        </w:rPr>
        <w:t>re</w:t>
      </w:r>
      <w:r w:rsidRPr="00AC629A">
        <w:rPr>
          <w:rFonts w:asciiTheme="minorHAnsi" w:hAnsiTheme="minorHAnsi" w:cstheme="minorHAnsi"/>
        </w:rPr>
        <w:t xml:space="preserve"> de gouttes ajoutées. </w:t>
      </w:r>
    </w:p>
    <w:p w14:paraId="318A3A59" w14:textId="77777777" w:rsidR="002A0D34" w:rsidRPr="004C6C61" w:rsidRDefault="002A0D34" w:rsidP="004C6C61">
      <w:pPr>
        <w:spacing w:after="0"/>
        <w:rPr>
          <w:rFonts w:asciiTheme="minorHAnsi" w:hAnsiTheme="minorHAnsi" w:cstheme="minorHAnsi"/>
          <w:b/>
          <w:noProof/>
          <w:u w:val="single"/>
          <w:lang w:eastAsia="fr-FR"/>
        </w:rPr>
      </w:pPr>
    </w:p>
    <w:p w14:paraId="1EED434C" w14:textId="0A790459" w:rsidR="002A0D34" w:rsidRPr="00665B14" w:rsidRDefault="00492431" w:rsidP="004C6C61">
      <w:pPr>
        <w:pStyle w:val="Paragraphedeliste"/>
        <w:numPr>
          <w:ilvl w:val="0"/>
          <w:numId w:val="2"/>
        </w:numPr>
        <w:spacing w:after="0"/>
        <w:rPr>
          <w:rFonts w:asciiTheme="minorHAnsi" w:hAnsiTheme="minorHAnsi" w:cstheme="minorHAnsi"/>
          <w:b/>
          <w:noProof/>
          <w:lang w:eastAsia="fr-FR"/>
        </w:rPr>
      </w:pPr>
      <w:r>
        <w:rPr>
          <w:rFonts w:asciiTheme="minorHAnsi" w:hAnsiTheme="minorHAnsi" w:cstheme="minorHAnsi"/>
          <w:b/>
          <w:noProof/>
          <w:u w:val="single"/>
          <w:lang w:eastAsia="fr-FR"/>
        </w:rPr>
        <w:t>Réalisation des m</w:t>
      </w:r>
      <w:r w:rsidR="00474C91" w:rsidRPr="00665B14">
        <w:rPr>
          <w:rFonts w:asciiTheme="minorHAnsi" w:hAnsiTheme="minorHAnsi" w:cstheme="minorHAnsi"/>
          <w:b/>
          <w:noProof/>
          <w:u w:val="single"/>
          <w:lang w:eastAsia="fr-FR"/>
        </w:rPr>
        <w:t>esures</w:t>
      </w:r>
      <w:r w:rsidR="00474C91" w:rsidRPr="00665B14">
        <w:rPr>
          <w:rFonts w:asciiTheme="minorHAnsi" w:hAnsiTheme="minorHAnsi" w:cstheme="minorHAnsi"/>
          <w:b/>
          <w:noProof/>
          <w:lang w:eastAsia="fr-FR"/>
        </w:rPr>
        <w:t xml:space="preserve"> : </w:t>
      </w:r>
    </w:p>
    <w:p w14:paraId="5210CAC6" w14:textId="77777777" w:rsidR="004C6C61" w:rsidRDefault="004C6C61" w:rsidP="004C6C61">
      <w:pPr>
        <w:spacing w:after="0"/>
        <w:rPr>
          <w:rFonts w:asciiTheme="minorHAnsi" w:hAnsiTheme="minorHAnsi" w:cstheme="minorHAnsi"/>
          <w:noProof/>
          <w:lang w:eastAsia="fr-FR"/>
        </w:rPr>
      </w:pPr>
    </w:p>
    <w:p w14:paraId="025D4DDB" w14:textId="1773B21E" w:rsidR="00474C91" w:rsidRPr="004C6C61" w:rsidRDefault="004C6C61" w:rsidP="004C6C61">
      <w:pPr>
        <w:spacing w:after="0"/>
        <w:rPr>
          <w:rFonts w:asciiTheme="minorHAnsi" w:hAnsiTheme="minorHAnsi" w:cstheme="minorHAnsi"/>
          <w:b/>
          <w:noProof/>
          <w:u w:val="single"/>
          <w:lang w:eastAsia="fr-FR"/>
        </w:rPr>
      </w:pPr>
      <w:r>
        <w:rPr>
          <w:rFonts w:asciiTheme="minorHAnsi" w:hAnsiTheme="minorHAnsi" w:cstheme="minorHAnsi"/>
          <w:noProof/>
          <w:lang w:eastAsia="fr-FR"/>
        </w:rPr>
        <w:t>Lorsque la</w:t>
      </w:r>
      <w:r w:rsidRPr="004C6C61">
        <w:rPr>
          <w:rFonts w:asciiTheme="minorHAnsi" w:hAnsiTheme="minorHAnsi" w:cstheme="minorHAnsi"/>
          <w:noProof/>
          <w:lang w:eastAsia="fr-FR"/>
        </w:rPr>
        <w:t xml:space="preserve"> concentration </w:t>
      </w:r>
      <w:r>
        <w:rPr>
          <w:rFonts w:asciiTheme="minorHAnsi" w:hAnsiTheme="minorHAnsi" w:cstheme="minorHAnsi"/>
          <w:noProof/>
          <w:lang w:eastAsia="fr-FR"/>
        </w:rPr>
        <w:t xml:space="preserve">en sirop de mûres </w:t>
      </w:r>
      <w:r w:rsidRPr="004C6C61">
        <w:rPr>
          <w:rFonts w:asciiTheme="minorHAnsi" w:hAnsiTheme="minorHAnsi" w:cstheme="minorHAnsi"/>
          <w:noProof/>
          <w:lang w:eastAsia="fr-FR"/>
        </w:rPr>
        <w:t>est nulle</w:t>
      </w:r>
      <w:r>
        <w:rPr>
          <w:rFonts w:asciiTheme="minorHAnsi" w:hAnsiTheme="minorHAnsi" w:cstheme="minorHAnsi"/>
          <w:noProof/>
          <w:lang w:eastAsia="fr-FR"/>
        </w:rPr>
        <w:t xml:space="preserve">, la tension </w:t>
      </w:r>
      <w:r w:rsidR="00665B14">
        <w:rPr>
          <w:rFonts w:asciiTheme="minorHAnsi" w:hAnsiTheme="minorHAnsi" w:cstheme="minorHAnsi"/>
          <w:noProof/>
          <w:lang w:eastAsia="fr-FR"/>
        </w:rPr>
        <w:t>mesurée</w:t>
      </w:r>
      <w:r>
        <w:rPr>
          <w:rFonts w:asciiTheme="minorHAnsi" w:hAnsiTheme="minorHAnsi" w:cstheme="minorHAnsi"/>
          <w:noProof/>
          <w:lang w:eastAsia="fr-FR"/>
        </w:rPr>
        <w:t xml:space="preserve"> est U</w:t>
      </w:r>
      <w:r w:rsidRPr="004C6C61">
        <w:rPr>
          <w:rFonts w:asciiTheme="minorHAnsi" w:hAnsiTheme="minorHAnsi" w:cstheme="minorHAnsi"/>
          <w:noProof/>
          <w:vertAlign w:val="subscript"/>
          <w:lang w:eastAsia="fr-FR"/>
        </w:rPr>
        <w:t>0</w:t>
      </w:r>
      <w:r w:rsidR="00244E03">
        <w:rPr>
          <w:rFonts w:asciiTheme="minorHAnsi" w:hAnsiTheme="minorHAnsi" w:cstheme="minorHAnsi"/>
          <w:noProof/>
          <w:vertAlign w:val="subscript"/>
          <w:lang w:eastAsia="fr-FR"/>
        </w:rPr>
        <w:t>,</w:t>
      </w:r>
      <w:r>
        <w:rPr>
          <w:rFonts w:asciiTheme="minorHAnsi" w:hAnsiTheme="minorHAnsi" w:cstheme="minorHAnsi"/>
          <w:noProof/>
          <w:vertAlign w:val="subscript"/>
          <w:lang w:eastAsia="fr-FR"/>
        </w:rPr>
        <w:t xml:space="preserve"> </w:t>
      </w:r>
      <w:r w:rsidR="00665B14">
        <w:rPr>
          <w:rFonts w:asciiTheme="minorHAnsi" w:hAnsiTheme="minorHAnsi" w:cstheme="minorHAnsi"/>
          <w:noProof/>
          <w:vertAlign w:val="subscript"/>
          <w:lang w:eastAsia="fr-FR"/>
        </w:rPr>
        <w:t>mesu</w:t>
      </w:r>
      <w:r w:rsidR="003C360F">
        <w:rPr>
          <w:rFonts w:asciiTheme="minorHAnsi" w:hAnsiTheme="minorHAnsi" w:cstheme="minorHAnsi"/>
          <w:noProof/>
          <w:vertAlign w:val="subscript"/>
          <w:lang w:eastAsia="fr-FR"/>
        </w:rPr>
        <w:t>r</w:t>
      </w:r>
      <w:r w:rsidRPr="004C6C61">
        <w:rPr>
          <w:rFonts w:asciiTheme="minorHAnsi" w:hAnsiTheme="minorHAnsi" w:cstheme="minorHAnsi"/>
          <w:noProof/>
          <w:vertAlign w:val="subscript"/>
          <w:lang w:eastAsia="fr-FR"/>
        </w:rPr>
        <w:t>ée</w:t>
      </w:r>
      <w:r>
        <w:rPr>
          <w:rFonts w:asciiTheme="minorHAnsi" w:hAnsiTheme="minorHAnsi" w:cstheme="minorHAnsi"/>
          <w:noProof/>
          <w:lang w:eastAsia="fr-FR"/>
        </w:rPr>
        <w:t xml:space="preserve"> = …. V</w:t>
      </w:r>
      <w:r w:rsidRPr="004C6C61">
        <w:rPr>
          <w:rFonts w:asciiTheme="minorHAnsi" w:hAnsiTheme="minorHAnsi" w:cstheme="minorHAnsi"/>
          <w:noProof/>
          <w:lang w:eastAsia="fr-FR"/>
        </w:rPr>
        <w:t>.</w:t>
      </w:r>
    </w:p>
    <w:p w14:paraId="52F90A41" w14:textId="622F7210" w:rsidR="004C6C61" w:rsidRDefault="004C6C61" w:rsidP="004C6C61">
      <w:pPr>
        <w:spacing w:after="0"/>
        <w:rPr>
          <w:rFonts w:asciiTheme="minorHAnsi" w:hAnsiTheme="minorHAnsi" w:cstheme="minorHAnsi"/>
          <w:noProof/>
          <w:lang w:eastAsia="fr-FR"/>
        </w:rPr>
      </w:pPr>
    </w:p>
    <w:tbl>
      <w:tblPr>
        <w:tblStyle w:val="Grilledutableau"/>
        <w:tblW w:w="0" w:type="auto"/>
        <w:tblLook w:val="04A0" w:firstRow="1" w:lastRow="0" w:firstColumn="1" w:lastColumn="0" w:noHBand="0" w:noVBand="1"/>
      </w:tblPr>
      <w:tblGrid>
        <w:gridCol w:w="5097"/>
        <w:gridCol w:w="5097"/>
      </w:tblGrid>
      <w:tr w:rsidR="00FA7E47" w14:paraId="748E46A2" w14:textId="77777777" w:rsidTr="00FA7E47">
        <w:tc>
          <w:tcPr>
            <w:tcW w:w="5097" w:type="dxa"/>
          </w:tcPr>
          <w:p w14:paraId="50479BB5" w14:textId="0E2D88E5" w:rsidR="00FA7E47" w:rsidRPr="00EF176C" w:rsidRDefault="00FA7E47" w:rsidP="00EF176C">
            <w:pPr>
              <w:jc w:val="center"/>
              <w:rPr>
                <w:rFonts w:asciiTheme="minorHAnsi" w:hAnsiTheme="minorHAnsi" w:cstheme="minorHAnsi"/>
                <w:b/>
                <w:bCs/>
                <w:noProof/>
                <w:lang w:eastAsia="fr-FR"/>
              </w:rPr>
            </w:pPr>
            <w:r w:rsidRPr="00EF176C">
              <w:rPr>
                <w:rFonts w:asciiTheme="minorHAnsi" w:hAnsiTheme="minorHAnsi" w:cstheme="minorHAnsi"/>
                <w:b/>
                <w:bCs/>
                <w:noProof/>
                <w:lang w:eastAsia="fr-FR"/>
              </w:rPr>
              <w:t>SCENARIO 1</w:t>
            </w:r>
          </w:p>
        </w:tc>
        <w:tc>
          <w:tcPr>
            <w:tcW w:w="5097" w:type="dxa"/>
          </w:tcPr>
          <w:p w14:paraId="662D57CD" w14:textId="5F06414F" w:rsidR="00FA7E47" w:rsidRPr="00EF176C" w:rsidRDefault="00FA7E47" w:rsidP="00EF176C">
            <w:pPr>
              <w:jc w:val="center"/>
              <w:rPr>
                <w:rFonts w:asciiTheme="minorHAnsi" w:hAnsiTheme="minorHAnsi" w:cstheme="minorHAnsi"/>
                <w:b/>
                <w:bCs/>
                <w:noProof/>
                <w:lang w:eastAsia="fr-FR"/>
              </w:rPr>
            </w:pPr>
            <w:r w:rsidRPr="00EF176C">
              <w:rPr>
                <w:rFonts w:asciiTheme="minorHAnsi" w:hAnsiTheme="minorHAnsi" w:cstheme="minorHAnsi"/>
                <w:b/>
                <w:bCs/>
                <w:noProof/>
                <w:lang w:eastAsia="fr-FR"/>
              </w:rPr>
              <w:t>SCENARIO 2</w:t>
            </w:r>
          </w:p>
        </w:tc>
      </w:tr>
      <w:tr w:rsidR="00FA7E47" w14:paraId="240C82B3" w14:textId="77777777" w:rsidTr="00FA7E47">
        <w:tc>
          <w:tcPr>
            <w:tcW w:w="5097" w:type="dxa"/>
          </w:tcPr>
          <w:p w14:paraId="70E7DBF9" w14:textId="77777777" w:rsidR="00FA7E47" w:rsidRPr="004C6C61" w:rsidRDefault="00FA7E47" w:rsidP="00FA7E47">
            <w:pPr>
              <w:rPr>
                <w:rFonts w:asciiTheme="minorHAnsi" w:hAnsiTheme="minorHAnsi" w:cstheme="minorHAnsi"/>
                <w:noProof/>
                <w:lang w:eastAsia="fr-FR"/>
              </w:rPr>
            </w:pPr>
            <w:r w:rsidRPr="004C6C61">
              <w:rPr>
                <w:rFonts w:asciiTheme="minorHAnsi" w:hAnsiTheme="minorHAnsi" w:cstheme="minorHAnsi"/>
                <w:noProof/>
                <w:lang w:eastAsia="fr-FR"/>
              </w:rPr>
              <w:t xml:space="preserve">Mesurer pour chaque ajout de 5 gouttes de sirop la tension </w:t>
            </w:r>
            <w:r>
              <w:rPr>
                <w:rFonts w:asciiTheme="minorHAnsi" w:hAnsiTheme="minorHAnsi" w:cstheme="minorHAnsi"/>
                <w:noProof/>
                <w:lang w:eastAsia="fr-FR"/>
              </w:rPr>
              <w:t>U</w:t>
            </w:r>
            <w:r>
              <w:rPr>
                <w:rFonts w:asciiTheme="minorHAnsi" w:hAnsiTheme="minorHAnsi" w:cstheme="minorHAnsi"/>
                <w:noProof/>
                <w:vertAlign w:val="subscript"/>
                <w:lang w:eastAsia="fr-FR"/>
              </w:rPr>
              <w:t>mesu</w:t>
            </w:r>
            <w:r w:rsidRPr="004C6C61">
              <w:rPr>
                <w:rFonts w:asciiTheme="minorHAnsi" w:hAnsiTheme="minorHAnsi" w:cstheme="minorHAnsi"/>
                <w:noProof/>
                <w:vertAlign w:val="subscript"/>
                <w:lang w:eastAsia="fr-FR"/>
              </w:rPr>
              <w:t>ée</w:t>
            </w:r>
            <w:r>
              <w:rPr>
                <w:rFonts w:asciiTheme="minorHAnsi" w:hAnsiTheme="minorHAnsi" w:cstheme="minorHAnsi"/>
                <w:noProof/>
                <w:lang w:eastAsia="fr-FR"/>
              </w:rPr>
              <w:t xml:space="preserve"> </w:t>
            </w:r>
            <w:r w:rsidRPr="004C6C61">
              <w:rPr>
                <w:rFonts w:asciiTheme="minorHAnsi" w:hAnsiTheme="minorHAnsi" w:cstheme="minorHAnsi"/>
                <w:noProof/>
                <w:lang w:eastAsia="fr-FR"/>
              </w:rPr>
              <w:t>aux bornes du résistor R’’</w:t>
            </w:r>
            <w:r>
              <w:rPr>
                <w:rFonts w:asciiTheme="minorHAnsi" w:hAnsiTheme="minorHAnsi" w:cstheme="minorHAnsi"/>
                <w:noProof/>
                <w:lang w:eastAsia="fr-FR"/>
              </w:rPr>
              <w:t>.</w:t>
            </w:r>
            <w:r w:rsidRPr="004C6C61">
              <w:rPr>
                <w:rFonts w:asciiTheme="minorHAnsi" w:hAnsiTheme="minorHAnsi" w:cstheme="minorHAnsi"/>
                <w:noProof/>
                <w:lang w:eastAsia="fr-FR"/>
              </w:rPr>
              <w:t xml:space="preserve"> </w:t>
            </w:r>
            <w:r>
              <w:rPr>
                <w:rFonts w:asciiTheme="minorHAnsi" w:hAnsiTheme="minorHAnsi" w:cstheme="minorHAnsi"/>
                <w:noProof/>
                <w:lang w:eastAsia="fr-FR"/>
              </w:rPr>
              <w:t>Regrouper le résultat des mesures dans un</w:t>
            </w:r>
            <w:r w:rsidRPr="004C6C61">
              <w:rPr>
                <w:rFonts w:asciiTheme="minorHAnsi" w:hAnsiTheme="minorHAnsi" w:cstheme="minorHAnsi"/>
                <w:noProof/>
                <w:lang w:eastAsia="fr-FR"/>
              </w:rPr>
              <w:t xml:space="preserve"> tableau. </w:t>
            </w:r>
          </w:p>
          <w:p w14:paraId="22A2018C" w14:textId="77777777" w:rsidR="00FA7E47" w:rsidRDefault="00FA7E47" w:rsidP="00FA7E47">
            <w:pPr>
              <w:rPr>
                <w:rFonts w:asciiTheme="minorHAnsi" w:hAnsiTheme="minorHAnsi" w:cstheme="minorHAnsi"/>
              </w:rPr>
            </w:pPr>
          </w:p>
          <w:p w14:paraId="3C221AC5" w14:textId="5250DBCA" w:rsidR="00FA7E47" w:rsidRPr="00447678" w:rsidRDefault="00FA7E47" w:rsidP="00FA7E47">
            <w:pPr>
              <w:jc w:val="both"/>
              <w:rPr>
                <w:rFonts w:asciiTheme="minorHAnsi" w:hAnsiTheme="minorHAnsi" w:cstheme="minorHAnsi"/>
                <w:noProof/>
                <w:color w:val="FF0000"/>
                <w:lang w:eastAsia="fr-FR"/>
              </w:rPr>
            </w:pPr>
            <w:r>
              <w:rPr>
                <w:rFonts w:asciiTheme="minorHAnsi" w:hAnsiTheme="minorHAnsi" w:cstheme="minorHAnsi"/>
              </w:rPr>
              <w:t>Faire calculer A pour chaque concentration dans le tableur</w:t>
            </w:r>
            <w:r w:rsidR="00492431">
              <w:rPr>
                <w:rFonts w:asciiTheme="minorHAnsi" w:hAnsiTheme="minorHAnsi" w:cstheme="minorHAnsi"/>
              </w:rPr>
              <w:t>.</w:t>
            </w:r>
          </w:p>
          <w:p w14:paraId="0369D947" w14:textId="77777777" w:rsidR="00FA7E47" w:rsidRDefault="00FA7E47" w:rsidP="00FA7E47">
            <w:pPr>
              <w:rPr>
                <w:rFonts w:asciiTheme="minorHAnsi" w:hAnsiTheme="minorHAnsi" w:cstheme="minorHAnsi"/>
              </w:rPr>
            </w:pPr>
          </w:p>
          <w:p w14:paraId="0C061919" w14:textId="1A9AB762" w:rsidR="00EF176C" w:rsidRDefault="00FA7E47" w:rsidP="00FA7E47">
            <w:pPr>
              <w:rPr>
                <w:rFonts w:asciiTheme="minorHAnsi" w:hAnsiTheme="minorHAnsi" w:cstheme="minorHAnsi"/>
              </w:rPr>
            </w:pPr>
            <w:r>
              <w:rPr>
                <w:rFonts w:asciiTheme="minorHAnsi" w:hAnsiTheme="minorHAnsi" w:cstheme="minorHAnsi"/>
              </w:rPr>
              <w:t>Tracer avec le tableur la courbe A = f(</w:t>
            </w:r>
            <w:r w:rsidR="00EE1D9D">
              <w:rPr>
                <w:rFonts w:asciiTheme="minorHAnsi" w:hAnsiTheme="minorHAnsi" w:cstheme="minorHAnsi"/>
              </w:rPr>
              <w:t>nb gouttes</w:t>
            </w:r>
            <w:r>
              <w:rPr>
                <w:rFonts w:asciiTheme="minorHAnsi" w:hAnsiTheme="minorHAnsi" w:cstheme="minorHAnsi"/>
              </w:rPr>
              <w:t xml:space="preserve">). </w:t>
            </w:r>
          </w:p>
          <w:p w14:paraId="7CB8C2EA" w14:textId="77777777" w:rsidR="00EF176C" w:rsidRDefault="00EF176C" w:rsidP="00FA7E47">
            <w:pPr>
              <w:rPr>
                <w:rFonts w:asciiTheme="minorHAnsi" w:hAnsiTheme="minorHAnsi" w:cstheme="minorHAnsi"/>
              </w:rPr>
            </w:pPr>
          </w:p>
          <w:p w14:paraId="0EC126E1" w14:textId="60FD9E8F" w:rsidR="00FA7E47" w:rsidRDefault="00FA7E47" w:rsidP="00FA7E47">
            <w:pPr>
              <w:rPr>
                <w:rFonts w:asciiTheme="minorHAnsi" w:hAnsiTheme="minorHAnsi" w:cstheme="minorHAnsi"/>
              </w:rPr>
            </w:pPr>
            <w:r>
              <w:rPr>
                <w:rFonts w:asciiTheme="minorHAnsi" w:hAnsiTheme="minorHAnsi" w:cstheme="minorHAnsi"/>
              </w:rPr>
              <w:t xml:space="preserve">A quoi pourrait servir une telle courbe de référence ? </w:t>
            </w:r>
          </w:p>
          <w:p w14:paraId="1138BC06" w14:textId="77777777" w:rsidR="00FA7E47" w:rsidRDefault="00FA7E47" w:rsidP="004C6C61">
            <w:pPr>
              <w:rPr>
                <w:rFonts w:asciiTheme="minorHAnsi" w:hAnsiTheme="minorHAnsi" w:cstheme="minorHAnsi"/>
                <w:noProof/>
                <w:lang w:eastAsia="fr-FR"/>
              </w:rPr>
            </w:pPr>
          </w:p>
        </w:tc>
        <w:tc>
          <w:tcPr>
            <w:tcW w:w="5097" w:type="dxa"/>
          </w:tcPr>
          <w:p w14:paraId="5FE5803A" w14:textId="23430712" w:rsidR="00492431" w:rsidRPr="00EF176C" w:rsidRDefault="00492431" w:rsidP="00492431">
            <w:pPr>
              <w:rPr>
                <w:rFonts w:asciiTheme="minorHAnsi" w:hAnsiTheme="minorHAnsi" w:cstheme="minorHAnsi"/>
                <w:noProof/>
                <w:lang w:eastAsia="fr-FR"/>
              </w:rPr>
            </w:pPr>
            <w:r>
              <w:rPr>
                <w:rFonts w:asciiTheme="minorHAnsi" w:hAnsiTheme="minorHAnsi" w:cstheme="minorHAnsi"/>
                <w:noProof/>
                <w:lang w:eastAsia="fr-FR"/>
              </w:rPr>
              <w:t>Ajouter dans le programme ARDUINO</w:t>
            </w:r>
            <w:r w:rsidR="00EF176C">
              <w:rPr>
                <w:rFonts w:asciiTheme="minorHAnsi" w:hAnsiTheme="minorHAnsi" w:cstheme="minorHAnsi"/>
                <w:noProof/>
                <w:lang w:eastAsia="fr-FR"/>
              </w:rPr>
              <w:t xml:space="preserve"> les instructions nécessaires pour faire calculer directement l’abosrbance A en fonction de U</w:t>
            </w:r>
            <w:r w:rsidR="00EF176C" w:rsidRPr="00EF176C">
              <w:rPr>
                <w:rFonts w:asciiTheme="minorHAnsi" w:hAnsiTheme="minorHAnsi" w:cstheme="minorHAnsi"/>
                <w:noProof/>
                <w:vertAlign w:val="subscript"/>
                <w:lang w:eastAsia="fr-FR"/>
              </w:rPr>
              <w:t>mesurée</w:t>
            </w:r>
            <w:r w:rsidR="00EF176C">
              <w:rPr>
                <w:rFonts w:asciiTheme="minorHAnsi" w:hAnsiTheme="minorHAnsi" w:cstheme="minorHAnsi"/>
                <w:noProof/>
                <w:lang w:eastAsia="fr-FR"/>
              </w:rPr>
              <w:t>.</w:t>
            </w:r>
          </w:p>
          <w:p w14:paraId="612D276D" w14:textId="77777777" w:rsidR="00492431" w:rsidRDefault="00492431" w:rsidP="00492431">
            <w:pPr>
              <w:rPr>
                <w:rFonts w:asciiTheme="minorHAnsi" w:hAnsiTheme="minorHAnsi" w:cstheme="minorHAnsi"/>
                <w:noProof/>
                <w:lang w:eastAsia="fr-FR"/>
              </w:rPr>
            </w:pPr>
          </w:p>
          <w:p w14:paraId="6EBD3337" w14:textId="77777777" w:rsidR="00FA7E47" w:rsidRDefault="00492431" w:rsidP="00492431">
            <w:pPr>
              <w:rPr>
                <w:rFonts w:asciiTheme="minorHAnsi" w:hAnsiTheme="minorHAnsi" w:cstheme="minorHAnsi"/>
                <w:noProof/>
                <w:lang w:eastAsia="fr-FR"/>
              </w:rPr>
            </w:pPr>
            <w:r w:rsidRPr="004C6C61">
              <w:rPr>
                <w:rFonts w:asciiTheme="minorHAnsi" w:hAnsiTheme="minorHAnsi" w:cstheme="minorHAnsi"/>
                <w:noProof/>
                <w:lang w:eastAsia="fr-FR"/>
              </w:rPr>
              <w:t xml:space="preserve">Mesurer pour chaque ajout de 5 gouttes de sirop la tension </w:t>
            </w:r>
            <w:r>
              <w:rPr>
                <w:rFonts w:asciiTheme="minorHAnsi" w:hAnsiTheme="minorHAnsi" w:cstheme="minorHAnsi"/>
                <w:noProof/>
                <w:lang w:eastAsia="fr-FR"/>
              </w:rPr>
              <w:t>U</w:t>
            </w:r>
            <w:r>
              <w:rPr>
                <w:rFonts w:asciiTheme="minorHAnsi" w:hAnsiTheme="minorHAnsi" w:cstheme="minorHAnsi"/>
                <w:noProof/>
                <w:vertAlign w:val="subscript"/>
                <w:lang w:eastAsia="fr-FR"/>
              </w:rPr>
              <w:t>m</w:t>
            </w:r>
            <w:r w:rsidR="00EF176C">
              <w:rPr>
                <w:rFonts w:asciiTheme="minorHAnsi" w:hAnsiTheme="minorHAnsi" w:cstheme="minorHAnsi"/>
                <w:noProof/>
                <w:vertAlign w:val="subscript"/>
                <w:lang w:eastAsia="fr-FR"/>
              </w:rPr>
              <w:t>e</w:t>
            </w:r>
            <w:r>
              <w:rPr>
                <w:rFonts w:asciiTheme="minorHAnsi" w:hAnsiTheme="minorHAnsi" w:cstheme="minorHAnsi"/>
                <w:noProof/>
                <w:vertAlign w:val="subscript"/>
                <w:lang w:eastAsia="fr-FR"/>
              </w:rPr>
              <w:t>su</w:t>
            </w:r>
            <w:r w:rsidR="00EF176C">
              <w:rPr>
                <w:rFonts w:asciiTheme="minorHAnsi" w:hAnsiTheme="minorHAnsi" w:cstheme="minorHAnsi"/>
                <w:noProof/>
                <w:vertAlign w:val="subscript"/>
                <w:lang w:eastAsia="fr-FR"/>
              </w:rPr>
              <w:t>r</w:t>
            </w:r>
            <w:r w:rsidRPr="004C6C61">
              <w:rPr>
                <w:rFonts w:asciiTheme="minorHAnsi" w:hAnsiTheme="minorHAnsi" w:cstheme="minorHAnsi"/>
                <w:noProof/>
                <w:vertAlign w:val="subscript"/>
                <w:lang w:eastAsia="fr-FR"/>
              </w:rPr>
              <w:t>ée</w:t>
            </w:r>
            <w:r>
              <w:rPr>
                <w:rFonts w:asciiTheme="minorHAnsi" w:hAnsiTheme="minorHAnsi" w:cstheme="minorHAnsi"/>
                <w:noProof/>
                <w:lang w:eastAsia="fr-FR"/>
              </w:rPr>
              <w:t xml:space="preserve"> </w:t>
            </w:r>
            <w:r w:rsidRPr="004C6C61">
              <w:rPr>
                <w:rFonts w:asciiTheme="minorHAnsi" w:hAnsiTheme="minorHAnsi" w:cstheme="minorHAnsi"/>
                <w:noProof/>
                <w:lang w:eastAsia="fr-FR"/>
              </w:rPr>
              <w:t xml:space="preserve">aux bornes du résistor R’’ </w:t>
            </w:r>
            <w:r w:rsidR="00EF176C">
              <w:rPr>
                <w:rFonts w:asciiTheme="minorHAnsi" w:hAnsiTheme="minorHAnsi" w:cstheme="minorHAnsi"/>
                <w:noProof/>
                <w:lang w:eastAsia="fr-FR"/>
              </w:rPr>
              <w:t xml:space="preserve"> puis l’absorbance A.</w:t>
            </w:r>
          </w:p>
          <w:p w14:paraId="43A716B0" w14:textId="77777777" w:rsidR="00EF176C" w:rsidRDefault="00EF176C" w:rsidP="00492431">
            <w:pPr>
              <w:rPr>
                <w:rFonts w:asciiTheme="minorHAnsi" w:hAnsiTheme="minorHAnsi" w:cstheme="minorHAnsi"/>
                <w:noProof/>
                <w:lang w:eastAsia="fr-FR"/>
              </w:rPr>
            </w:pPr>
          </w:p>
          <w:p w14:paraId="50732F3A" w14:textId="6356CCBC" w:rsidR="00EF176C" w:rsidRDefault="00EF176C" w:rsidP="00492431">
            <w:pPr>
              <w:rPr>
                <w:rFonts w:asciiTheme="minorHAnsi" w:hAnsiTheme="minorHAnsi" w:cstheme="minorHAnsi"/>
                <w:noProof/>
                <w:lang w:eastAsia="fr-FR"/>
              </w:rPr>
            </w:pPr>
            <w:r>
              <w:rPr>
                <w:rFonts w:asciiTheme="minorHAnsi" w:hAnsiTheme="minorHAnsi" w:cstheme="minorHAnsi"/>
                <w:noProof/>
                <w:lang w:eastAsia="fr-FR"/>
              </w:rPr>
              <w:t>Tracer la courbe A = f(</w:t>
            </w:r>
            <w:r w:rsidR="00EE1D9D">
              <w:rPr>
                <w:rFonts w:asciiTheme="minorHAnsi" w:hAnsiTheme="minorHAnsi" w:cstheme="minorHAnsi"/>
              </w:rPr>
              <w:t>nb gouttes</w:t>
            </w:r>
            <w:r>
              <w:rPr>
                <w:rFonts w:asciiTheme="minorHAnsi" w:hAnsiTheme="minorHAnsi" w:cstheme="minorHAnsi"/>
                <w:noProof/>
                <w:lang w:eastAsia="fr-FR"/>
              </w:rPr>
              <w:t>).</w:t>
            </w:r>
          </w:p>
          <w:p w14:paraId="6CF1BF2A" w14:textId="77777777" w:rsidR="00EF176C" w:rsidRDefault="00EF176C" w:rsidP="00492431">
            <w:pPr>
              <w:rPr>
                <w:rFonts w:asciiTheme="minorHAnsi" w:hAnsiTheme="minorHAnsi" w:cstheme="minorHAnsi"/>
                <w:noProof/>
                <w:lang w:eastAsia="fr-FR"/>
              </w:rPr>
            </w:pPr>
          </w:p>
          <w:p w14:paraId="2C775E03" w14:textId="77777777" w:rsidR="00EF176C" w:rsidRDefault="00EF176C" w:rsidP="00EF176C">
            <w:pPr>
              <w:rPr>
                <w:rFonts w:asciiTheme="minorHAnsi" w:hAnsiTheme="minorHAnsi" w:cstheme="minorHAnsi"/>
              </w:rPr>
            </w:pPr>
            <w:r>
              <w:rPr>
                <w:rFonts w:asciiTheme="minorHAnsi" w:hAnsiTheme="minorHAnsi" w:cstheme="minorHAnsi"/>
              </w:rPr>
              <w:t xml:space="preserve">A quoi pourrait servir une telle courbe de référence ? </w:t>
            </w:r>
          </w:p>
          <w:p w14:paraId="4891FFBB" w14:textId="6DE7B403" w:rsidR="00EF176C" w:rsidRDefault="00EF176C" w:rsidP="00492431">
            <w:pPr>
              <w:rPr>
                <w:rFonts w:asciiTheme="minorHAnsi" w:hAnsiTheme="minorHAnsi" w:cstheme="minorHAnsi"/>
                <w:noProof/>
                <w:lang w:eastAsia="fr-FR"/>
              </w:rPr>
            </w:pPr>
          </w:p>
        </w:tc>
      </w:tr>
    </w:tbl>
    <w:p w14:paraId="5EAA4D54" w14:textId="77777777" w:rsidR="002A0D34" w:rsidRPr="004C6C61" w:rsidRDefault="002A0D34" w:rsidP="004C6C61">
      <w:pPr>
        <w:spacing w:after="0"/>
        <w:rPr>
          <w:rFonts w:asciiTheme="minorHAnsi" w:hAnsiTheme="minorHAnsi" w:cstheme="minorHAnsi"/>
          <w:b/>
          <w:noProof/>
          <w:u w:val="single"/>
          <w:lang w:eastAsia="fr-FR"/>
        </w:rPr>
      </w:pPr>
    </w:p>
    <w:p w14:paraId="466583CE" w14:textId="77777777" w:rsidR="002A0D34" w:rsidRPr="004C6C61" w:rsidRDefault="002A0D34" w:rsidP="004C6C61">
      <w:pPr>
        <w:spacing w:after="0"/>
        <w:jc w:val="center"/>
        <w:rPr>
          <w:rFonts w:asciiTheme="minorHAnsi" w:hAnsiTheme="minorHAnsi" w:cstheme="minorHAnsi"/>
          <w:b/>
        </w:rPr>
      </w:pPr>
      <w:r w:rsidRPr="004C6C61">
        <w:rPr>
          <w:rFonts w:asciiTheme="minorHAnsi" w:hAnsiTheme="minorHAnsi" w:cstheme="minorHAnsi"/>
          <w:b/>
        </w:rPr>
        <w:lastRenderedPageBreak/>
        <w:t>Pour le professeur (mise œuvre, éléments de correction, ...)</w:t>
      </w:r>
    </w:p>
    <w:p w14:paraId="1D7465E3" w14:textId="4D873CA0" w:rsidR="004C5252" w:rsidRPr="004C6C61" w:rsidRDefault="004C5252" w:rsidP="004C6C61">
      <w:pPr>
        <w:spacing w:after="0"/>
        <w:rPr>
          <w:rFonts w:asciiTheme="minorHAnsi" w:hAnsiTheme="minorHAnsi" w:cstheme="minorHAnsi"/>
          <w:b/>
          <w:noProof/>
          <w:u w:val="single"/>
          <w:lang w:eastAsia="fr-FR"/>
        </w:rPr>
      </w:pPr>
    </w:p>
    <w:p w14:paraId="5572A9C6" w14:textId="5D72FC67" w:rsidR="004C5252" w:rsidRPr="00D42AF2" w:rsidRDefault="009D4082" w:rsidP="004C6C61">
      <w:pPr>
        <w:spacing w:after="0"/>
        <w:rPr>
          <w:rFonts w:asciiTheme="minorHAnsi" w:hAnsiTheme="minorHAnsi" w:cstheme="minorHAnsi"/>
          <w:strike/>
          <w:noProof/>
          <w:color w:val="FF0000"/>
          <w:lang w:eastAsia="fr-FR"/>
        </w:rPr>
      </w:pPr>
      <w:r w:rsidRPr="004C6C61">
        <w:rPr>
          <w:rFonts w:asciiTheme="minorHAnsi" w:hAnsiTheme="minorHAnsi" w:cstheme="minorHAnsi"/>
          <w:noProof/>
          <w:lang w:eastAsia="fr-FR"/>
        </w:rPr>
        <w:t xml:space="preserve">Ce TP a été conçu </w:t>
      </w:r>
      <w:r>
        <w:rPr>
          <w:rFonts w:asciiTheme="minorHAnsi" w:hAnsiTheme="minorHAnsi" w:cstheme="minorHAnsi"/>
          <w:noProof/>
          <w:lang w:eastAsia="fr-FR"/>
        </w:rPr>
        <w:t>d</w:t>
      </w:r>
      <w:r w:rsidR="004C5252" w:rsidRPr="004C6C61">
        <w:rPr>
          <w:rFonts w:asciiTheme="minorHAnsi" w:hAnsiTheme="minorHAnsi" w:cstheme="minorHAnsi"/>
          <w:noProof/>
          <w:lang w:eastAsia="fr-FR"/>
        </w:rPr>
        <w:t xml:space="preserve">’après une idée de Jerome Randon : </w:t>
      </w:r>
    </w:p>
    <w:p w14:paraId="3F7E4C14" w14:textId="2D9AD175" w:rsidR="002A0D34" w:rsidRPr="004C6C61" w:rsidRDefault="00000000" w:rsidP="004C6C61">
      <w:pPr>
        <w:spacing w:after="0"/>
        <w:rPr>
          <w:rFonts w:asciiTheme="minorHAnsi" w:hAnsiTheme="minorHAnsi" w:cstheme="minorHAnsi"/>
          <w:b/>
          <w:noProof/>
          <w:u w:val="single"/>
          <w:lang w:eastAsia="fr-FR"/>
        </w:rPr>
      </w:pPr>
      <w:hyperlink r:id="rId8" w:history="1">
        <w:r w:rsidR="004C5252" w:rsidRPr="004C6C61">
          <w:rPr>
            <w:rStyle w:val="Lienhypertexte"/>
            <w:rFonts w:asciiTheme="minorHAnsi" w:hAnsiTheme="minorHAnsi" w:cstheme="minorHAnsi"/>
            <w:b/>
            <w:noProof/>
            <w:lang w:eastAsia="fr-FR"/>
          </w:rPr>
          <w:t>https://new.societechimiquedefrance.fr/divisions/enseignement-formation/mercredi-30-juin-2021/</w:t>
        </w:r>
      </w:hyperlink>
    </w:p>
    <w:p w14:paraId="1073007E" w14:textId="55A0061F" w:rsidR="004C5252" w:rsidRDefault="004C5252" w:rsidP="004C6C61">
      <w:pPr>
        <w:spacing w:after="0"/>
        <w:rPr>
          <w:rFonts w:asciiTheme="minorHAnsi" w:hAnsiTheme="minorHAnsi" w:cstheme="minorHAnsi"/>
          <w:b/>
          <w:noProof/>
          <w:u w:val="single"/>
          <w:lang w:eastAsia="fr-FR"/>
        </w:rPr>
      </w:pPr>
    </w:p>
    <w:p w14:paraId="7717C048" w14:textId="34E586E6" w:rsidR="009D4082" w:rsidRDefault="009D4082" w:rsidP="004C6C61">
      <w:pPr>
        <w:spacing w:after="0"/>
        <w:rPr>
          <w:rFonts w:asciiTheme="minorHAnsi" w:hAnsiTheme="minorHAnsi" w:cstheme="minorHAnsi"/>
          <w:noProof/>
          <w:lang w:eastAsia="fr-FR"/>
        </w:rPr>
      </w:pPr>
      <w:r w:rsidRPr="009D4082">
        <w:rPr>
          <w:rFonts w:asciiTheme="minorHAnsi" w:hAnsiTheme="minorHAnsi" w:cstheme="minorHAnsi"/>
          <w:noProof/>
          <w:lang w:eastAsia="fr-FR"/>
        </w:rPr>
        <w:t>Dans cette intervention, Jerome Randon</w:t>
      </w:r>
      <w:r>
        <w:rPr>
          <w:rFonts w:asciiTheme="minorHAnsi" w:hAnsiTheme="minorHAnsi" w:cstheme="minorHAnsi"/>
          <w:noProof/>
          <w:lang w:eastAsia="fr-FR"/>
        </w:rPr>
        <w:t xml:space="preserve"> rappelle la définition de l’aborbance </w:t>
      </w:r>
      <w:r>
        <w:rPr>
          <w:rFonts w:asciiTheme="minorHAnsi" w:hAnsiTheme="minorHAnsi" w:cstheme="minorHAnsi"/>
        </w:rPr>
        <w:t xml:space="preserve">A </w:t>
      </w:r>
      <w:r w:rsidRPr="004C6C61">
        <w:rPr>
          <w:rFonts w:asciiTheme="minorHAnsi" w:hAnsiTheme="minorHAnsi" w:cstheme="minorHAnsi"/>
        </w:rPr>
        <w:t>= log (I</w:t>
      </w:r>
      <w:r w:rsidRPr="004C6C61">
        <w:rPr>
          <w:rFonts w:asciiTheme="minorHAnsi" w:hAnsiTheme="minorHAnsi" w:cstheme="minorHAnsi"/>
          <w:vertAlign w:val="subscript"/>
        </w:rPr>
        <w:t>0</w:t>
      </w:r>
      <w:r w:rsidRPr="004C6C61">
        <w:rPr>
          <w:rFonts w:asciiTheme="minorHAnsi" w:hAnsiTheme="minorHAnsi" w:cstheme="minorHAnsi"/>
        </w:rPr>
        <w:t>/I)</w:t>
      </w:r>
      <w:r>
        <w:rPr>
          <w:rFonts w:asciiTheme="minorHAnsi" w:hAnsiTheme="minorHAnsi" w:cstheme="minorHAnsi"/>
          <w:noProof/>
          <w:lang w:eastAsia="fr-FR"/>
        </w:rPr>
        <w:t>, et surtout celle de I</w:t>
      </w:r>
      <w:r w:rsidRPr="009D4082">
        <w:rPr>
          <w:rFonts w:asciiTheme="minorHAnsi" w:hAnsiTheme="minorHAnsi" w:cstheme="minorHAnsi"/>
          <w:noProof/>
          <w:vertAlign w:val="subscript"/>
          <w:lang w:eastAsia="fr-FR"/>
        </w:rPr>
        <w:t>0</w:t>
      </w:r>
      <w:r>
        <w:rPr>
          <w:rFonts w:asciiTheme="minorHAnsi" w:hAnsiTheme="minorHAnsi" w:cstheme="minorHAnsi"/>
          <w:noProof/>
          <w:lang w:eastAsia="fr-FR"/>
        </w:rPr>
        <w:t xml:space="preserve">, </w:t>
      </w:r>
      <w:r w:rsidRPr="00735973">
        <w:rPr>
          <w:rFonts w:asciiTheme="minorHAnsi" w:hAnsiTheme="minorHAnsi" w:cstheme="minorHAnsi"/>
          <w:b/>
          <w:noProof/>
          <w:lang w:eastAsia="fr-FR"/>
        </w:rPr>
        <w:t>qui n’est pas toujours celle que l’on trouve dans les manuels</w:t>
      </w:r>
      <w:r>
        <w:rPr>
          <w:rFonts w:asciiTheme="minorHAnsi" w:hAnsiTheme="minorHAnsi" w:cstheme="minorHAnsi"/>
          <w:noProof/>
          <w:lang w:eastAsia="fr-FR"/>
        </w:rPr>
        <w:t xml:space="preserve"> : </w:t>
      </w:r>
    </w:p>
    <w:p w14:paraId="27EE620D" w14:textId="3E5B48B2" w:rsidR="009D4082" w:rsidRDefault="009D4082" w:rsidP="004C6C61">
      <w:pPr>
        <w:spacing w:after="0"/>
        <w:rPr>
          <w:rFonts w:asciiTheme="minorHAnsi" w:hAnsiTheme="minorHAnsi" w:cstheme="minorHAnsi"/>
          <w:noProof/>
          <w:lang w:eastAsia="fr-FR"/>
        </w:rPr>
      </w:pPr>
      <w:r w:rsidRPr="009D4082">
        <w:rPr>
          <w:rFonts w:asciiTheme="minorHAnsi" w:hAnsiTheme="minorHAnsi" w:cstheme="minorHAnsi"/>
          <w:noProof/>
          <w:lang w:eastAsia="fr-FR"/>
        </w:rPr>
        <w:drawing>
          <wp:inline distT="0" distB="0" distL="0" distR="0" wp14:anchorId="4023438F" wp14:editId="383705EF">
            <wp:extent cx="6479540" cy="31261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3126105"/>
                    </a:xfrm>
                    <a:prstGeom prst="rect">
                      <a:avLst/>
                    </a:prstGeom>
                  </pic:spPr>
                </pic:pic>
              </a:graphicData>
            </a:graphic>
          </wp:inline>
        </w:drawing>
      </w:r>
    </w:p>
    <w:p w14:paraId="48FF0043" w14:textId="1D82689F" w:rsidR="007C7753" w:rsidRDefault="00D42AF2" w:rsidP="00A70449">
      <w:pPr>
        <w:spacing w:after="0"/>
        <w:jc w:val="both"/>
        <w:rPr>
          <w:rFonts w:asciiTheme="minorHAnsi" w:hAnsiTheme="minorHAnsi" w:cstheme="minorHAnsi"/>
          <w:noProof/>
          <w:color w:val="000000" w:themeColor="text1"/>
          <w:lang w:eastAsia="fr-FR"/>
        </w:rPr>
      </w:pPr>
      <w:r>
        <w:rPr>
          <w:rFonts w:asciiTheme="minorHAnsi" w:hAnsiTheme="minorHAnsi" w:cstheme="minorHAnsi"/>
          <w:noProof/>
          <w:color w:val="000000" w:themeColor="text1"/>
          <w:lang w:eastAsia="fr-FR"/>
        </w:rPr>
        <w:t xml:space="preserve">Dans les manuels, on trouve fréquemment la première formulation : </w:t>
      </w:r>
    </w:p>
    <w:p w14:paraId="0439F04F" w14:textId="5AB76D0A" w:rsidR="00D42AF2" w:rsidRDefault="00D42AF2" w:rsidP="00A70449">
      <w:pPr>
        <w:spacing w:after="0"/>
        <w:jc w:val="both"/>
        <w:rPr>
          <w:rFonts w:asciiTheme="minorHAnsi" w:hAnsiTheme="minorHAnsi" w:cstheme="minorHAnsi"/>
          <w:noProof/>
          <w:lang w:eastAsia="fr-FR"/>
        </w:rPr>
      </w:pPr>
      <w:r w:rsidRPr="00D42AF2">
        <w:rPr>
          <w:rFonts w:asciiTheme="minorHAnsi" w:hAnsiTheme="minorHAnsi" w:cstheme="minorHAnsi"/>
          <w:noProof/>
          <w:lang w:eastAsia="fr-FR"/>
        </w:rPr>
        <w:t>I</w:t>
      </w:r>
      <w:r w:rsidRPr="00D42AF2">
        <w:rPr>
          <w:rFonts w:asciiTheme="minorHAnsi" w:hAnsiTheme="minorHAnsi" w:cstheme="minorHAnsi"/>
          <w:noProof/>
          <w:vertAlign w:val="subscript"/>
          <w:lang w:eastAsia="fr-FR"/>
        </w:rPr>
        <w:t>0</w:t>
      </w:r>
      <w:r w:rsidRPr="00D42AF2">
        <w:rPr>
          <w:rFonts w:asciiTheme="minorHAnsi" w:hAnsiTheme="minorHAnsi" w:cstheme="minorHAnsi"/>
          <w:noProof/>
          <w:lang w:eastAsia="fr-FR"/>
        </w:rPr>
        <w:t xml:space="preserve"> est </w:t>
      </w:r>
      <w:r>
        <w:rPr>
          <w:rFonts w:asciiTheme="minorHAnsi" w:hAnsiTheme="minorHAnsi" w:cstheme="minorHAnsi"/>
          <w:noProof/>
          <w:lang w:eastAsia="fr-FR"/>
        </w:rPr>
        <w:t>l’intensité lumineuse de la lumière incidente et I celle de la lumière transmise</w:t>
      </w:r>
      <w:r w:rsidR="00A70449">
        <w:rPr>
          <w:rFonts w:asciiTheme="minorHAnsi" w:hAnsiTheme="minorHAnsi" w:cstheme="minorHAnsi"/>
          <w:noProof/>
          <w:lang w:eastAsia="fr-FR"/>
        </w:rPr>
        <w:t>, après absorption partielle par le soluté coloré</w:t>
      </w:r>
      <w:r>
        <w:rPr>
          <w:rFonts w:asciiTheme="minorHAnsi" w:hAnsiTheme="minorHAnsi" w:cstheme="minorHAnsi"/>
          <w:noProof/>
          <w:lang w:eastAsia="fr-FR"/>
        </w:rPr>
        <w:t>. Or on n’a jamais accès, avec un colorimètre, à l’intensité de la lumière incidente</w:t>
      </w:r>
      <w:r w:rsidR="00A70449">
        <w:rPr>
          <w:rFonts w:asciiTheme="minorHAnsi" w:hAnsiTheme="minorHAnsi" w:cstheme="minorHAnsi"/>
          <w:noProof/>
          <w:lang w:eastAsia="fr-FR"/>
        </w:rPr>
        <w:t xml:space="preserve"> </w:t>
      </w:r>
      <w:r w:rsidR="00A70449" w:rsidRPr="00D42AF2">
        <w:rPr>
          <w:rFonts w:asciiTheme="minorHAnsi" w:hAnsiTheme="minorHAnsi" w:cstheme="minorHAnsi"/>
          <w:noProof/>
          <w:lang w:eastAsia="fr-FR"/>
        </w:rPr>
        <w:t>I</w:t>
      </w:r>
      <w:r w:rsidR="00A70449" w:rsidRPr="00D42AF2">
        <w:rPr>
          <w:rFonts w:asciiTheme="minorHAnsi" w:hAnsiTheme="minorHAnsi" w:cstheme="minorHAnsi"/>
          <w:noProof/>
          <w:vertAlign w:val="subscript"/>
          <w:lang w:eastAsia="fr-FR"/>
        </w:rPr>
        <w:t>0</w:t>
      </w:r>
      <w:r w:rsidR="00A70449">
        <w:rPr>
          <w:rFonts w:asciiTheme="minorHAnsi" w:hAnsiTheme="minorHAnsi" w:cstheme="minorHAnsi"/>
          <w:noProof/>
          <w:lang w:eastAsia="fr-FR"/>
        </w:rPr>
        <w:t>, car l</w:t>
      </w:r>
      <w:r>
        <w:rPr>
          <w:rFonts w:asciiTheme="minorHAnsi" w:hAnsiTheme="minorHAnsi" w:cstheme="minorHAnsi"/>
          <w:noProof/>
          <w:lang w:eastAsia="fr-FR"/>
        </w:rPr>
        <w:t xml:space="preserve">e capteur d’intensité lumineuse </w:t>
      </w:r>
      <w:r w:rsidR="00A70449">
        <w:rPr>
          <w:rFonts w:asciiTheme="minorHAnsi" w:hAnsiTheme="minorHAnsi" w:cstheme="minorHAnsi"/>
          <w:noProof/>
          <w:lang w:eastAsia="fr-FR"/>
        </w:rPr>
        <w:t xml:space="preserve">se situe de l’autre côté de la cuve par rapport à la source de lumière. </w:t>
      </w:r>
    </w:p>
    <w:p w14:paraId="76A1D33E" w14:textId="3242E90D" w:rsidR="00A70449" w:rsidRDefault="00A70449" w:rsidP="00A70449">
      <w:pPr>
        <w:spacing w:after="0"/>
        <w:jc w:val="both"/>
        <w:rPr>
          <w:rFonts w:asciiTheme="minorHAnsi" w:hAnsiTheme="minorHAnsi" w:cstheme="minorHAnsi"/>
          <w:noProof/>
          <w:lang w:eastAsia="fr-FR"/>
        </w:rPr>
      </w:pPr>
      <w:r>
        <w:rPr>
          <w:rFonts w:asciiTheme="minorHAnsi" w:hAnsiTheme="minorHAnsi" w:cstheme="minorHAnsi"/>
          <w:noProof/>
          <w:lang w:eastAsia="fr-FR"/>
        </w:rPr>
        <w:t xml:space="preserve">En réalité lorsqu’on fait le « réglage du blanc », on étalonne l’aborbance A à la valeur 0 lorsque la cuve ne contient que le solvant, sans soluté coloré. Le capteur mesure à ce moment-là l’intensité lumineuse de la lumière </w:t>
      </w:r>
      <w:r w:rsidRPr="00A70449">
        <w:rPr>
          <w:rFonts w:asciiTheme="minorHAnsi" w:hAnsiTheme="minorHAnsi" w:cstheme="minorHAnsi"/>
          <w:i/>
          <w:noProof/>
          <w:lang w:eastAsia="fr-FR"/>
        </w:rPr>
        <w:t>transmise</w:t>
      </w:r>
      <w:r>
        <w:rPr>
          <w:rFonts w:asciiTheme="minorHAnsi" w:hAnsiTheme="minorHAnsi" w:cstheme="minorHAnsi"/>
          <w:noProof/>
          <w:lang w:eastAsia="fr-FR"/>
        </w:rPr>
        <w:t xml:space="preserve"> I</w:t>
      </w:r>
      <w:r w:rsidRPr="00A70449">
        <w:rPr>
          <w:rFonts w:asciiTheme="minorHAnsi" w:hAnsiTheme="minorHAnsi" w:cstheme="minorHAnsi"/>
          <w:noProof/>
          <w:vertAlign w:val="subscript"/>
          <w:lang w:eastAsia="fr-FR"/>
        </w:rPr>
        <w:t>0</w:t>
      </w:r>
      <w:r>
        <w:rPr>
          <w:rFonts w:asciiTheme="minorHAnsi" w:hAnsiTheme="minorHAnsi" w:cstheme="minorHAnsi"/>
          <w:noProof/>
          <w:lang w:eastAsia="fr-FR"/>
        </w:rPr>
        <w:t xml:space="preserve">, conformément au deuxième schéma. Lorsque la solution s’enrichit en soluté coloré, l’intensité transmise I diminue, et l’absorbance est alors calculée selon </w:t>
      </w:r>
      <w:r>
        <w:rPr>
          <w:rFonts w:asciiTheme="minorHAnsi" w:hAnsiTheme="minorHAnsi" w:cstheme="minorHAnsi"/>
        </w:rPr>
        <w:t xml:space="preserve">A </w:t>
      </w:r>
      <w:r w:rsidRPr="004C6C61">
        <w:rPr>
          <w:rFonts w:asciiTheme="minorHAnsi" w:hAnsiTheme="minorHAnsi" w:cstheme="minorHAnsi"/>
        </w:rPr>
        <w:t>= log (I</w:t>
      </w:r>
      <w:r w:rsidRPr="004C6C61">
        <w:rPr>
          <w:rFonts w:asciiTheme="minorHAnsi" w:hAnsiTheme="minorHAnsi" w:cstheme="minorHAnsi"/>
          <w:vertAlign w:val="subscript"/>
        </w:rPr>
        <w:t>0</w:t>
      </w:r>
      <w:r w:rsidRPr="004C6C61">
        <w:rPr>
          <w:rFonts w:asciiTheme="minorHAnsi" w:hAnsiTheme="minorHAnsi" w:cstheme="minorHAnsi"/>
        </w:rPr>
        <w:t>/I)</w:t>
      </w:r>
      <w:r>
        <w:rPr>
          <w:rFonts w:asciiTheme="minorHAnsi" w:hAnsiTheme="minorHAnsi" w:cstheme="minorHAnsi"/>
          <w:noProof/>
          <w:lang w:eastAsia="fr-FR"/>
        </w:rPr>
        <w:t xml:space="preserve"> : A est bien défini comme le logarithme en base 10 du rapport de l’intensité lumineuse de la lumière transmise par le solvant sans soluté coloré et celle de la lumière transmise avec le soluté coloré. </w:t>
      </w:r>
    </w:p>
    <w:p w14:paraId="5323C759" w14:textId="799471B9" w:rsidR="00D42AF2" w:rsidRDefault="00D42AF2" w:rsidP="004C6C61">
      <w:pPr>
        <w:spacing w:after="0"/>
        <w:rPr>
          <w:rFonts w:asciiTheme="minorHAnsi" w:hAnsiTheme="minorHAnsi" w:cstheme="minorHAnsi"/>
          <w:noProof/>
          <w:lang w:eastAsia="fr-FR"/>
        </w:rPr>
      </w:pPr>
    </w:p>
    <w:p w14:paraId="4EDBC403" w14:textId="71605767" w:rsidR="00A70449" w:rsidRPr="00D42AF2" w:rsidRDefault="00A70449" w:rsidP="004C6C61">
      <w:pPr>
        <w:spacing w:after="0"/>
        <w:rPr>
          <w:rFonts w:asciiTheme="minorHAnsi" w:hAnsiTheme="minorHAnsi" w:cstheme="minorHAnsi"/>
          <w:noProof/>
          <w:lang w:eastAsia="fr-FR"/>
        </w:rPr>
      </w:pPr>
      <w:r>
        <w:rPr>
          <w:rFonts w:asciiTheme="minorHAnsi" w:hAnsiTheme="minorHAnsi" w:cstheme="minorHAnsi"/>
          <w:noProof/>
          <w:lang w:eastAsia="fr-FR"/>
        </w:rPr>
        <w:t xml:space="preserve">La manière de déterminer l’absorbance ici sans colorimètre partitionne ce qui se passe dans le colorimètre </w:t>
      </w:r>
      <w:r w:rsidR="00C036E0">
        <w:rPr>
          <w:rFonts w:asciiTheme="minorHAnsi" w:hAnsiTheme="minorHAnsi" w:cstheme="minorHAnsi"/>
          <w:noProof/>
          <w:lang w:eastAsia="fr-FR"/>
        </w:rPr>
        <w:t xml:space="preserve">en petites étapes explicites qui peuvent faciliter l’appropriation du concept. </w:t>
      </w:r>
    </w:p>
    <w:p w14:paraId="27CA1705" w14:textId="0EE1F063" w:rsidR="00357ED2" w:rsidRDefault="00357ED2" w:rsidP="009D4082">
      <w:pPr>
        <w:spacing w:after="0"/>
        <w:jc w:val="both"/>
        <w:rPr>
          <w:rFonts w:asciiTheme="minorHAnsi" w:hAnsiTheme="minorHAnsi" w:cstheme="minorHAnsi"/>
          <w:b/>
          <w:noProof/>
          <w:lang w:eastAsia="fr-FR"/>
        </w:rPr>
      </w:pPr>
    </w:p>
    <w:p w14:paraId="67709DD6" w14:textId="02AF09D3" w:rsidR="00357ED2" w:rsidRDefault="00357ED2" w:rsidP="009D4082">
      <w:pPr>
        <w:spacing w:after="0"/>
        <w:jc w:val="both"/>
        <w:rPr>
          <w:rFonts w:asciiTheme="minorHAnsi" w:hAnsiTheme="minorHAnsi" w:cstheme="minorHAnsi"/>
          <w:noProof/>
          <w:lang w:eastAsia="fr-FR"/>
        </w:rPr>
      </w:pPr>
      <w:r w:rsidRPr="00357ED2">
        <w:rPr>
          <w:rFonts w:asciiTheme="minorHAnsi" w:hAnsiTheme="minorHAnsi" w:cstheme="minorHAnsi"/>
          <w:noProof/>
          <w:lang w:eastAsia="fr-FR"/>
        </w:rPr>
        <w:t>Le programme ARDUINO utilisé est pré-enregistré sous le nom </w:t>
      </w:r>
      <w:r w:rsidR="0059428D" w:rsidRPr="00247E21">
        <w:rPr>
          <w:rFonts w:asciiTheme="minorHAnsi" w:hAnsiTheme="minorHAnsi" w:cstheme="minorHAnsi"/>
        </w:rPr>
        <w:t>« ABSORBANCE_1 ».</w:t>
      </w:r>
    </w:p>
    <w:p w14:paraId="0CCFCA14" w14:textId="7E3C3956" w:rsidR="00357ED2" w:rsidRPr="00357ED2" w:rsidRDefault="00357ED2" w:rsidP="009D4082">
      <w:pPr>
        <w:spacing w:after="0"/>
        <w:jc w:val="both"/>
        <w:rPr>
          <w:rFonts w:asciiTheme="minorHAnsi" w:hAnsiTheme="minorHAnsi" w:cstheme="minorHAnsi"/>
          <w:noProof/>
          <w:lang w:eastAsia="fr-FR"/>
        </w:rPr>
      </w:pPr>
      <w:r w:rsidRPr="00357ED2">
        <w:rPr>
          <w:rFonts w:asciiTheme="minorHAnsi" w:hAnsiTheme="minorHAnsi" w:cstheme="minorHAnsi"/>
          <w:noProof/>
          <w:lang w:eastAsia="fr-FR"/>
        </w:rPr>
        <w:t xml:space="preserve"> </w:t>
      </w:r>
    </w:p>
    <w:p w14:paraId="75017E1E" w14:textId="039D9E51" w:rsidR="00735973" w:rsidRDefault="00357ED2">
      <w:pPr>
        <w:rPr>
          <w:rFonts w:asciiTheme="minorHAnsi" w:hAnsiTheme="minorHAnsi" w:cstheme="minorHAnsi"/>
          <w:noProof/>
          <w:lang w:eastAsia="fr-FR"/>
        </w:rPr>
      </w:pPr>
      <w:r w:rsidRPr="00357ED2">
        <w:rPr>
          <w:rFonts w:asciiTheme="minorHAnsi" w:hAnsiTheme="minorHAnsi" w:cstheme="minorHAnsi"/>
          <w:noProof/>
          <w:lang w:eastAsia="fr-FR"/>
        </w:rPr>
        <w:t xml:space="preserve">  </w:t>
      </w:r>
      <w:r w:rsidR="00735973">
        <w:rPr>
          <w:rFonts w:asciiTheme="minorHAnsi" w:hAnsiTheme="minorHAnsi" w:cstheme="minorHAnsi"/>
          <w:noProof/>
          <w:lang w:eastAsia="fr-FR"/>
        </w:rPr>
        <w:br w:type="page"/>
      </w:r>
    </w:p>
    <w:p w14:paraId="21EFEB03" w14:textId="77777777" w:rsidR="009D4082" w:rsidRPr="004C6C61" w:rsidRDefault="009D4082" w:rsidP="004C6C61">
      <w:pPr>
        <w:spacing w:after="0"/>
        <w:rPr>
          <w:rFonts w:asciiTheme="minorHAnsi" w:hAnsiTheme="minorHAnsi" w:cstheme="minorHAnsi"/>
          <w:noProof/>
          <w:lang w:eastAsia="fr-FR"/>
        </w:rPr>
      </w:pPr>
    </w:p>
    <w:p w14:paraId="57F56367" w14:textId="09C8C4B1" w:rsidR="00474C91" w:rsidRPr="004C6C61" w:rsidRDefault="00474C91" w:rsidP="00C036E0">
      <w:pPr>
        <w:rPr>
          <w:rFonts w:asciiTheme="minorHAnsi" w:hAnsiTheme="minorHAnsi" w:cstheme="minorHAnsi"/>
        </w:rPr>
      </w:pPr>
      <w:r w:rsidRPr="00761C5B">
        <w:rPr>
          <w:rFonts w:asciiTheme="minorHAnsi" w:hAnsiTheme="minorHAnsi" w:cstheme="minorHAnsi"/>
          <w:b/>
          <w:bCs/>
        </w:rPr>
        <w:t>Observation qualitative :</w:t>
      </w:r>
      <w:r w:rsidRPr="004C6C61">
        <w:rPr>
          <w:rFonts w:asciiTheme="minorHAnsi" w:hAnsiTheme="minorHAnsi" w:cstheme="minorHAnsi"/>
        </w:rPr>
        <w:t xml:space="preserve"> lorsque le </w:t>
      </w:r>
      <w:proofErr w:type="spellStart"/>
      <w:r w:rsidRPr="004C6C61">
        <w:rPr>
          <w:rFonts w:asciiTheme="minorHAnsi" w:hAnsiTheme="minorHAnsi" w:cstheme="minorHAnsi"/>
        </w:rPr>
        <w:t>photorésistor</w:t>
      </w:r>
      <w:proofErr w:type="spellEnd"/>
      <w:r w:rsidRPr="004C6C61">
        <w:rPr>
          <w:rFonts w:asciiTheme="minorHAnsi" w:hAnsiTheme="minorHAnsi" w:cstheme="minorHAnsi"/>
        </w:rPr>
        <w:t xml:space="preserve"> est moins éclairé, la tension </w:t>
      </w:r>
      <w:r w:rsidR="008450E3">
        <w:rPr>
          <w:rFonts w:asciiTheme="minorHAnsi" w:hAnsiTheme="minorHAnsi" w:cstheme="minorHAnsi"/>
        </w:rPr>
        <w:t>mesurée</w:t>
      </w:r>
      <w:r w:rsidRPr="004C6C61">
        <w:rPr>
          <w:rFonts w:asciiTheme="minorHAnsi" w:hAnsiTheme="minorHAnsi" w:cstheme="minorHAnsi"/>
        </w:rPr>
        <w:t xml:space="preserve"> diminue (lorsqu’un </w:t>
      </w:r>
      <w:proofErr w:type="spellStart"/>
      <w:r w:rsidRPr="004C6C61">
        <w:rPr>
          <w:rFonts w:asciiTheme="minorHAnsi" w:hAnsiTheme="minorHAnsi" w:cstheme="minorHAnsi"/>
        </w:rPr>
        <w:t>photorésistor</w:t>
      </w:r>
      <w:proofErr w:type="spellEnd"/>
      <w:r w:rsidRPr="004C6C61">
        <w:rPr>
          <w:rFonts w:asciiTheme="minorHAnsi" w:hAnsiTheme="minorHAnsi" w:cstheme="minorHAnsi"/>
        </w:rPr>
        <w:t xml:space="preserve"> est moins éclairé, sa résistance augmente, donc </w:t>
      </w:r>
      <w:r w:rsidR="008450E3">
        <w:rPr>
          <w:rFonts w:asciiTheme="minorHAnsi" w:hAnsiTheme="minorHAnsi" w:cstheme="minorHAnsi"/>
        </w:rPr>
        <w:t>l’intensité</w:t>
      </w:r>
      <w:r w:rsidRPr="004C6C61">
        <w:rPr>
          <w:rFonts w:asciiTheme="minorHAnsi" w:hAnsiTheme="minorHAnsi" w:cstheme="minorHAnsi"/>
        </w:rPr>
        <w:t xml:space="preserve"> d</w:t>
      </w:r>
      <w:r w:rsidR="008450E3">
        <w:rPr>
          <w:rFonts w:asciiTheme="minorHAnsi" w:hAnsiTheme="minorHAnsi" w:cstheme="minorHAnsi"/>
        </w:rPr>
        <w:t>u</w:t>
      </w:r>
      <w:r w:rsidRPr="004C6C61">
        <w:rPr>
          <w:rFonts w:asciiTheme="minorHAnsi" w:hAnsiTheme="minorHAnsi" w:cstheme="minorHAnsi"/>
        </w:rPr>
        <w:t xml:space="preserve"> courant </w:t>
      </w:r>
      <w:r w:rsidR="008450E3">
        <w:rPr>
          <w:rFonts w:asciiTheme="minorHAnsi" w:hAnsiTheme="minorHAnsi" w:cstheme="minorHAnsi"/>
        </w:rPr>
        <w:t xml:space="preserve">qui </w:t>
      </w:r>
      <w:r w:rsidRPr="004C6C61">
        <w:rPr>
          <w:rFonts w:asciiTheme="minorHAnsi" w:hAnsiTheme="minorHAnsi" w:cstheme="minorHAnsi"/>
        </w:rPr>
        <w:t xml:space="preserve">circule dans le circuit </w:t>
      </w:r>
      <w:r w:rsidR="008450E3">
        <w:rPr>
          <w:rFonts w:asciiTheme="minorHAnsi" w:hAnsiTheme="minorHAnsi" w:cstheme="minorHAnsi"/>
        </w:rPr>
        <w:t xml:space="preserve">est plus faible et </w:t>
      </w:r>
      <w:r w:rsidRPr="004C6C61">
        <w:rPr>
          <w:rFonts w:asciiTheme="minorHAnsi" w:hAnsiTheme="minorHAnsi" w:cstheme="minorHAnsi"/>
        </w:rPr>
        <w:t xml:space="preserve">donc la tension aux bornes du résistor </w:t>
      </w:r>
      <w:r w:rsidR="007632B7">
        <w:rPr>
          <w:rFonts w:asciiTheme="minorHAnsi" w:hAnsiTheme="minorHAnsi" w:cstheme="minorHAnsi"/>
        </w:rPr>
        <w:t xml:space="preserve">R‘’ </w:t>
      </w:r>
      <w:r w:rsidRPr="004C6C61">
        <w:rPr>
          <w:rFonts w:asciiTheme="minorHAnsi" w:hAnsiTheme="minorHAnsi" w:cstheme="minorHAnsi"/>
        </w:rPr>
        <w:t xml:space="preserve">diminue). </w:t>
      </w:r>
    </w:p>
    <w:p w14:paraId="7BF3560F" w14:textId="77777777" w:rsidR="00474C91" w:rsidRPr="004C6C61" w:rsidRDefault="00474C91" w:rsidP="004C6C61">
      <w:pPr>
        <w:jc w:val="both"/>
        <w:rPr>
          <w:rFonts w:asciiTheme="minorHAnsi" w:hAnsiTheme="minorHAnsi" w:cstheme="minorHAnsi"/>
        </w:rPr>
      </w:pPr>
    </w:p>
    <w:p w14:paraId="538B18F4" w14:textId="382D4D23" w:rsidR="00474C91" w:rsidRPr="004C6C61" w:rsidRDefault="007C7753" w:rsidP="004C6C61">
      <w:pP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63360" behindDoc="0" locked="0" layoutInCell="1" allowOverlap="1" wp14:anchorId="3CF4FD2D" wp14:editId="508A244F">
                <wp:simplePos x="0" y="0"/>
                <wp:positionH relativeFrom="column">
                  <wp:posOffset>3870748</wp:posOffset>
                </wp:positionH>
                <wp:positionV relativeFrom="paragraph">
                  <wp:posOffset>83820</wp:posOffset>
                </wp:positionV>
                <wp:extent cx="922867" cy="254000"/>
                <wp:effectExtent l="0" t="0" r="17145" b="12700"/>
                <wp:wrapNone/>
                <wp:docPr id="9" name="Zone de texte 9"/>
                <wp:cNvGraphicFramePr/>
                <a:graphic xmlns:a="http://schemas.openxmlformats.org/drawingml/2006/main">
                  <a:graphicData uri="http://schemas.microsoft.com/office/word/2010/wordprocessingShape">
                    <wps:wsp>
                      <wps:cNvSpPr txBox="1"/>
                      <wps:spPr>
                        <a:xfrm>
                          <a:off x="0" y="0"/>
                          <a:ext cx="922867" cy="254000"/>
                        </a:xfrm>
                        <a:prstGeom prst="rect">
                          <a:avLst/>
                        </a:prstGeom>
                        <a:solidFill>
                          <a:schemeClr val="lt1"/>
                        </a:solidFill>
                        <a:ln w="6350">
                          <a:solidFill>
                            <a:prstClr val="black"/>
                          </a:solidFill>
                        </a:ln>
                      </wps:spPr>
                      <wps:txbx>
                        <w:txbxContent>
                          <w:p w14:paraId="1BA24C39" w14:textId="09309618" w:rsidR="007C7753" w:rsidRPr="007C7753" w:rsidRDefault="007C7753">
                            <w:r w:rsidRPr="007C7753">
                              <w:t>DEL B</w:t>
                            </w:r>
                            <w:r w:rsidR="002D6C4C">
                              <w:t>l</w:t>
                            </w:r>
                            <w:r w:rsidR="009D4082">
                              <w:t>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4FD2D" id="Zone de texte 9" o:spid="_x0000_s1027" type="#_x0000_t202" style="position:absolute;margin-left:304.8pt;margin-top:6.6pt;width:72.65pt;height:2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2iOAIAAIIEAAAOAAAAZHJzL2Uyb0RvYy54bWysVE1v2zAMvQ/YfxB0X+x4Sdo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" fillcolor="white [3201]" strokeweight=".5pt">
                <v:textbox>
                  <w:txbxContent>
                    <w:p w14:paraId="1BA24C39" w14:textId="09309618" w:rsidR="007C7753" w:rsidRPr="007C7753" w:rsidRDefault="007C7753">
                      <w:r w:rsidRPr="007C7753">
                        <w:t>DEL B</w:t>
                      </w:r>
                      <w:r w:rsidR="002D6C4C">
                        <w:t>l</w:t>
                      </w:r>
                      <w:r w:rsidR="009D4082">
                        <w:t>anche</w:t>
                      </w:r>
                    </w:p>
                  </w:txbxContent>
                </v:textbox>
              </v:shape>
            </w:pict>
          </mc:Fallback>
        </mc:AlternateContent>
      </w:r>
    </w:p>
    <w:p w14:paraId="1A4917C4" w14:textId="3730F4B9" w:rsidR="00474C91" w:rsidRPr="004C6C61" w:rsidRDefault="009D4082" w:rsidP="004C6C61">
      <w:pP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61312" behindDoc="0" locked="0" layoutInCell="1" allowOverlap="1" wp14:anchorId="48BD20A2" wp14:editId="04EE57D9">
                <wp:simplePos x="0" y="0"/>
                <wp:positionH relativeFrom="column">
                  <wp:posOffset>1948815</wp:posOffset>
                </wp:positionH>
                <wp:positionV relativeFrom="paragraph">
                  <wp:posOffset>70908</wp:posOffset>
                </wp:positionV>
                <wp:extent cx="2700443" cy="3369734"/>
                <wp:effectExtent l="25400" t="0" r="17780" b="34290"/>
                <wp:wrapNone/>
                <wp:docPr id="7" name="Connecteur droit avec flèche 7"/>
                <wp:cNvGraphicFramePr/>
                <a:graphic xmlns:a="http://schemas.openxmlformats.org/drawingml/2006/main">
                  <a:graphicData uri="http://schemas.microsoft.com/office/word/2010/wordprocessingShape">
                    <wps:wsp>
                      <wps:cNvCnPr/>
                      <wps:spPr>
                        <a:xfrm flipH="1">
                          <a:off x="0" y="0"/>
                          <a:ext cx="2700443" cy="3369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4EED5F" id="_x0000_t32" coordsize="21600,21600" o:spt="32" o:oned="t" path="m,l21600,21600e" filled="f">
                <v:path arrowok="t" fillok="f" o:connecttype="none"/>
                <o:lock v:ext="edit" shapetype="t"/>
              </v:shapetype>
              <v:shape id="Connecteur droit avec flèche 7" o:spid="_x0000_s1026" type="#_x0000_t32" style="position:absolute;margin-left:153.45pt;margin-top:5.6pt;width:212.65pt;height:265.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" strokecolor="black [3040]">
                <v:stroke endarrow="block"/>
              </v:shape>
            </w:pict>
          </mc:Fallback>
        </mc:AlternateContent>
      </w:r>
      <w:r w:rsidR="007C7753">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328FDDCB" wp14:editId="1A4D58DE">
                <wp:simplePos x="0" y="0"/>
                <wp:positionH relativeFrom="column">
                  <wp:posOffset>5369348</wp:posOffset>
                </wp:positionH>
                <wp:positionV relativeFrom="paragraph">
                  <wp:posOffset>116205</wp:posOffset>
                </wp:positionV>
                <wp:extent cx="1337734" cy="533400"/>
                <wp:effectExtent l="0" t="0" r="8890" b="12700"/>
                <wp:wrapNone/>
                <wp:docPr id="10" name="Zone de texte 10"/>
                <wp:cNvGraphicFramePr/>
                <a:graphic xmlns:a="http://schemas.openxmlformats.org/drawingml/2006/main">
                  <a:graphicData uri="http://schemas.microsoft.com/office/word/2010/wordprocessingShape">
                    <wps:wsp>
                      <wps:cNvSpPr txBox="1"/>
                      <wps:spPr>
                        <a:xfrm>
                          <a:off x="0" y="0"/>
                          <a:ext cx="1337734" cy="533400"/>
                        </a:xfrm>
                        <a:prstGeom prst="rect">
                          <a:avLst/>
                        </a:prstGeom>
                        <a:solidFill>
                          <a:schemeClr val="lt1"/>
                        </a:solidFill>
                        <a:ln w="6350">
                          <a:solidFill>
                            <a:prstClr val="black"/>
                          </a:solidFill>
                        </a:ln>
                      </wps:spPr>
                      <wps:txbx>
                        <w:txbxContent>
                          <w:p w14:paraId="088E2766" w14:textId="38BC18A9" w:rsidR="007C7753" w:rsidRDefault="007C7753">
                            <w:r>
                              <w:t>Solution aqueuse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FDDCB" id="Zone de texte 10" o:spid="_x0000_s1028" type="#_x0000_t202" style="position:absolute;margin-left:422.8pt;margin-top:9.15pt;width:105.35pt;height: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" fillcolor="white [3201]" strokeweight=".5pt">
                <v:textbox>
                  <w:txbxContent>
                    <w:p w14:paraId="088E2766" w14:textId="38BC18A9" w:rsidR="007C7753" w:rsidRDefault="007C7753">
                      <w:r>
                        <w:t>Solution aqueuse rouge</w:t>
                      </w:r>
                    </w:p>
                  </w:txbxContent>
                </v:textbox>
              </v:shape>
            </w:pict>
          </mc:Fallback>
        </mc:AlternateContent>
      </w:r>
    </w:p>
    <w:p w14:paraId="78F97D3F" w14:textId="784AEA45" w:rsidR="00474C91" w:rsidRPr="00735973" w:rsidRDefault="009D4082" w:rsidP="00735973">
      <w:pPr>
        <w:jc w:val="center"/>
        <w:rPr>
          <w:rFonts w:asciiTheme="minorHAnsi" w:hAnsiTheme="minorHAnsi" w:cstheme="minorHAnsi"/>
        </w:rPr>
      </w:pPr>
      <w:r>
        <w:rPr>
          <w:rFonts w:asciiTheme="minorHAnsi" w:hAnsiTheme="minorHAnsi" w:cstheme="minorHAnsi"/>
          <w:noProof/>
          <w:lang w:eastAsia="fr-FR"/>
        </w:rPr>
        <mc:AlternateContent>
          <mc:Choice Requires="wps">
            <w:drawing>
              <wp:anchor distT="0" distB="0" distL="114300" distR="114300" simplePos="0" relativeHeight="251660288" behindDoc="0" locked="0" layoutInCell="1" allowOverlap="1" wp14:anchorId="2DDE30C0" wp14:editId="357CD06A">
                <wp:simplePos x="0" y="0"/>
                <wp:positionH relativeFrom="column">
                  <wp:posOffset>3980815</wp:posOffset>
                </wp:positionH>
                <wp:positionV relativeFrom="paragraph">
                  <wp:posOffset>560493</wp:posOffset>
                </wp:positionV>
                <wp:extent cx="1422188" cy="2201334"/>
                <wp:effectExtent l="25400" t="0" r="13335" b="34290"/>
                <wp:wrapNone/>
                <wp:docPr id="3" name="Connecteur droit avec flèche 3"/>
                <wp:cNvGraphicFramePr/>
                <a:graphic xmlns:a="http://schemas.openxmlformats.org/drawingml/2006/main">
                  <a:graphicData uri="http://schemas.microsoft.com/office/word/2010/wordprocessingShape">
                    <wps:wsp>
                      <wps:cNvCnPr/>
                      <wps:spPr>
                        <a:xfrm flipH="1">
                          <a:off x="0" y="0"/>
                          <a:ext cx="1422188" cy="2201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6B5AF" id="Connecteur droit avec flèche 3" o:spid="_x0000_s1026" type="#_x0000_t32" style="position:absolute;margin-left:313.45pt;margin-top:44.15pt;width:112pt;height:173.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" strokecolor="black [3040]">
                <v:stroke endarrow="block"/>
              </v:shape>
            </w:pict>
          </mc:Fallback>
        </mc:AlternateContent>
      </w:r>
      <w:r>
        <w:rPr>
          <w:rFonts w:asciiTheme="minorHAnsi" w:hAnsiTheme="minorHAnsi" w:cstheme="minorHAnsi"/>
          <w:noProof/>
          <w:lang w:eastAsia="fr-FR"/>
        </w:rPr>
        <mc:AlternateContent>
          <mc:Choice Requires="wps">
            <w:drawing>
              <wp:anchor distT="0" distB="0" distL="114300" distR="114300" simplePos="0" relativeHeight="251662336" behindDoc="0" locked="0" layoutInCell="1" allowOverlap="1" wp14:anchorId="79D279B3" wp14:editId="7CEB8CC0">
                <wp:simplePos x="0" y="0"/>
                <wp:positionH relativeFrom="column">
                  <wp:posOffset>3252682</wp:posOffset>
                </wp:positionH>
                <wp:positionV relativeFrom="paragraph">
                  <wp:posOffset>35560</wp:posOffset>
                </wp:positionV>
                <wp:extent cx="2015066" cy="2446867"/>
                <wp:effectExtent l="25400" t="0" r="17145" b="42545"/>
                <wp:wrapNone/>
                <wp:docPr id="8" name="Connecteur droit avec flèche 8"/>
                <wp:cNvGraphicFramePr/>
                <a:graphic xmlns:a="http://schemas.openxmlformats.org/drawingml/2006/main">
                  <a:graphicData uri="http://schemas.microsoft.com/office/word/2010/wordprocessingShape">
                    <wps:wsp>
                      <wps:cNvCnPr/>
                      <wps:spPr>
                        <a:xfrm flipH="1">
                          <a:off x="0" y="0"/>
                          <a:ext cx="2015066" cy="24468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2F9ED" id="Connecteur droit avec flèche 8" o:spid="_x0000_s1026" type="#_x0000_t32" style="position:absolute;margin-left:256.1pt;margin-top:2.8pt;width:158.65pt;height:192.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" strokecolor="black [3040]">
                <v:stroke endarrow="block"/>
              </v:shape>
            </w:pict>
          </mc:Fallback>
        </mc:AlternateContent>
      </w:r>
      <w:r w:rsidR="00FA75F1">
        <w:rPr>
          <w:rFonts w:asciiTheme="minorHAnsi" w:hAnsiTheme="minorHAnsi" w:cstheme="minorHAnsi"/>
          <w:noProof/>
          <w:lang w:eastAsia="fr-FR"/>
        </w:rPr>
        <w:drawing>
          <wp:inline distT="0" distB="0" distL="0" distR="0" wp14:anchorId="6D0A5CB7" wp14:editId="5B017BF7">
            <wp:extent cx="6480048" cy="4858512"/>
            <wp:effectExtent l="0" t="0" r="0" b="0"/>
            <wp:docPr id="1908023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23250" name="Image 1908023250"/>
                    <pic:cNvPicPr/>
                  </pic:nvPicPr>
                  <pic:blipFill>
                    <a:blip r:embed="rId10">
                      <a:extLst>
                        <a:ext uri="{28A0092B-C50C-407E-A947-70E740481C1C}">
                          <a14:useLocalDpi xmlns:a14="http://schemas.microsoft.com/office/drawing/2010/main" val="0"/>
                        </a:ext>
                      </a:extLst>
                    </a:blip>
                    <a:stretch>
                      <a:fillRect/>
                    </a:stretch>
                  </pic:blipFill>
                  <pic:spPr>
                    <a:xfrm>
                      <a:off x="0" y="0"/>
                      <a:ext cx="6480048" cy="4858512"/>
                    </a:xfrm>
                    <a:prstGeom prst="rect">
                      <a:avLst/>
                    </a:prstGeom>
                  </pic:spPr>
                </pic:pic>
              </a:graphicData>
            </a:graphic>
          </wp:inline>
        </w:drawing>
      </w:r>
      <w:r w:rsidR="007C7753">
        <w:rPr>
          <w:rFonts w:asciiTheme="minorHAnsi" w:hAnsiTheme="minorHAnsi" w:cstheme="minorHAnsi"/>
          <w:noProof/>
          <w:lang w:eastAsia="fr-FR"/>
        </w:rPr>
        <mc:AlternateContent>
          <mc:Choice Requires="wps">
            <w:drawing>
              <wp:anchor distT="0" distB="0" distL="114300" distR="114300" simplePos="0" relativeHeight="251665408" behindDoc="0" locked="0" layoutInCell="1" allowOverlap="1" wp14:anchorId="547F7FCF" wp14:editId="54923F0B">
                <wp:simplePos x="0" y="0"/>
                <wp:positionH relativeFrom="column">
                  <wp:posOffset>5445548</wp:posOffset>
                </wp:positionH>
                <wp:positionV relativeFrom="paragraph">
                  <wp:posOffset>504825</wp:posOffset>
                </wp:positionV>
                <wp:extent cx="1126067" cy="406400"/>
                <wp:effectExtent l="0" t="0" r="17145" b="12700"/>
                <wp:wrapNone/>
                <wp:docPr id="12" name="Zone de texte 12"/>
                <wp:cNvGraphicFramePr/>
                <a:graphic xmlns:a="http://schemas.openxmlformats.org/drawingml/2006/main">
                  <a:graphicData uri="http://schemas.microsoft.com/office/word/2010/wordprocessingShape">
                    <wps:wsp>
                      <wps:cNvSpPr txBox="1"/>
                      <wps:spPr>
                        <a:xfrm>
                          <a:off x="0" y="0"/>
                          <a:ext cx="1126067" cy="406400"/>
                        </a:xfrm>
                        <a:prstGeom prst="rect">
                          <a:avLst/>
                        </a:prstGeom>
                        <a:solidFill>
                          <a:schemeClr val="lt1"/>
                        </a:solidFill>
                        <a:ln w="6350">
                          <a:solidFill>
                            <a:prstClr val="black"/>
                          </a:solidFill>
                        </a:ln>
                      </wps:spPr>
                      <wps:txbx>
                        <w:txbxContent>
                          <w:p w14:paraId="1D92FAB5" w14:textId="18A52432" w:rsidR="007C7753" w:rsidRDefault="007C7753">
                            <w:proofErr w:type="spellStart"/>
                            <w:r>
                              <w:t>Photorésistor</w:t>
                            </w:r>
                            <w:proofErr w:type="spellEnd"/>
                          </w:p>
                          <w:p w14:paraId="17DE0754" w14:textId="77777777" w:rsidR="007C7753" w:rsidRDefault="007C7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7F7FCF" id="_x0000_t202" coordsize="21600,21600" o:spt="202" path="m,l,21600r21600,l21600,xe">
                <v:stroke joinstyle="miter"/>
                <v:path gradientshapeok="t" o:connecttype="rect"/>
              </v:shapetype>
              <v:shape id="Zone de texte 12" o:spid="_x0000_s1029" type="#_x0000_t202" style="position:absolute;left:0;text-align:left;margin-left:428.8pt;margin-top:39.75pt;width:88.65pt;height:3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" fillcolor="white [3201]" strokeweight=".5pt">
                <v:textbox>
                  <w:txbxContent>
                    <w:p w14:paraId="1D92FAB5" w14:textId="18A52432" w:rsidR="007C7753" w:rsidRDefault="007C7753">
                      <w:proofErr w:type="spellStart"/>
                      <w:r>
                        <w:t>Photorésistor</w:t>
                      </w:r>
                      <w:proofErr w:type="spellEnd"/>
                    </w:p>
                    <w:p w14:paraId="17DE0754" w14:textId="77777777" w:rsidR="007C7753" w:rsidRDefault="007C7753"/>
                  </w:txbxContent>
                </v:textbox>
              </v:shape>
            </w:pict>
          </mc:Fallback>
        </mc:AlternateContent>
      </w:r>
    </w:p>
    <w:p w14:paraId="1646D080" w14:textId="77777777" w:rsidR="00474C91" w:rsidRPr="004C6C61" w:rsidRDefault="00474C91" w:rsidP="00C036E0">
      <w:pPr>
        <w:jc w:val="both"/>
        <w:rPr>
          <w:rFonts w:asciiTheme="minorHAnsi" w:eastAsia="Times New Roman" w:hAnsiTheme="minorHAnsi" w:cstheme="minorHAnsi"/>
          <w:u w:val="single"/>
          <w:lang w:eastAsia="fr-FR"/>
        </w:rPr>
      </w:pPr>
      <w:r w:rsidRPr="004C6C61">
        <w:rPr>
          <w:rFonts w:asciiTheme="minorHAnsi" w:eastAsia="Times New Roman" w:hAnsiTheme="minorHAnsi" w:cstheme="minorHAnsi"/>
          <w:u w:val="single"/>
          <w:lang w:eastAsia="fr-FR"/>
        </w:rPr>
        <w:t xml:space="preserve">Tableau de </w:t>
      </w:r>
      <w:r w:rsidRPr="002D6C4C">
        <w:rPr>
          <w:rFonts w:asciiTheme="minorHAnsi" w:eastAsia="Times New Roman" w:hAnsiTheme="minorHAnsi" w:cstheme="minorHAnsi"/>
          <w:u w:val="single"/>
          <w:lang w:eastAsia="fr-FR"/>
        </w:rPr>
        <w:t>mesures</w:t>
      </w:r>
      <w:r w:rsidRPr="002D6C4C">
        <w:rPr>
          <w:rFonts w:asciiTheme="minorHAnsi" w:eastAsia="Times New Roman" w:hAnsiTheme="minorHAnsi" w:cstheme="minorHAnsi"/>
          <w:lang w:eastAsia="fr-FR"/>
        </w:rPr>
        <w:t> :</w:t>
      </w:r>
      <w:r w:rsidRPr="004C6C61">
        <w:rPr>
          <w:rFonts w:asciiTheme="minorHAnsi" w:eastAsia="Times New Roman" w:hAnsiTheme="minorHAnsi" w:cstheme="minorHAnsi"/>
          <w:u w:val="single"/>
          <w:lang w:eastAsia="fr-FR"/>
        </w:rPr>
        <w:t xml:space="preserve"> </w:t>
      </w:r>
    </w:p>
    <w:p w14:paraId="35B986A8" w14:textId="7CC03C54" w:rsidR="00474C91" w:rsidRPr="00735973" w:rsidRDefault="007C7753" w:rsidP="00C036E0">
      <w:pPr>
        <w:jc w:val="both"/>
        <w:rPr>
          <w:rFonts w:asciiTheme="minorHAnsi" w:hAnsiTheme="minorHAnsi" w:cstheme="minorHAnsi"/>
        </w:rPr>
      </w:pPr>
      <w:r w:rsidRPr="002D6C4C">
        <w:rPr>
          <w:rFonts w:asciiTheme="minorHAnsi" w:hAnsiTheme="minorHAnsi" w:cstheme="minorHAnsi"/>
        </w:rPr>
        <w:t>La</w:t>
      </w:r>
      <w:r w:rsidR="004C6C61" w:rsidRPr="004C6C61">
        <w:rPr>
          <w:rFonts w:asciiTheme="minorHAnsi" w:hAnsiTheme="minorHAnsi" w:cstheme="minorHAnsi"/>
        </w:rPr>
        <w:t xml:space="preserve"> tension </w:t>
      </w:r>
      <w:r w:rsidR="002D6C4C">
        <w:rPr>
          <w:rFonts w:asciiTheme="minorHAnsi" w:hAnsiTheme="minorHAnsi" w:cstheme="minorHAnsi"/>
        </w:rPr>
        <w:t>mesurée</w:t>
      </w:r>
      <w:r w:rsidR="004C6C61" w:rsidRPr="004C6C61">
        <w:rPr>
          <w:rFonts w:asciiTheme="minorHAnsi" w:hAnsiTheme="minorHAnsi" w:cstheme="minorHAnsi"/>
        </w:rPr>
        <w:t xml:space="preserve"> avant ajout de sirop est </w:t>
      </w:r>
      <w:r w:rsidR="00FD00A1">
        <w:rPr>
          <w:rFonts w:asciiTheme="minorHAnsi" w:hAnsiTheme="minorHAnsi" w:cstheme="minorHAnsi"/>
        </w:rPr>
        <w:t>4,22</w:t>
      </w:r>
      <w:r w:rsidR="004C6C61" w:rsidRPr="004C6C61">
        <w:rPr>
          <w:rFonts w:asciiTheme="minorHAnsi" w:hAnsiTheme="minorHAnsi" w:cstheme="minorHAnsi"/>
        </w:rPr>
        <w:t>V</w:t>
      </w:r>
      <w:r>
        <w:rPr>
          <w:rFonts w:asciiTheme="minorHAnsi" w:hAnsiTheme="minorHAnsi" w:cstheme="minorHAnsi"/>
        </w:rPr>
        <w:t xml:space="preserve"> donc la tension aux bornes du </w:t>
      </w:r>
      <w:proofErr w:type="spellStart"/>
      <w:r>
        <w:rPr>
          <w:rFonts w:asciiTheme="minorHAnsi" w:hAnsiTheme="minorHAnsi" w:cstheme="minorHAnsi"/>
        </w:rPr>
        <w:t>photorésistor</w:t>
      </w:r>
      <w:proofErr w:type="spellEnd"/>
      <w:r>
        <w:rPr>
          <w:rFonts w:asciiTheme="minorHAnsi" w:hAnsiTheme="minorHAnsi" w:cstheme="minorHAnsi"/>
        </w:rPr>
        <w:t xml:space="preserve"> pour une concentration nulle est U</w:t>
      </w:r>
      <w:r w:rsidRPr="007C7753">
        <w:rPr>
          <w:rFonts w:asciiTheme="minorHAnsi" w:hAnsiTheme="minorHAnsi" w:cstheme="minorHAnsi"/>
          <w:vertAlign w:val="subscript"/>
        </w:rPr>
        <w:t>0</w:t>
      </w:r>
      <w:r>
        <w:rPr>
          <w:rFonts w:asciiTheme="minorHAnsi" w:hAnsiTheme="minorHAnsi" w:cstheme="minorHAnsi"/>
        </w:rPr>
        <w:t xml:space="preserve"> = </w:t>
      </w:r>
      <w:r w:rsidR="00FD00A1">
        <w:rPr>
          <w:rFonts w:asciiTheme="minorHAnsi" w:hAnsiTheme="minorHAnsi" w:cstheme="minorHAnsi"/>
        </w:rPr>
        <w:t>5</w:t>
      </w:r>
      <w:r w:rsidR="002D6C4C">
        <w:rPr>
          <w:rFonts w:asciiTheme="minorHAnsi" w:hAnsiTheme="minorHAnsi" w:cstheme="minorHAnsi"/>
        </w:rPr>
        <w:t xml:space="preserve"> </w:t>
      </w:r>
      <w:r w:rsidR="00FD00A1">
        <w:rPr>
          <w:rFonts w:asciiTheme="minorHAnsi" w:hAnsiTheme="minorHAnsi" w:cstheme="minorHAnsi"/>
        </w:rPr>
        <w:t>-</w:t>
      </w:r>
      <w:r w:rsidR="002D6C4C">
        <w:rPr>
          <w:rFonts w:asciiTheme="minorHAnsi" w:hAnsiTheme="minorHAnsi" w:cstheme="minorHAnsi"/>
        </w:rPr>
        <w:t xml:space="preserve"> </w:t>
      </w:r>
      <w:r w:rsidR="00FD00A1">
        <w:rPr>
          <w:rFonts w:asciiTheme="minorHAnsi" w:hAnsiTheme="minorHAnsi" w:cstheme="minorHAnsi"/>
        </w:rPr>
        <w:t>4,22</w:t>
      </w:r>
      <w:r w:rsidR="002D6C4C">
        <w:rPr>
          <w:rFonts w:asciiTheme="minorHAnsi" w:hAnsiTheme="minorHAnsi" w:cstheme="minorHAnsi"/>
        </w:rPr>
        <w:t xml:space="preserve"> </w:t>
      </w:r>
      <w:r w:rsidR="00FD00A1">
        <w:rPr>
          <w:rFonts w:asciiTheme="minorHAnsi" w:hAnsiTheme="minorHAnsi" w:cstheme="minorHAnsi"/>
        </w:rPr>
        <w:t>=</w:t>
      </w:r>
      <w:r w:rsidR="002D6C4C">
        <w:rPr>
          <w:rFonts w:asciiTheme="minorHAnsi" w:hAnsiTheme="minorHAnsi" w:cstheme="minorHAnsi"/>
        </w:rPr>
        <w:t xml:space="preserve"> </w:t>
      </w:r>
      <w:r w:rsidR="00FD00A1">
        <w:rPr>
          <w:rFonts w:asciiTheme="minorHAnsi" w:hAnsiTheme="minorHAnsi" w:cstheme="minorHAnsi"/>
        </w:rPr>
        <w:t>0,78</w:t>
      </w:r>
      <w:r>
        <w:rPr>
          <w:rFonts w:asciiTheme="minorHAnsi" w:hAnsiTheme="minorHAnsi" w:cstheme="minorHAnsi"/>
        </w:rPr>
        <w:t xml:space="preserve"> V</w:t>
      </w:r>
      <w:r w:rsidR="004C6C61" w:rsidRPr="004C6C61">
        <w:rPr>
          <w:rFonts w:asciiTheme="minorHAnsi" w:hAnsiTheme="minorHAnsi" w:cstheme="minorHAnsi"/>
        </w:rPr>
        <w:t xml:space="preserve">. </w:t>
      </w:r>
    </w:p>
    <w:p w14:paraId="296FB1CD" w14:textId="3AF48CA4" w:rsidR="00474C91" w:rsidRPr="004C6C61" w:rsidRDefault="00474C91" w:rsidP="00C036E0">
      <w:pPr>
        <w:jc w:val="both"/>
        <w:rPr>
          <w:rFonts w:asciiTheme="minorHAnsi" w:hAnsiTheme="minorHAnsi" w:cstheme="minorHAnsi"/>
        </w:rPr>
      </w:pPr>
      <w:r w:rsidRPr="004C6C61">
        <w:rPr>
          <w:rFonts w:asciiTheme="minorHAnsi" w:eastAsia="Times New Roman" w:hAnsiTheme="minorHAnsi" w:cstheme="minorHAnsi"/>
          <w:lang w:eastAsia="fr-FR"/>
        </w:rPr>
        <w:t xml:space="preserve">Le nombre de gouttes est choisi, la tension en V est mesurée par </w:t>
      </w:r>
      <w:r w:rsidR="002D6C4C">
        <w:rPr>
          <w:rFonts w:asciiTheme="minorHAnsi" w:eastAsia="Times New Roman" w:hAnsiTheme="minorHAnsi" w:cstheme="minorHAnsi"/>
          <w:lang w:eastAsia="fr-FR"/>
        </w:rPr>
        <w:t xml:space="preserve">le microcontrôleur </w:t>
      </w:r>
      <w:r w:rsidRPr="004C6C61">
        <w:rPr>
          <w:rFonts w:asciiTheme="minorHAnsi" w:eastAsia="Times New Roman" w:hAnsiTheme="minorHAnsi" w:cstheme="minorHAnsi"/>
          <w:lang w:eastAsia="fr-FR"/>
        </w:rPr>
        <w:t xml:space="preserve">ARDUINO, et l’absorbance A est </w:t>
      </w:r>
      <w:r w:rsidR="002D6C4C">
        <w:rPr>
          <w:rFonts w:asciiTheme="minorHAnsi" w:eastAsia="Times New Roman" w:hAnsiTheme="minorHAnsi" w:cstheme="minorHAnsi"/>
          <w:lang w:eastAsia="fr-FR"/>
        </w:rPr>
        <w:t xml:space="preserve">ensuite </w:t>
      </w:r>
      <w:r w:rsidRPr="004C6C61">
        <w:rPr>
          <w:rFonts w:asciiTheme="minorHAnsi" w:eastAsia="Times New Roman" w:hAnsiTheme="minorHAnsi" w:cstheme="minorHAnsi"/>
          <w:lang w:eastAsia="fr-FR"/>
        </w:rPr>
        <w:t>calculée </w:t>
      </w:r>
      <w:r w:rsidRPr="004C6C61">
        <w:rPr>
          <w:rFonts w:asciiTheme="minorHAnsi" w:hAnsiTheme="minorHAnsi" w:cstheme="minorHAnsi"/>
        </w:rPr>
        <w:t xml:space="preserve">par la relation : </w:t>
      </w:r>
    </w:p>
    <w:p w14:paraId="3D04C5FD" w14:textId="68F17978" w:rsidR="00474C91" w:rsidRPr="004C6C61" w:rsidRDefault="00474C91" w:rsidP="00C036E0">
      <w:pPr>
        <w:jc w:val="both"/>
        <w:rPr>
          <w:rFonts w:asciiTheme="minorHAnsi" w:hAnsiTheme="minorHAnsi" w:cstheme="minorHAnsi"/>
        </w:rPr>
      </w:pPr>
      <w:r w:rsidRPr="004C6C61">
        <w:rPr>
          <w:rFonts w:asciiTheme="minorHAnsi" w:hAnsiTheme="minorHAnsi" w:cstheme="minorHAnsi"/>
        </w:rPr>
        <w:t xml:space="preserve">A = log </w:t>
      </w:r>
      <m:oMath>
        <m:f>
          <m:fPr>
            <m:ctrlPr>
              <w:rPr>
                <w:rFonts w:ascii="Cambria Math" w:hAnsi="Cambria Math" w:cstheme="minorHAnsi"/>
                <w:i/>
              </w:rPr>
            </m:ctrlPr>
          </m:fPr>
          <m:num>
            <m:r>
              <w:rPr>
                <w:rFonts w:ascii="Cambria Math" w:hAnsi="Cambria Math" w:cstheme="minorHAnsi"/>
              </w:rPr>
              <m:t>5-</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mesurée</m:t>
                </m:r>
              </m:sub>
            </m:sSub>
          </m:num>
          <m:den>
            <m:r>
              <w:rPr>
                <w:rFonts w:ascii="Cambria Math" w:hAnsi="Cambria Math" w:cstheme="minorHAnsi"/>
              </w:rPr>
              <m:t>0,78</m:t>
            </m:r>
          </m:den>
        </m:f>
      </m:oMath>
    </w:p>
    <w:p w14:paraId="7B2C3D71" w14:textId="2B36964D" w:rsidR="00474C91" w:rsidRDefault="00474C91" w:rsidP="004C6C61">
      <w:pPr>
        <w:rPr>
          <w:rFonts w:asciiTheme="minorHAnsi" w:hAnsiTheme="minorHAnsi" w:cstheme="minorHAnsi"/>
        </w:rPr>
      </w:pPr>
    </w:p>
    <w:p w14:paraId="6830C111" w14:textId="18C8B093" w:rsidR="006E579B" w:rsidRDefault="006E579B" w:rsidP="00C036E0">
      <w:pPr>
        <w:jc w:val="both"/>
        <w:rPr>
          <w:rFonts w:asciiTheme="minorHAnsi" w:hAnsiTheme="minorHAnsi" w:cstheme="minorHAnsi"/>
        </w:rPr>
      </w:pPr>
      <w:r>
        <w:rPr>
          <w:rFonts w:asciiTheme="minorHAnsi" w:hAnsiTheme="minorHAnsi" w:cstheme="minorHAnsi"/>
        </w:rPr>
        <w:lastRenderedPageBreak/>
        <w:t>La linéarit</w:t>
      </w:r>
      <w:r w:rsidR="007B4B76">
        <w:rPr>
          <w:rFonts w:asciiTheme="minorHAnsi" w:hAnsiTheme="minorHAnsi" w:cstheme="minorHAnsi"/>
        </w:rPr>
        <w:t>é de la courbe, même imparfaite,</w:t>
      </w:r>
      <w:r>
        <w:rPr>
          <w:rFonts w:asciiTheme="minorHAnsi" w:hAnsiTheme="minorHAnsi" w:cstheme="minorHAnsi"/>
        </w:rPr>
        <w:t xml:space="preserve"> est étonnante, vue l’imprécision avec laquelle j’ai versé les lots de 5 gouttes (sans </w:t>
      </w:r>
      <w:r w:rsidR="002D6C4C">
        <w:rPr>
          <w:rFonts w:asciiTheme="minorHAnsi" w:hAnsiTheme="minorHAnsi" w:cstheme="minorHAnsi"/>
        </w:rPr>
        <w:t>compte-gouttes</w:t>
      </w:r>
      <w:r>
        <w:rPr>
          <w:rFonts w:asciiTheme="minorHAnsi" w:hAnsiTheme="minorHAnsi" w:cstheme="minorHAnsi"/>
        </w:rPr>
        <w:t>, avec une simple cuillère à café) et l’</w:t>
      </w:r>
      <w:r w:rsidR="006F5BF9">
        <w:rPr>
          <w:rFonts w:asciiTheme="minorHAnsi" w:hAnsiTheme="minorHAnsi" w:cstheme="minorHAnsi"/>
        </w:rPr>
        <w:t>extrême</w:t>
      </w:r>
      <w:r>
        <w:rPr>
          <w:rFonts w:asciiTheme="minorHAnsi" w:hAnsiTheme="minorHAnsi" w:cstheme="minorHAnsi"/>
        </w:rPr>
        <w:t xml:space="preserve"> viscosité du sirop de mûres</w:t>
      </w:r>
      <w:r w:rsidR="002D6C4C">
        <w:rPr>
          <w:rFonts w:asciiTheme="minorHAnsi" w:hAnsiTheme="minorHAnsi" w:cstheme="minorHAnsi"/>
        </w:rPr>
        <w:t>.</w:t>
      </w:r>
    </w:p>
    <w:p w14:paraId="21B6C994" w14:textId="1EDB0EFA" w:rsidR="00735973" w:rsidRDefault="00735973" w:rsidP="00C036E0">
      <w:pPr>
        <w:jc w:val="both"/>
        <w:rPr>
          <w:rFonts w:asciiTheme="minorHAnsi" w:hAnsiTheme="minorHAnsi" w:cstheme="minorHAnsi"/>
        </w:rPr>
      </w:pPr>
      <w:r>
        <w:rPr>
          <w:rFonts w:asciiTheme="minorHAnsi" w:hAnsiTheme="minorHAnsi" w:cstheme="minorHAnsi"/>
        </w:rPr>
        <w:t>Les trois derniers points semblent indiquer une saturation du capteur LDR. Cela pourrait se vérifier, en pratiquant un étalonnage de ce capteur : U</w:t>
      </w:r>
      <w:r w:rsidRPr="00735973">
        <w:rPr>
          <w:rFonts w:asciiTheme="minorHAnsi" w:hAnsiTheme="minorHAnsi" w:cstheme="minorHAnsi"/>
          <w:vertAlign w:val="subscript"/>
        </w:rPr>
        <w:t>LDR</w:t>
      </w:r>
      <w:r>
        <w:rPr>
          <w:rFonts w:asciiTheme="minorHAnsi" w:hAnsiTheme="minorHAnsi" w:cstheme="minorHAnsi"/>
        </w:rPr>
        <w:t xml:space="preserve"> en fonction de l’éclairement E qui n’est autre que l’intensité lumineuse reçue par unité de surface du capteur (éclairement mesuré avec un luxmètre ou avec le luxmètre de l’appli FIZZIQ</w:t>
      </w:r>
      <w:r w:rsidR="006D5EC7">
        <w:rPr>
          <w:rFonts w:asciiTheme="minorHAnsi" w:hAnsiTheme="minorHAnsi" w:cstheme="minorHAnsi"/>
        </w:rPr>
        <w:t>, en éloignant progressivement le capteur LDR de la source</w:t>
      </w:r>
      <w:r>
        <w:rPr>
          <w:rFonts w:asciiTheme="minorHAnsi" w:hAnsiTheme="minorHAnsi" w:cstheme="minorHAnsi"/>
        </w:rPr>
        <w:t xml:space="preserve">). </w:t>
      </w:r>
      <w:r w:rsidRPr="003A23E1">
        <w:rPr>
          <w:rFonts w:asciiTheme="minorHAnsi" w:hAnsiTheme="minorHAnsi" w:cstheme="minorHAnsi"/>
        </w:rPr>
        <w:t xml:space="preserve">On pourrait </w:t>
      </w:r>
      <w:r w:rsidR="006D5EC7">
        <w:rPr>
          <w:rFonts w:asciiTheme="minorHAnsi" w:hAnsiTheme="minorHAnsi" w:cstheme="minorHAnsi"/>
        </w:rPr>
        <w:t>ainsi</w:t>
      </w:r>
      <w:r w:rsidR="003A23E1">
        <w:rPr>
          <w:rFonts w:asciiTheme="minorHAnsi" w:hAnsiTheme="minorHAnsi" w:cstheme="minorHAnsi"/>
        </w:rPr>
        <w:t xml:space="preserve"> </w:t>
      </w:r>
      <w:r w:rsidRPr="003A23E1">
        <w:rPr>
          <w:rFonts w:asciiTheme="minorHAnsi" w:hAnsiTheme="minorHAnsi" w:cstheme="minorHAnsi"/>
        </w:rPr>
        <w:t xml:space="preserve">vérifier l’hypothèse </w:t>
      </w:r>
      <w:r w:rsidR="003A23E1" w:rsidRPr="003A23E1">
        <w:rPr>
          <w:rFonts w:asciiTheme="minorHAnsi" w:hAnsiTheme="minorHAnsi" w:cstheme="minorHAnsi"/>
        </w:rPr>
        <w:t xml:space="preserve">faite en </w:t>
      </w:r>
      <w:r w:rsidR="00247E21">
        <w:rPr>
          <w:rFonts w:asciiTheme="minorHAnsi" w:hAnsiTheme="minorHAnsi" w:cstheme="minorHAnsi"/>
        </w:rPr>
        <w:t>3</w:t>
      </w:r>
      <w:r w:rsidR="003A23E1" w:rsidRPr="003A23E1">
        <w:rPr>
          <w:rFonts w:asciiTheme="minorHAnsi" w:hAnsiTheme="minorHAnsi" w:cstheme="minorHAnsi"/>
        </w:rPr>
        <w:t xml:space="preserve">. : </w:t>
      </w:r>
      <w:r w:rsidR="002D6C4C" w:rsidRPr="003A23E1">
        <w:rPr>
          <w:rFonts w:asciiTheme="minorHAnsi" w:hAnsiTheme="minorHAnsi" w:cstheme="minorHAnsi"/>
        </w:rPr>
        <w:t xml:space="preserve">l’évolution de </w:t>
      </w:r>
      <w:r w:rsidRPr="003A23E1">
        <w:rPr>
          <w:rFonts w:asciiTheme="minorHAnsi" w:hAnsiTheme="minorHAnsi" w:cstheme="minorHAnsi"/>
        </w:rPr>
        <w:t xml:space="preserve">la tension aux bornes du capteur LDR </w:t>
      </w:r>
      <w:r w:rsidR="002D6C4C" w:rsidRPr="003A23E1">
        <w:rPr>
          <w:rFonts w:asciiTheme="minorHAnsi" w:hAnsiTheme="minorHAnsi" w:cstheme="minorHAnsi"/>
        </w:rPr>
        <w:t>est inversement proportionnelle à</w:t>
      </w:r>
      <w:r w:rsidRPr="003A23E1">
        <w:rPr>
          <w:rFonts w:asciiTheme="minorHAnsi" w:hAnsiTheme="minorHAnsi" w:cstheme="minorHAnsi"/>
        </w:rPr>
        <w:t xml:space="preserve"> l’éclairement. </w:t>
      </w:r>
      <w:r w:rsidR="00C53919">
        <w:rPr>
          <w:rFonts w:asciiTheme="minorHAnsi" w:hAnsiTheme="minorHAnsi" w:cstheme="minorHAnsi"/>
        </w:rPr>
        <w:t>On peut ajouter que les gouttes de sirop ajouté font augmenter le volume et que la concentration réelle du soluté coloré est inférieure à celle qui est prise en compte, et ce d’autant plus que l</w:t>
      </w:r>
      <w:r w:rsidR="006F5BF9">
        <w:rPr>
          <w:rFonts w:asciiTheme="minorHAnsi" w:hAnsiTheme="minorHAnsi" w:cstheme="minorHAnsi"/>
        </w:rPr>
        <w:t>’expérience avance.</w:t>
      </w:r>
    </w:p>
    <w:p w14:paraId="763FE249" w14:textId="668FDBF8" w:rsidR="00EE1D9D" w:rsidRDefault="00EE1D9D" w:rsidP="00EE1D9D">
      <w:pPr>
        <w:jc w:val="both"/>
        <w:rPr>
          <w:rFonts w:asciiTheme="minorHAnsi" w:hAnsiTheme="minorHAnsi" w:cstheme="minorHAnsi"/>
        </w:rPr>
      </w:pPr>
      <w:r>
        <w:rPr>
          <w:rFonts w:asciiTheme="minorHAnsi" w:hAnsiTheme="minorHAnsi" w:cstheme="minorHAnsi"/>
        </w:rPr>
        <w:t>Pour le scénario 2 (calcul de l’absorbance A par Arduino), voir le programme ARDUINO_2.</w:t>
      </w:r>
    </w:p>
    <w:p w14:paraId="2C87B543" w14:textId="739B798D" w:rsidR="006E579B" w:rsidRPr="004C6C61" w:rsidRDefault="007B4B76" w:rsidP="00C036E0">
      <w:pPr>
        <w:jc w:val="both"/>
        <w:rPr>
          <w:rFonts w:asciiTheme="minorHAnsi" w:hAnsiTheme="minorHAnsi" w:cstheme="minorHAnsi"/>
        </w:rPr>
      </w:pPr>
      <w:r>
        <w:rPr>
          <w:rFonts w:asciiTheme="minorHAnsi" w:hAnsiTheme="minorHAnsi" w:cstheme="minorHAnsi"/>
        </w:rPr>
        <w:t xml:space="preserve">L’expérience a été tentée avec une photodiode, mais </w:t>
      </w:r>
      <w:r w:rsidR="00247E21">
        <w:rPr>
          <w:rFonts w:asciiTheme="minorHAnsi" w:hAnsiTheme="minorHAnsi" w:cstheme="minorHAnsi"/>
        </w:rPr>
        <w:t>ce n’était pas concluant car celle-ci</w:t>
      </w:r>
      <w:r>
        <w:rPr>
          <w:rFonts w:asciiTheme="minorHAnsi" w:hAnsiTheme="minorHAnsi" w:cstheme="minorHAnsi"/>
        </w:rPr>
        <w:t xml:space="preserve"> n’était sensible qu’à des IR. </w:t>
      </w:r>
    </w:p>
    <w:tbl>
      <w:tblPr>
        <w:tblW w:w="2540" w:type="dxa"/>
        <w:jc w:val="center"/>
        <w:tblCellMar>
          <w:left w:w="70" w:type="dxa"/>
          <w:right w:w="70" w:type="dxa"/>
        </w:tblCellMar>
        <w:tblLook w:val="04A0" w:firstRow="1" w:lastRow="0" w:firstColumn="1" w:lastColumn="0" w:noHBand="0" w:noVBand="1"/>
      </w:tblPr>
      <w:tblGrid>
        <w:gridCol w:w="895"/>
        <w:gridCol w:w="1008"/>
        <w:gridCol w:w="1370"/>
      </w:tblGrid>
      <w:tr w:rsidR="00FD6A80" w:rsidRPr="00FD6A80" w14:paraId="7A8C85F4" w14:textId="77777777" w:rsidTr="00036BD0">
        <w:trPr>
          <w:trHeight w:val="149"/>
          <w:jc w:val="center"/>
        </w:trPr>
        <w:tc>
          <w:tcPr>
            <w:tcW w:w="654"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0F6EE25F" w14:textId="7984980C" w:rsidR="00FD6A80" w:rsidRPr="00FD6A80" w:rsidRDefault="006E579B" w:rsidP="00D34494">
            <w:pPr>
              <w:spacing w:after="0" w:line="240" w:lineRule="auto"/>
              <w:jc w:val="center"/>
              <w:rPr>
                <w:rFonts w:eastAsia="Times New Roman"/>
                <w:b/>
                <w:bCs/>
                <w:color w:val="3F3F3F"/>
                <w:sz w:val="24"/>
                <w:szCs w:val="24"/>
                <w:lang w:eastAsia="fr-FR"/>
              </w:rPr>
            </w:pPr>
            <w:r>
              <w:rPr>
                <w:rFonts w:eastAsia="Times New Roman"/>
                <w:b/>
                <w:bCs/>
                <w:color w:val="3F3F3F"/>
                <w:sz w:val="24"/>
                <w:szCs w:val="24"/>
                <w:lang w:eastAsia="fr-FR"/>
              </w:rPr>
              <w:t xml:space="preserve">Nb de </w:t>
            </w:r>
            <w:r w:rsidR="00FD6A80" w:rsidRPr="00FD6A80">
              <w:rPr>
                <w:rFonts w:eastAsia="Times New Roman"/>
                <w:b/>
                <w:bCs/>
                <w:color w:val="3F3F3F"/>
                <w:sz w:val="24"/>
                <w:szCs w:val="24"/>
                <w:lang w:eastAsia="fr-FR"/>
              </w:rPr>
              <w:t>g</w:t>
            </w:r>
            <w:r w:rsidR="00D34494">
              <w:rPr>
                <w:rFonts w:eastAsia="Times New Roman"/>
                <w:b/>
                <w:bCs/>
                <w:color w:val="3F3F3F"/>
                <w:sz w:val="24"/>
                <w:szCs w:val="24"/>
                <w:lang w:eastAsia="fr-FR"/>
              </w:rPr>
              <w:t>ou</w:t>
            </w:r>
            <w:r w:rsidR="00FD6A80" w:rsidRPr="00FD6A80">
              <w:rPr>
                <w:rFonts w:eastAsia="Times New Roman"/>
                <w:b/>
                <w:bCs/>
                <w:color w:val="3F3F3F"/>
                <w:sz w:val="24"/>
                <w:szCs w:val="24"/>
                <w:lang w:eastAsia="fr-FR"/>
              </w:rPr>
              <w:t>ttes sirop</w:t>
            </w:r>
            <w:r>
              <w:rPr>
                <w:rFonts w:eastAsia="Times New Roman"/>
                <w:b/>
                <w:bCs/>
                <w:color w:val="3F3F3F"/>
                <w:sz w:val="24"/>
                <w:szCs w:val="24"/>
                <w:lang w:eastAsia="fr-FR"/>
              </w:rPr>
              <w:t xml:space="preserve"> de mûres</w:t>
            </w:r>
          </w:p>
        </w:tc>
        <w:tc>
          <w:tcPr>
            <w:tcW w:w="864" w:type="dxa"/>
            <w:tcBorders>
              <w:top w:val="single" w:sz="4" w:space="0" w:color="3F3F3F"/>
              <w:left w:val="nil"/>
              <w:bottom w:val="single" w:sz="4" w:space="0" w:color="3F3F3F"/>
              <w:right w:val="single" w:sz="4" w:space="0" w:color="3F3F3F"/>
            </w:tcBorders>
            <w:shd w:val="clear" w:color="000000" w:fill="F2F2F2"/>
            <w:noWrap/>
            <w:vAlign w:val="center"/>
            <w:hideMark/>
          </w:tcPr>
          <w:p w14:paraId="2BEF09B0" w14:textId="5A22B7EB" w:rsidR="00FD6A80" w:rsidRPr="00FD6A80" w:rsidRDefault="00FD00A1" w:rsidP="00D34494">
            <w:pPr>
              <w:spacing w:after="0" w:line="240" w:lineRule="auto"/>
              <w:jc w:val="center"/>
              <w:rPr>
                <w:rFonts w:eastAsia="Times New Roman"/>
                <w:b/>
                <w:bCs/>
                <w:color w:val="3F3F3F"/>
                <w:sz w:val="24"/>
                <w:szCs w:val="24"/>
                <w:lang w:eastAsia="fr-FR"/>
              </w:rPr>
            </w:pPr>
            <w:r>
              <w:rPr>
                <w:rFonts w:eastAsia="Times New Roman"/>
                <w:b/>
                <w:bCs/>
                <w:color w:val="3F3F3F"/>
                <w:sz w:val="24"/>
                <w:szCs w:val="24"/>
                <w:lang w:eastAsia="fr-FR"/>
              </w:rPr>
              <w:t xml:space="preserve">Tension </w:t>
            </w:r>
            <w:r w:rsidR="00D34494">
              <w:rPr>
                <w:rFonts w:eastAsia="Times New Roman"/>
                <w:b/>
                <w:bCs/>
                <w:color w:val="3F3F3F"/>
                <w:sz w:val="24"/>
                <w:szCs w:val="24"/>
                <w:lang w:eastAsia="fr-FR"/>
              </w:rPr>
              <w:t>mesurée</w:t>
            </w:r>
            <w:r>
              <w:rPr>
                <w:rFonts w:eastAsia="Times New Roman"/>
                <w:b/>
                <w:bCs/>
                <w:color w:val="3F3F3F"/>
                <w:sz w:val="24"/>
                <w:szCs w:val="24"/>
                <w:lang w:eastAsia="fr-FR"/>
              </w:rPr>
              <w:t xml:space="preserve"> aux bornes de R’’ </w:t>
            </w:r>
            <w:r w:rsidR="00D34494">
              <w:rPr>
                <w:rFonts w:eastAsia="Times New Roman"/>
                <w:b/>
                <w:bCs/>
                <w:color w:val="3F3F3F"/>
                <w:sz w:val="24"/>
                <w:szCs w:val="24"/>
                <w:lang w:eastAsia="fr-FR"/>
              </w:rPr>
              <w:t>(</w:t>
            </w:r>
            <w:r>
              <w:rPr>
                <w:rFonts w:eastAsia="Times New Roman"/>
                <w:b/>
                <w:bCs/>
                <w:color w:val="3F3F3F"/>
                <w:sz w:val="24"/>
                <w:szCs w:val="24"/>
                <w:lang w:eastAsia="fr-FR"/>
              </w:rPr>
              <w:t>en V</w:t>
            </w:r>
            <w:r w:rsidR="00D34494">
              <w:rPr>
                <w:rFonts w:eastAsia="Times New Roman"/>
                <w:b/>
                <w:bCs/>
                <w:color w:val="3F3F3F"/>
                <w:sz w:val="24"/>
                <w:szCs w:val="24"/>
                <w:lang w:eastAsia="fr-FR"/>
              </w:rPr>
              <w:t>)</w:t>
            </w:r>
          </w:p>
        </w:tc>
        <w:tc>
          <w:tcPr>
            <w:tcW w:w="1022" w:type="dxa"/>
            <w:tcBorders>
              <w:top w:val="single" w:sz="4" w:space="0" w:color="3F3F3F"/>
              <w:left w:val="nil"/>
              <w:bottom w:val="single" w:sz="4" w:space="0" w:color="3F3F3F"/>
              <w:right w:val="single" w:sz="4" w:space="0" w:color="3F3F3F"/>
            </w:tcBorders>
            <w:shd w:val="clear" w:color="000000" w:fill="F2F2F2"/>
            <w:noWrap/>
            <w:vAlign w:val="center"/>
            <w:hideMark/>
          </w:tcPr>
          <w:p w14:paraId="0C53811A" w14:textId="50AE2DF6"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A</w:t>
            </w:r>
            <w:r w:rsidR="00FD00A1">
              <w:rPr>
                <w:rFonts w:eastAsia="Times New Roman"/>
                <w:b/>
                <w:bCs/>
                <w:color w:val="3F3F3F"/>
                <w:sz w:val="24"/>
                <w:szCs w:val="24"/>
                <w:lang w:eastAsia="fr-FR"/>
              </w:rPr>
              <w:t xml:space="preserve"> (absorbance calculée)</w:t>
            </w:r>
          </w:p>
        </w:tc>
      </w:tr>
      <w:tr w:rsidR="00FD6A80" w:rsidRPr="00FD6A80" w14:paraId="0E697135"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7BFBD4BA"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w:t>
            </w:r>
          </w:p>
        </w:tc>
        <w:tc>
          <w:tcPr>
            <w:tcW w:w="864" w:type="dxa"/>
            <w:tcBorders>
              <w:top w:val="nil"/>
              <w:left w:val="nil"/>
              <w:bottom w:val="single" w:sz="4" w:space="0" w:color="3F3F3F"/>
              <w:right w:val="single" w:sz="4" w:space="0" w:color="3F3F3F"/>
            </w:tcBorders>
            <w:shd w:val="clear" w:color="000000" w:fill="F2F2F2"/>
            <w:noWrap/>
            <w:vAlign w:val="center"/>
            <w:hideMark/>
          </w:tcPr>
          <w:p w14:paraId="071CE3C7"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4,22</w:t>
            </w:r>
          </w:p>
        </w:tc>
        <w:tc>
          <w:tcPr>
            <w:tcW w:w="1022" w:type="dxa"/>
            <w:tcBorders>
              <w:top w:val="nil"/>
              <w:left w:val="nil"/>
              <w:bottom w:val="single" w:sz="4" w:space="0" w:color="3F3F3F"/>
              <w:right w:val="single" w:sz="4" w:space="0" w:color="3F3F3F"/>
            </w:tcBorders>
            <w:shd w:val="clear" w:color="000000" w:fill="F2F2F2"/>
            <w:noWrap/>
            <w:vAlign w:val="center"/>
            <w:hideMark/>
          </w:tcPr>
          <w:p w14:paraId="7A5AF4AC"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0,00</w:t>
            </w:r>
          </w:p>
        </w:tc>
      </w:tr>
      <w:tr w:rsidR="00FD6A80" w:rsidRPr="00FD6A80" w14:paraId="4398C9B6"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7E28C881"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5</w:t>
            </w:r>
          </w:p>
        </w:tc>
        <w:tc>
          <w:tcPr>
            <w:tcW w:w="864" w:type="dxa"/>
            <w:tcBorders>
              <w:top w:val="nil"/>
              <w:left w:val="nil"/>
              <w:bottom w:val="single" w:sz="4" w:space="0" w:color="3F3F3F"/>
              <w:right w:val="single" w:sz="4" w:space="0" w:color="3F3F3F"/>
            </w:tcBorders>
            <w:shd w:val="clear" w:color="000000" w:fill="F2F2F2"/>
            <w:noWrap/>
            <w:vAlign w:val="center"/>
            <w:hideMark/>
          </w:tcPr>
          <w:p w14:paraId="7DA0FD49"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4,17</w:t>
            </w:r>
          </w:p>
        </w:tc>
        <w:tc>
          <w:tcPr>
            <w:tcW w:w="1022" w:type="dxa"/>
            <w:tcBorders>
              <w:top w:val="nil"/>
              <w:left w:val="nil"/>
              <w:bottom w:val="single" w:sz="4" w:space="0" w:color="3F3F3F"/>
              <w:right w:val="single" w:sz="4" w:space="0" w:color="3F3F3F"/>
            </w:tcBorders>
            <w:shd w:val="clear" w:color="000000" w:fill="F2F2F2"/>
            <w:noWrap/>
            <w:vAlign w:val="center"/>
            <w:hideMark/>
          </w:tcPr>
          <w:p w14:paraId="2421E69D"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0,03</w:t>
            </w:r>
          </w:p>
        </w:tc>
      </w:tr>
      <w:tr w:rsidR="00FD6A80" w:rsidRPr="00FD6A80" w14:paraId="4CAA2C8D"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577F1931"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10</w:t>
            </w:r>
          </w:p>
        </w:tc>
        <w:tc>
          <w:tcPr>
            <w:tcW w:w="864" w:type="dxa"/>
            <w:tcBorders>
              <w:top w:val="nil"/>
              <w:left w:val="nil"/>
              <w:bottom w:val="single" w:sz="4" w:space="0" w:color="3F3F3F"/>
              <w:right w:val="single" w:sz="4" w:space="0" w:color="3F3F3F"/>
            </w:tcBorders>
            <w:shd w:val="clear" w:color="000000" w:fill="F2F2F2"/>
            <w:noWrap/>
            <w:vAlign w:val="center"/>
            <w:hideMark/>
          </w:tcPr>
          <w:p w14:paraId="41F650FB"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4,08</w:t>
            </w:r>
          </w:p>
        </w:tc>
        <w:tc>
          <w:tcPr>
            <w:tcW w:w="1022" w:type="dxa"/>
            <w:tcBorders>
              <w:top w:val="nil"/>
              <w:left w:val="nil"/>
              <w:bottom w:val="single" w:sz="4" w:space="0" w:color="3F3F3F"/>
              <w:right w:val="single" w:sz="4" w:space="0" w:color="3F3F3F"/>
            </w:tcBorders>
            <w:shd w:val="clear" w:color="000000" w:fill="F2F2F2"/>
            <w:noWrap/>
            <w:vAlign w:val="center"/>
            <w:hideMark/>
          </w:tcPr>
          <w:p w14:paraId="218D8168"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0,07</w:t>
            </w:r>
          </w:p>
        </w:tc>
      </w:tr>
      <w:tr w:rsidR="00FD6A80" w:rsidRPr="00FD6A80" w14:paraId="72A8C393"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377BF8C9"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15</w:t>
            </w:r>
          </w:p>
        </w:tc>
        <w:tc>
          <w:tcPr>
            <w:tcW w:w="864" w:type="dxa"/>
            <w:tcBorders>
              <w:top w:val="nil"/>
              <w:left w:val="nil"/>
              <w:bottom w:val="single" w:sz="4" w:space="0" w:color="3F3F3F"/>
              <w:right w:val="single" w:sz="4" w:space="0" w:color="3F3F3F"/>
            </w:tcBorders>
            <w:shd w:val="clear" w:color="000000" w:fill="F2F2F2"/>
            <w:noWrap/>
            <w:vAlign w:val="center"/>
            <w:hideMark/>
          </w:tcPr>
          <w:p w14:paraId="2A040F83"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4,03</w:t>
            </w:r>
          </w:p>
        </w:tc>
        <w:tc>
          <w:tcPr>
            <w:tcW w:w="1022" w:type="dxa"/>
            <w:tcBorders>
              <w:top w:val="nil"/>
              <w:left w:val="nil"/>
              <w:bottom w:val="single" w:sz="4" w:space="0" w:color="3F3F3F"/>
              <w:right w:val="single" w:sz="4" w:space="0" w:color="3F3F3F"/>
            </w:tcBorders>
            <w:shd w:val="clear" w:color="000000" w:fill="F2F2F2"/>
            <w:noWrap/>
            <w:vAlign w:val="center"/>
            <w:hideMark/>
          </w:tcPr>
          <w:p w14:paraId="78D3DBEB"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0,09</w:t>
            </w:r>
          </w:p>
        </w:tc>
      </w:tr>
      <w:tr w:rsidR="00FD6A80" w:rsidRPr="00FD6A80" w14:paraId="7054A50A"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4F63CC52"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20</w:t>
            </w:r>
          </w:p>
        </w:tc>
        <w:tc>
          <w:tcPr>
            <w:tcW w:w="864" w:type="dxa"/>
            <w:tcBorders>
              <w:top w:val="nil"/>
              <w:left w:val="nil"/>
              <w:bottom w:val="single" w:sz="4" w:space="0" w:color="3F3F3F"/>
              <w:right w:val="single" w:sz="4" w:space="0" w:color="3F3F3F"/>
            </w:tcBorders>
            <w:shd w:val="clear" w:color="000000" w:fill="F2F2F2"/>
            <w:noWrap/>
            <w:vAlign w:val="center"/>
            <w:hideMark/>
          </w:tcPr>
          <w:p w14:paraId="42A2519C"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3,97</w:t>
            </w:r>
          </w:p>
        </w:tc>
        <w:tc>
          <w:tcPr>
            <w:tcW w:w="1022" w:type="dxa"/>
            <w:tcBorders>
              <w:top w:val="nil"/>
              <w:left w:val="nil"/>
              <w:bottom w:val="single" w:sz="4" w:space="0" w:color="3F3F3F"/>
              <w:right w:val="single" w:sz="4" w:space="0" w:color="3F3F3F"/>
            </w:tcBorders>
            <w:shd w:val="clear" w:color="000000" w:fill="F2F2F2"/>
            <w:noWrap/>
            <w:vAlign w:val="center"/>
            <w:hideMark/>
          </w:tcPr>
          <w:p w14:paraId="6821B61F"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0,12</w:t>
            </w:r>
          </w:p>
        </w:tc>
      </w:tr>
      <w:tr w:rsidR="00FD6A80" w:rsidRPr="00FD6A80" w14:paraId="3F7A13E9"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7A4C7268"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25</w:t>
            </w:r>
          </w:p>
        </w:tc>
        <w:tc>
          <w:tcPr>
            <w:tcW w:w="864" w:type="dxa"/>
            <w:tcBorders>
              <w:top w:val="nil"/>
              <w:left w:val="nil"/>
              <w:bottom w:val="single" w:sz="4" w:space="0" w:color="3F3F3F"/>
              <w:right w:val="single" w:sz="4" w:space="0" w:color="3F3F3F"/>
            </w:tcBorders>
            <w:shd w:val="clear" w:color="000000" w:fill="F2F2F2"/>
            <w:noWrap/>
            <w:vAlign w:val="center"/>
            <w:hideMark/>
          </w:tcPr>
          <w:p w14:paraId="61CDF0B2"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3,92</w:t>
            </w:r>
          </w:p>
        </w:tc>
        <w:tc>
          <w:tcPr>
            <w:tcW w:w="1022" w:type="dxa"/>
            <w:tcBorders>
              <w:top w:val="nil"/>
              <w:left w:val="nil"/>
              <w:bottom w:val="single" w:sz="4" w:space="0" w:color="3F3F3F"/>
              <w:right w:val="single" w:sz="4" w:space="0" w:color="3F3F3F"/>
            </w:tcBorders>
            <w:shd w:val="clear" w:color="000000" w:fill="F2F2F2"/>
            <w:noWrap/>
            <w:vAlign w:val="center"/>
            <w:hideMark/>
          </w:tcPr>
          <w:p w14:paraId="3497D2AD"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0,14</w:t>
            </w:r>
          </w:p>
        </w:tc>
      </w:tr>
      <w:tr w:rsidR="00FD6A80" w:rsidRPr="00FD6A80" w14:paraId="1AB6EB41"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495A9C0C"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30</w:t>
            </w:r>
          </w:p>
        </w:tc>
        <w:tc>
          <w:tcPr>
            <w:tcW w:w="864" w:type="dxa"/>
            <w:tcBorders>
              <w:top w:val="nil"/>
              <w:left w:val="nil"/>
              <w:bottom w:val="single" w:sz="4" w:space="0" w:color="3F3F3F"/>
              <w:right w:val="single" w:sz="4" w:space="0" w:color="3F3F3F"/>
            </w:tcBorders>
            <w:shd w:val="clear" w:color="000000" w:fill="F2F2F2"/>
            <w:noWrap/>
            <w:vAlign w:val="center"/>
            <w:hideMark/>
          </w:tcPr>
          <w:p w14:paraId="3421605C"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3,86</w:t>
            </w:r>
          </w:p>
        </w:tc>
        <w:tc>
          <w:tcPr>
            <w:tcW w:w="1022" w:type="dxa"/>
            <w:tcBorders>
              <w:top w:val="nil"/>
              <w:left w:val="nil"/>
              <w:bottom w:val="single" w:sz="4" w:space="0" w:color="3F3F3F"/>
              <w:right w:val="single" w:sz="4" w:space="0" w:color="3F3F3F"/>
            </w:tcBorders>
            <w:shd w:val="clear" w:color="000000" w:fill="F2F2F2"/>
            <w:noWrap/>
            <w:vAlign w:val="center"/>
            <w:hideMark/>
          </w:tcPr>
          <w:p w14:paraId="7F7A87C1"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0,16</w:t>
            </w:r>
          </w:p>
        </w:tc>
      </w:tr>
      <w:tr w:rsidR="00FD6A80" w:rsidRPr="00FD6A80" w14:paraId="134CBC91"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766BE511"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35</w:t>
            </w:r>
          </w:p>
        </w:tc>
        <w:tc>
          <w:tcPr>
            <w:tcW w:w="864" w:type="dxa"/>
            <w:tcBorders>
              <w:top w:val="nil"/>
              <w:left w:val="nil"/>
              <w:bottom w:val="single" w:sz="4" w:space="0" w:color="3F3F3F"/>
              <w:right w:val="single" w:sz="4" w:space="0" w:color="3F3F3F"/>
            </w:tcBorders>
            <w:shd w:val="clear" w:color="000000" w:fill="F2F2F2"/>
            <w:noWrap/>
            <w:vAlign w:val="center"/>
            <w:hideMark/>
          </w:tcPr>
          <w:p w14:paraId="243FAFD1"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3,81</w:t>
            </w:r>
          </w:p>
        </w:tc>
        <w:tc>
          <w:tcPr>
            <w:tcW w:w="1022" w:type="dxa"/>
            <w:tcBorders>
              <w:top w:val="nil"/>
              <w:left w:val="nil"/>
              <w:bottom w:val="single" w:sz="4" w:space="0" w:color="3F3F3F"/>
              <w:right w:val="single" w:sz="4" w:space="0" w:color="3F3F3F"/>
            </w:tcBorders>
            <w:shd w:val="clear" w:color="000000" w:fill="F2F2F2"/>
            <w:noWrap/>
            <w:vAlign w:val="center"/>
            <w:hideMark/>
          </w:tcPr>
          <w:p w14:paraId="3A48BB78"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0,18</w:t>
            </w:r>
          </w:p>
        </w:tc>
      </w:tr>
      <w:tr w:rsidR="00FD6A80" w:rsidRPr="00FD6A80" w14:paraId="3A711794"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01EAD594"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40</w:t>
            </w:r>
          </w:p>
        </w:tc>
        <w:tc>
          <w:tcPr>
            <w:tcW w:w="864" w:type="dxa"/>
            <w:tcBorders>
              <w:top w:val="nil"/>
              <w:left w:val="nil"/>
              <w:bottom w:val="single" w:sz="4" w:space="0" w:color="3F3F3F"/>
              <w:right w:val="single" w:sz="4" w:space="0" w:color="3F3F3F"/>
            </w:tcBorders>
            <w:shd w:val="clear" w:color="000000" w:fill="F2F2F2"/>
            <w:noWrap/>
            <w:vAlign w:val="center"/>
            <w:hideMark/>
          </w:tcPr>
          <w:p w14:paraId="29104C82"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3,71</w:t>
            </w:r>
          </w:p>
        </w:tc>
        <w:tc>
          <w:tcPr>
            <w:tcW w:w="1022" w:type="dxa"/>
            <w:tcBorders>
              <w:top w:val="nil"/>
              <w:left w:val="nil"/>
              <w:bottom w:val="single" w:sz="4" w:space="0" w:color="3F3F3F"/>
              <w:right w:val="single" w:sz="4" w:space="0" w:color="3F3F3F"/>
            </w:tcBorders>
            <w:shd w:val="clear" w:color="000000" w:fill="F2F2F2"/>
            <w:noWrap/>
            <w:vAlign w:val="center"/>
            <w:hideMark/>
          </w:tcPr>
          <w:p w14:paraId="7153E47A"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0,22</w:t>
            </w:r>
          </w:p>
        </w:tc>
      </w:tr>
      <w:tr w:rsidR="00FD6A80" w:rsidRPr="00FD6A80" w14:paraId="0ABB4BF3"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1FA25AF7"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45</w:t>
            </w:r>
          </w:p>
        </w:tc>
        <w:tc>
          <w:tcPr>
            <w:tcW w:w="864" w:type="dxa"/>
            <w:tcBorders>
              <w:top w:val="nil"/>
              <w:left w:val="nil"/>
              <w:bottom w:val="single" w:sz="4" w:space="0" w:color="3F3F3F"/>
              <w:right w:val="single" w:sz="4" w:space="0" w:color="3F3F3F"/>
            </w:tcBorders>
            <w:shd w:val="clear" w:color="000000" w:fill="F2F2F2"/>
            <w:noWrap/>
            <w:vAlign w:val="center"/>
            <w:hideMark/>
          </w:tcPr>
          <w:p w14:paraId="3288732C"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3,67</w:t>
            </w:r>
          </w:p>
        </w:tc>
        <w:tc>
          <w:tcPr>
            <w:tcW w:w="1022" w:type="dxa"/>
            <w:tcBorders>
              <w:top w:val="nil"/>
              <w:left w:val="nil"/>
              <w:bottom w:val="single" w:sz="4" w:space="0" w:color="3F3F3F"/>
              <w:right w:val="single" w:sz="4" w:space="0" w:color="3F3F3F"/>
            </w:tcBorders>
            <w:shd w:val="clear" w:color="000000" w:fill="F2F2F2"/>
            <w:noWrap/>
            <w:vAlign w:val="center"/>
            <w:hideMark/>
          </w:tcPr>
          <w:p w14:paraId="37B736BA"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0,23</w:t>
            </w:r>
          </w:p>
        </w:tc>
      </w:tr>
      <w:tr w:rsidR="00FD6A80" w:rsidRPr="00FD6A80" w14:paraId="46F1330A"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4E5D5C9A"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50</w:t>
            </w:r>
          </w:p>
        </w:tc>
        <w:tc>
          <w:tcPr>
            <w:tcW w:w="864" w:type="dxa"/>
            <w:tcBorders>
              <w:top w:val="nil"/>
              <w:left w:val="nil"/>
              <w:bottom w:val="single" w:sz="4" w:space="0" w:color="3F3F3F"/>
              <w:right w:val="single" w:sz="4" w:space="0" w:color="3F3F3F"/>
            </w:tcBorders>
            <w:shd w:val="clear" w:color="000000" w:fill="F2F2F2"/>
            <w:noWrap/>
            <w:vAlign w:val="center"/>
            <w:hideMark/>
          </w:tcPr>
          <w:p w14:paraId="6EB66A0B"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3,62</w:t>
            </w:r>
          </w:p>
        </w:tc>
        <w:tc>
          <w:tcPr>
            <w:tcW w:w="1022" w:type="dxa"/>
            <w:tcBorders>
              <w:top w:val="nil"/>
              <w:left w:val="nil"/>
              <w:bottom w:val="single" w:sz="4" w:space="0" w:color="3F3F3F"/>
              <w:right w:val="single" w:sz="4" w:space="0" w:color="3F3F3F"/>
            </w:tcBorders>
            <w:shd w:val="clear" w:color="000000" w:fill="F2F2F2"/>
            <w:noWrap/>
            <w:vAlign w:val="center"/>
            <w:hideMark/>
          </w:tcPr>
          <w:p w14:paraId="670F09A0"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0,25</w:t>
            </w:r>
          </w:p>
        </w:tc>
      </w:tr>
      <w:tr w:rsidR="00FD6A80" w:rsidRPr="00FD6A80" w14:paraId="5139D5C3" w14:textId="77777777" w:rsidTr="00036BD0">
        <w:trPr>
          <w:trHeight w:val="149"/>
          <w:jc w:val="center"/>
        </w:trPr>
        <w:tc>
          <w:tcPr>
            <w:tcW w:w="654" w:type="dxa"/>
            <w:tcBorders>
              <w:top w:val="nil"/>
              <w:left w:val="single" w:sz="4" w:space="0" w:color="3F3F3F"/>
              <w:bottom w:val="single" w:sz="4" w:space="0" w:color="3F3F3F"/>
              <w:right w:val="single" w:sz="4" w:space="0" w:color="3F3F3F"/>
            </w:tcBorders>
            <w:shd w:val="clear" w:color="000000" w:fill="F2F2F2"/>
            <w:noWrap/>
            <w:vAlign w:val="center"/>
            <w:hideMark/>
          </w:tcPr>
          <w:p w14:paraId="2E3FE066"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55</w:t>
            </w:r>
          </w:p>
        </w:tc>
        <w:tc>
          <w:tcPr>
            <w:tcW w:w="864" w:type="dxa"/>
            <w:tcBorders>
              <w:top w:val="nil"/>
              <w:left w:val="nil"/>
              <w:bottom w:val="single" w:sz="4" w:space="0" w:color="3F3F3F"/>
              <w:right w:val="single" w:sz="4" w:space="0" w:color="3F3F3F"/>
            </w:tcBorders>
            <w:shd w:val="clear" w:color="000000" w:fill="F2F2F2"/>
            <w:noWrap/>
            <w:vAlign w:val="center"/>
            <w:hideMark/>
          </w:tcPr>
          <w:p w14:paraId="639073C2"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3,59</w:t>
            </w:r>
          </w:p>
        </w:tc>
        <w:tc>
          <w:tcPr>
            <w:tcW w:w="1022" w:type="dxa"/>
            <w:tcBorders>
              <w:top w:val="nil"/>
              <w:left w:val="nil"/>
              <w:bottom w:val="single" w:sz="4" w:space="0" w:color="3F3F3F"/>
              <w:right w:val="single" w:sz="4" w:space="0" w:color="3F3F3F"/>
            </w:tcBorders>
            <w:shd w:val="clear" w:color="000000" w:fill="F2F2F2"/>
            <w:noWrap/>
            <w:vAlign w:val="center"/>
            <w:hideMark/>
          </w:tcPr>
          <w:p w14:paraId="37B5B6FD" w14:textId="77777777" w:rsidR="00FD6A80" w:rsidRPr="00FD6A80" w:rsidRDefault="00FD6A80" w:rsidP="00D34494">
            <w:pPr>
              <w:spacing w:after="0" w:line="240" w:lineRule="auto"/>
              <w:jc w:val="center"/>
              <w:rPr>
                <w:rFonts w:eastAsia="Times New Roman"/>
                <w:b/>
                <w:bCs/>
                <w:color w:val="3F3F3F"/>
                <w:sz w:val="24"/>
                <w:szCs w:val="24"/>
                <w:lang w:eastAsia="fr-FR"/>
              </w:rPr>
            </w:pPr>
            <w:r w:rsidRPr="00FD6A80">
              <w:rPr>
                <w:rFonts w:eastAsia="Times New Roman"/>
                <w:b/>
                <w:bCs/>
                <w:color w:val="3F3F3F"/>
                <w:sz w:val="24"/>
                <w:szCs w:val="24"/>
                <w:lang w:eastAsia="fr-FR"/>
              </w:rPr>
              <w:t>0,26</w:t>
            </w:r>
          </w:p>
        </w:tc>
      </w:tr>
    </w:tbl>
    <w:p w14:paraId="1533DB55" w14:textId="77777777" w:rsidR="00474C91" w:rsidRPr="004C6C61" w:rsidRDefault="00474C91" w:rsidP="004C6C61">
      <w:pPr>
        <w:rPr>
          <w:rFonts w:asciiTheme="minorHAnsi" w:eastAsia="Times New Roman" w:hAnsiTheme="minorHAnsi" w:cstheme="minorHAnsi"/>
          <w:lang w:eastAsia="fr-FR"/>
        </w:rPr>
      </w:pPr>
    </w:p>
    <w:p w14:paraId="0171F70B" w14:textId="151FBF56" w:rsidR="00474C91" w:rsidRPr="004C6C61" w:rsidRDefault="00474C91" w:rsidP="004C6C61">
      <w:pPr>
        <w:rPr>
          <w:rFonts w:asciiTheme="minorHAnsi" w:eastAsia="Times New Roman" w:hAnsiTheme="minorHAnsi" w:cstheme="minorHAnsi"/>
          <w:lang w:eastAsia="fr-FR"/>
        </w:rPr>
      </w:pPr>
    </w:p>
    <w:p w14:paraId="0BB13516" w14:textId="7616F283" w:rsidR="004C5252" w:rsidRPr="004C6C61" w:rsidRDefault="009B4060" w:rsidP="004C6C61">
      <w:pPr>
        <w:spacing w:after="0"/>
        <w:rPr>
          <w:rFonts w:asciiTheme="minorHAnsi" w:hAnsiTheme="minorHAnsi" w:cstheme="minorHAnsi"/>
          <w:noProof/>
          <w:lang w:eastAsia="fr-FR"/>
        </w:rPr>
      </w:pPr>
      <w:r>
        <w:rPr>
          <w:noProof/>
        </w:rPr>
        <w:lastRenderedPageBreak/>
        <w:drawing>
          <wp:inline distT="0" distB="0" distL="0" distR="0" wp14:anchorId="696281D3" wp14:editId="2C97EC6F">
            <wp:extent cx="6479540" cy="4235450"/>
            <wp:effectExtent l="0" t="0" r="16510" b="12700"/>
            <wp:docPr id="14" name="Graphique 14">
              <a:extLst xmlns:a="http://schemas.openxmlformats.org/drawingml/2006/main">
                <a:ext uri="{FF2B5EF4-FFF2-40B4-BE49-F238E27FC236}">
                  <a16:creationId xmlns:a16="http://schemas.microsoft.com/office/drawing/2014/main" id="{8D63F807-740E-4D94-A4E2-97F9DF526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sectPr w:rsidR="004C5252" w:rsidRPr="004C6C61" w:rsidSect="00EB6D57">
      <w:footerReference w:type="default" r:id="rId12"/>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7590" w14:textId="77777777" w:rsidR="00A60376" w:rsidRDefault="00A60376" w:rsidP="00EB6D57">
      <w:pPr>
        <w:spacing w:after="0" w:line="240" w:lineRule="auto"/>
      </w:pPr>
      <w:r>
        <w:separator/>
      </w:r>
    </w:p>
  </w:endnote>
  <w:endnote w:type="continuationSeparator" w:id="0">
    <w:p w14:paraId="229DF515" w14:textId="77777777" w:rsidR="00A60376" w:rsidRDefault="00A60376" w:rsidP="00EB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dwardian Script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5D7C" w14:textId="31C12607" w:rsidR="00EB6D57" w:rsidRDefault="00EB6D57" w:rsidP="00EB6D57">
    <w:pPr>
      <w:pStyle w:val="Pieddepage"/>
      <w:jc w:val="both"/>
    </w:pPr>
    <w:r>
      <w:t>______________________________________________________________________________________</w:t>
    </w:r>
    <w:r w:rsidR="00DE4353">
      <w:t>_______</w:t>
    </w:r>
  </w:p>
  <w:p w14:paraId="383A2C6C" w14:textId="4D291C34" w:rsidR="00EB6D57" w:rsidRPr="005F4FE0" w:rsidRDefault="00EB6D57" w:rsidP="00EB6D57">
    <w:pPr>
      <w:pStyle w:val="Pieddepage"/>
      <w:tabs>
        <w:tab w:val="clear" w:pos="9072"/>
        <w:tab w:val="right" w:pos="10206"/>
      </w:tabs>
      <w:rPr>
        <w:sz w:val="16"/>
        <w:szCs w:val="16"/>
      </w:rPr>
    </w:pPr>
    <w:r w:rsidRPr="005F4FE0">
      <w:rPr>
        <w:rFonts w:ascii="Arial" w:hAnsi="Arial" w:cs="Arial"/>
        <w:sz w:val="16"/>
        <w:szCs w:val="16"/>
      </w:rPr>
      <w:t xml:space="preserve">GT </w:t>
    </w:r>
    <w:r w:rsidR="00DE4353">
      <w:rPr>
        <w:rFonts w:ascii="Arial" w:hAnsi="Arial" w:cs="Arial"/>
        <w:sz w:val="16"/>
        <w:szCs w:val="16"/>
      </w:rPr>
      <w:t>Spécialité Physique-Chimie de la voie générale</w:t>
    </w:r>
    <w:r>
      <w:rPr>
        <w:rFonts w:ascii="Arial" w:hAnsi="Arial" w:cs="Arial"/>
        <w:sz w:val="16"/>
        <w:szCs w:val="16"/>
      </w:rPr>
      <w:t xml:space="preserve"> </w:t>
    </w:r>
    <w:r w:rsidRPr="005F4FE0">
      <w:rPr>
        <w:rFonts w:ascii="Arial" w:hAnsi="Arial" w:cs="Arial"/>
        <w:sz w:val="16"/>
        <w:szCs w:val="16"/>
      </w:rPr>
      <w:t>– Académie de Strasbourg</w:t>
    </w:r>
    <w:r w:rsidRPr="005F4FE0">
      <w:rPr>
        <w:rFonts w:ascii="Edwardian Script ITC" w:hAnsi="Edwardian Script ITC"/>
        <w:sz w:val="16"/>
        <w:szCs w:val="16"/>
      </w:rPr>
      <w:tab/>
    </w:r>
    <w:r w:rsidRPr="005F4FE0">
      <w:rPr>
        <w:rFonts w:ascii="Arial" w:hAnsi="Arial" w:cs="Arial"/>
        <w:sz w:val="16"/>
        <w:szCs w:val="16"/>
      </w:rPr>
      <w:t xml:space="preserve">Page </w:t>
    </w:r>
    <w:r w:rsidR="00FC5082" w:rsidRPr="005F4FE0">
      <w:rPr>
        <w:rFonts w:ascii="Arial" w:hAnsi="Arial" w:cs="Arial"/>
        <w:sz w:val="16"/>
        <w:szCs w:val="16"/>
      </w:rPr>
      <w:fldChar w:fldCharType="begin"/>
    </w:r>
    <w:r w:rsidRPr="005F4FE0">
      <w:rPr>
        <w:rFonts w:ascii="Arial" w:hAnsi="Arial" w:cs="Arial"/>
        <w:sz w:val="16"/>
        <w:szCs w:val="16"/>
      </w:rPr>
      <w:instrText xml:space="preserve"> PAGE </w:instrText>
    </w:r>
    <w:r w:rsidR="00FC5082" w:rsidRPr="005F4FE0">
      <w:rPr>
        <w:rFonts w:ascii="Arial" w:hAnsi="Arial" w:cs="Arial"/>
        <w:sz w:val="16"/>
        <w:szCs w:val="16"/>
      </w:rPr>
      <w:fldChar w:fldCharType="separate"/>
    </w:r>
    <w:r w:rsidR="00BB5BB0">
      <w:rPr>
        <w:rFonts w:ascii="Arial" w:hAnsi="Arial" w:cs="Arial"/>
        <w:noProof/>
        <w:sz w:val="16"/>
        <w:szCs w:val="16"/>
      </w:rPr>
      <w:t>2</w:t>
    </w:r>
    <w:r w:rsidR="00FC5082" w:rsidRPr="005F4FE0">
      <w:rPr>
        <w:rFonts w:ascii="Arial" w:hAnsi="Arial" w:cs="Arial"/>
        <w:sz w:val="16"/>
        <w:szCs w:val="16"/>
      </w:rPr>
      <w:fldChar w:fldCharType="end"/>
    </w:r>
    <w:r w:rsidRPr="005F4FE0">
      <w:rPr>
        <w:rFonts w:ascii="Arial" w:hAnsi="Arial" w:cs="Arial"/>
        <w:sz w:val="16"/>
        <w:szCs w:val="16"/>
      </w:rPr>
      <w:t xml:space="preserve"> / </w:t>
    </w:r>
    <w:r w:rsidR="00FC5082" w:rsidRPr="005F4FE0">
      <w:rPr>
        <w:rFonts w:ascii="Arial" w:hAnsi="Arial" w:cs="Arial"/>
        <w:sz w:val="16"/>
        <w:szCs w:val="16"/>
      </w:rPr>
      <w:fldChar w:fldCharType="begin"/>
    </w:r>
    <w:r w:rsidRPr="005F4FE0">
      <w:rPr>
        <w:rFonts w:ascii="Arial" w:hAnsi="Arial" w:cs="Arial"/>
        <w:sz w:val="16"/>
        <w:szCs w:val="16"/>
      </w:rPr>
      <w:instrText xml:space="preserve"> NUMPAGES </w:instrText>
    </w:r>
    <w:r w:rsidR="00FC5082" w:rsidRPr="005F4FE0">
      <w:rPr>
        <w:rFonts w:ascii="Arial" w:hAnsi="Arial" w:cs="Arial"/>
        <w:sz w:val="16"/>
        <w:szCs w:val="16"/>
      </w:rPr>
      <w:fldChar w:fldCharType="separate"/>
    </w:r>
    <w:r w:rsidR="00BB5BB0">
      <w:rPr>
        <w:rFonts w:ascii="Arial" w:hAnsi="Arial" w:cs="Arial"/>
        <w:noProof/>
        <w:sz w:val="16"/>
        <w:szCs w:val="16"/>
      </w:rPr>
      <w:t>6</w:t>
    </w:r>
    <w:r w:rsidR="00FC5082" w:rsidRPr="005F4FE0">
      <w:rPr>
        <w:rFonts w:ascii="Arial" w:hAnsi="Arial" w:cs="Arial"/>
        <w:sz w:val="16"/>
        <w:szCs w:val="16"/>
      </w:rPr>
      <w:fldChar w:fldCharType="end"/>
    </w:r>
  </w:p>
  <w:p w14:paraId="2AC704ED" w14:textId="77777777" w:rsidR="00EB6D57" w:rsidRDefault="00EB6D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E630" w14:textId="77777777" w:rsidR="00A60376" w:rsidRDefault="00A60376" w:rsidP="00EB6D57">
      <w:pPr>
        <w:spacing w:after="0" w:line="240" w:lineRule="auto"/>
      </w:pPr>
      <w:r>
        <w:separator/>
      </w:r>
    </w:p>
  </w:footnote>
  <w:footnote w:type="continuationSeparator" w:id="0">
    <w:p w14:paraId="4E4B097C" w14:textId="77777777" w:rsidR="00A60376" w:rsidRDefault="00A60376" w:rsidP="00EB6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817BE"/>
    <w:multiLevelType w:val="hybridMultilevel"/>
    <w:tmpl w:val="F7C299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E1E2B24"/>
    <w:multiLevelType w:val="hybridMultilevel"/>
    <w:tmpl w:val="A038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D140C1D"/>
    <w:multiLevelType w:val="hybridMultilevel"/>
    <w:tmpl w:val="762A89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79875183">
    <w:abstractNumId w:val="1"/>
  </w:num>
  <w:num w:numId="2" w16cid:durableId="1251769809">
    <w:abstractNumId w:val="2"/>
  </w:num>
  <w:num w:numId="3" w16cid:durableId="1990089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D57"/>
    <w:rsid w:val="00036BD0"/>
    <w:rsid w:val="000420C9"/>
    <w:rsid w:val="000B767C"/>
    <w:rsid w:val="0011727F"/>
    <w:rsid w:val="00183B71"/>
    <w:rsid w:val="001B79DC"/>
    <w:rsid w:val="001C6E4A"/>
    <w:rsid w:val="001D29D3"/>
    <w:rsid w:val="001F338D"/>
    <w:rsid w:val="00234A4F"/>
    <w:rsid w:val="00244E03"/>
    <w:rsid w:val="00247E21"/>
    <w:rsid w:val="00291395"/>
    <w:rsid w:val="002932B5"/>
    <w:rsid w:val="002A0D34"/>
    <w:rsid w:val="002D6C4C"/>
    <w:rsid w:val="002F6779"/>
    <w:rsid w:val="00357ED2"/>
    <w:rsid w:val="003908A0"/>
    <w:rsid w:val="003A23E1"/>
    <w:rsid w:val="003C360F"/>
    <w:rsid w:val="00447678"/>
    <w:rsid w:val="00451DC9"/>
    <w:rsid w:val="00454B3E"/>
    <w:rsid w:val="00457E92"/>
    <w:rsid w:val="004667C0"/>
    <w:rsid w:val="00467584"/>
    <w:rsid w:val="00474C91"/>
    <w:rsid w:val="00492431"/>
    <w:rsid w:val="004A4DA0"/>
    <w:rsid w:val="004C2EA5"/>
    <w:rsid w:val="004C5252"/>
    <w:rsid w:val="004C6C61"/>
    <w:rsid w:val="0059428D"/>
    <w:rsid w:val="005A7E49"/>
    <w:rsid w:val="00665B14"/>
    <w:rsid w:val="006D5EC7"/>
    <w:rsid w:val="006D5F90"/>
    <w:rsid w:val="006E579B"/>
    <w:rsid w:val="006F5BF9"/>
    <w:rsid w:val="007205A8"/>
    <w:rsid w:val="00735973"/>
    <w:rsid w:val="00761C5B"/>
    <w:rsid w:val="007632B7"/>
    <w:rsid w:val="0079233F"/>
    <w:rsid w:val="007B4B76"/>
    <w:rsid w:val="007B71BC"/>
    <w:rsid w:val="007C7753"/>
    <w:rsid w:val="008450E3"/>
    <w:rsid w:val="00855582"/>
    <w:rsid w:val="008B4061"/>
    <w:rsid w:val="008D7BAE"/>
    <w:rsid w:val="008F477F"/>
    <w:rsid w:val="00986FD0"/>
    <w:rsid w:val="009B4060"/>
    <w:rsid w:val="009D4082"/>
    <w:rsid w:val="009E2427"/>
    <w:rsid w:val="00A60376"/>
    <w:rsid w:val="00A70449"/>
    <w:rsid w:val="00A81A39"/>
    <w:rsid w:val="00A84F8F"/>
    <w:rsid w:val="00AC629A"/>
    <w:rsid w:val="00AC7B3F"/>
    <w:rsid w:val="00B06606"/>
    <w:rsid w:val="00B42DFB"/>
    <w:rsid w:val="00B44FDB"/>
    <w:rsid w:val="00B6484B"/>
    <w:rsid w:val="00B705DF"/>
    <w:rsid w:val="00B71F40"/>
    <w:rsid w:val="00BB5BB0"/>
    <w:rsid w:val="00BC6B8F"/>
    <w:rsid w:val="00C036E0"/>
    <w:rsid w:val="00C2515A"/>
    <w:rsid w:val="00C53919"/>
    <w:rsid w:val="00CF6D3B"/>
    <w:rsid w:val="00D34494"/>
    <w:rsid w:val="00D36CAE"/>
    <w:rsid w:val="00D42AF2"/>
    <w:rsid w:val="00DA3A54"/>
    <w:rsid w:val="00DB038B"/>
    <w:rsid w:val="00DB1F5F"/>
    <w:rsid w:val="00DC1FBB"/>
    <w:rsid w:val="00DE4353"/>
    <w:rsid w:val="00DF1466"/>
    <w:rsid w:val="00E613A1"/>
    <w:rsid w:val="00E627EE"/>
    <w:rsid w:val="00E62DDF"/>
    <w:rsid w:val="00E9559F"/>
    <w:rsid w:val="00EB5A23"/>
    <w:rsid w:val="00EB6D57"/>
    <w:rsid w:val="00EB7E2B"/>
    <w:rsid w:val="00EE1D9D"/>
    <w:rsid w:val="00EF176C"/>
    <w:rsid w:val="00F53BB6"/>
    <w:rsid w:val="00F83304"/>
    <w:rsid w:val="00F96BB2"/>
    <w:rsid w:val="00FA75F1"/>
    <w:rsid w:val="00FA7E47"/>
    <w:rsid w:val="00FB4C99"/>
    <w:rsid w:val="00FC5082"/>
    <w:rsid w:val="00FD00A1"/>
    <w:rsid w:val="00FD6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8697A"/>
  <w15:docId w15:val="{E62BDD87-1AD3-40E3-9700-01FE76CF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D57"/>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D57"/>
    <w:pPr>
      <w:ind w:left="720"/>
      <w:contextualSpacing/>
    </w:pPr>
  </w:style>
  <w:style w:type="paragraph" w:styleId="En-tte">
    <w:name w:val="header"/>
    <w:basedOn w:val="Normal"/>
    <w:link w:val="En-tteCar"/>
    <w:uiPriority w:val="99"/>
    <w:unhideWhenUsed/>
    <w:rsid w:val="00EB6D57"/>
    <w:pPr>
      <w:tabs>
        <w:tab w:val="center" w:pos="4536"/>
        <w:tab w:val="right" w:pos="9072"/>
      </w:tabs>
      <w:spacing w:after="0" w:line="240" w:lineRule="auto"/>
    </w:pPr>
  </w:style>
  <w:style w:type="character" w:customStyle="1" w:styleId="En-tteCar">
    <w:name w:val="En-tête Car"/>
    <w:basedOn w:val="Policepardfaut"/>
    <w:link w:val="En-tte"/>
    <w:uiPriority w:val="99"/>
    <w:rsid w:val="00EB6D57"/>
    <w:rPr>
      <w:rFonts w:ascii="Calibri" w:eastAsia="Calibri" w:hAnsi="Calibri" w:cs="Times New Roman"/>
    </w:rPr>
  </w:style>
  <w:style w:type="paragraph" w:styleId="Pieddepage">
    <w:name w:val="footer"/>
    <w:basedOn w:val="Normal"/>
    <w:link w:val="PieddepageCar"/>
    <w:unhideWhenUsed/>
    <w:rsid w:val="00EB6D57"/>
    <w:pPr>
      <w:tabs>
        <w:tab w:val="center" w:pos="4536"/>
        <w:tab w:val="right" w:pos="9072"/>
      </w:tabs>
      <w:spacing w:after="0" w:line="240" w:lineRule="auto"/>
    </w:pPr>
  </w:style>
  <w:style w:type="character" w:customStyle="1" w:styleId="PieddepageCar">
    <w:name w:val="Pied de page Car"/>
    <w:basedOn w:val="Policepardfaut"/>
    <w:link w:val="Pieddepage"/>
    <w:rsid w:val="00EB6D57"/>
    <w:rPr>
      <w:rFonts w:ascii="Calibri" w:eastAsia="Calibri" w:hAnsi="Calibri" w:cs="Times New Roman"/>
    </w:rPr>
  </w:style>
  <w:style w:type="paragraph" w:customStyle="1" w:styleId="En-ttediscipline">
    <w:name w:val="En-tête_discipline"/>
    <w:basedOn w:val="Normal"/>
    <w:next w:val="Normal"/>
    <w:uiPriority w:val="99"/>
    <w:rsid w:val="00EB6D57"/>
    <w:pPr>
      <w:spacing w:before="500" w:after="360" w:line="240" w:lineRule="auto"/>
      <w:jc w:val="right"/>
    </w:pPr>
    <w:rPr>
      <w:rFonts w:ascii="Century Gothic" w:eastAsia="Times New Roman" w:hAnsi="Century Gothic"/>
      <w:noProof/>
      <w:color w:val="8453C6"/>
      <w:sz w:val="36"/>
      <w:szCs w:val="20"/>
      <w:lang w:eastAsia="fr-FR"/>
    </w:rPr>
  </w:style>
  <w:style w:type="paragraph" w:customStyle="1" w:styleId="En-tteprogramme">
    <w:name w:val="En-tête programme"/>
    <w:basedOn w:val="Normal"/>
    <w:next w:val="Normal"/>
    <w:uiPriority w:val="99"/>
    <w:rsid w:val="00EB6D57"/>
    <w:pPr>
      <w:pBdr>
        <w:bottom w:val="single" w:sz="4" w:space="1" w:color="8453C6"/>
      </w:pBdr>
      <w:spacing w:after="0" w:line="240" w:lineRule="auto"/>
      <w:jc w:val="right"/>
    </w:pPr>
    <w:rPr>
      <w:rFonts w:ascii="Century Gothic" w:eastAsia="Times New Roman" w:hAnsi="Century Gothic"/>
      <w:noProof/>
      <w:color w:val="3229A7"/>
      <w:sz w:val="20"/>
      <w:szCs w:val="20"/>
      <w:lang w:eastAsia="fr-FR"/>
    </w:rPr>
  </w:style>
  <w:style w:type="character" w:styleId="Lienhypertexte">
    <w:name w:val="Hyperlink"/>
    <w:basedOn w:val="Policepardfaut"/>
    <w:uiPriority w:val="99"/>
    <w:unhideWhenUsed/>
    <w:rsid w:val="004C5252"/>
    <w:rPr>
      <w:color w:val="0000FF" w:themeColor="hyperlink"/>
      <w:u w:val="single"/>
    </w:rPr>
  </w:style>
  <w:style w:type="character" w:customStyle="1" w:styleId="Mentionnonrsolue1">
    <w:name w:val="Mention non résolue1"/>
    <w:basedOn w:val="Policepardfaut"/>
    <w:uiPriority w:val="99"/>
    <w:semiHidden/>
    <w:unhideWhenUsed/>
    <w:rsid w:val="004C5252"/>
    <w:rPr>
      <w:color w:val="605E5C"/>
      <w:shd w:val="clear" w:color="auto" w:fill="E1DFDD"/>
    </w:rPr>
  </w:style>
  <w:style w:type="character" w:styleId="Textedelespacerserv">
    <w:name w:val="Placeholder Text"/>
    <w:basedOn w:val="Policepardfaut"/>
    <w:uiPriority w:val="99"/>
    <w:semiHidden/>
    <w:rsid w:val="00FD6A80"/>
    <w:rPr>
      <w:color w:val="808080"/>
    </w:rPr>
  </w:style>
  <w:style w:type="character" w:styleId="Mentionnonrsolue">
    <w:name w:val="Unresolved Mention"/>
    <w:basedOn w:val="Policepardfaut"/>
    <w:uiPriority w:val="99"/>
    <w:semiHidden/>
    <w:unhideWhenUsed/>
    <w:rsid w:val="008450E3"/>
    <w:rPr>
      <w:color w:val="605E5C"/>
      <w:shd w:val="clear" w:color="auto" w:fill="E1DFDD"/>
    </w:rPr>
  </w:style>
  <w:style w:type="character" w:styleId="Lienhypertextesuivivisit">
    <w:name w:val="FollowedHyperlink"/>
    <w:basedOn w:val="Policepardfaut"/>
    <w:uiPriority w:val="99"/>
    <w:semiHidden/>
    <w:unhideWhenUsed/>
    <w:rsid w:val="008450E3"/>
    <w:rPr>
      <w:color w:val="800080" w:themeColor="followedHyperlink"/>
      <w:u w:val="single"/>
    </w:rPr>
  </w:style>
  <w:style w:type="table" w:styleId="Grilledutableau">
    <w:name w:val="Table Grid"/>
    <w:basedOn w:val="TableauNormal"/>
    <w:uiPriority w:val="59"/>
    <w:rsid w:val="00FA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44146">
      <w:bodyDiv w:val="1"/>
      <w:marLeft w:val="0"/>
      <w:marRight w:val="0"/>
      <w:marTop w:val="0"/>
      <w:marBottom w:val="0"/>
      <w:divBdr>
        <w:top w:val="none" w:sz="0" w:space="0" w:color="auto"/>
        <w:left w:val="none" w:sz="0" w:space="0" w:color="auto"/>
        <w:bottom w:val="none" w:sz="0" w:space="0" w:color="auto"/>
        <w:right w:val="none" w:sz="0" w:space="0" w:color="auto"/>
      </w:divBdr>
    </w:div>
    <w:div w:id="65152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societechimiquedefrance.fr/divisions/enseignement-formation/mercredi-30-juin-202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Evolution</a:t>
            </a:r>
            <a:r>
              <a:rPr lang="en-US" baseline="0"/>
              <a:t> de l'absorbance A en fonction du nombre de gouttes versées.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Feuil2!$C$1</c:f>
              <c:strCache>
                <c:ptCount val="1"/>
                <c:pt idx="0">
                  <c:v>A</c:v>
                </c:pt>
              </c:strCache>
            </c:strRef>
          </c:tx>
          <c:spPr>
            <a:ln w="19050" cap="rnd">
              <a:noFill/>
              <a:round/>
            </a:ln>
            <a:effectLst/>
          </c:spPr>
          <c:marker>
            <c:symbol val="plus"/>
            <c:size val="12"/>
            <c:spPr>
              <a:noFill/>
              <a:ln w="9525">
                <a:solidFill>
                  <a:schemeClr val="accent1"/>
                </a:solidFill>
              </a:ln>
              <a:effectLst/>
            </c:spPr>
          </c:marker>
          <c:trendline>
            <c:spPr>
              <a:ln w="19050" cap="rnd">
                <a:solidFill>
                  <a:schemeClr val="accent1"/>
                </a:solidFill>
                <a:prstDash val="sysDot"/>
              </a:ln>
              <a:effectLst/>
            </c:spPr>
            <c:trendlineType val="linear"/>
            <c:intercept val="0"/>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Feuil2!$A$2:$A$13</c:f>
              <c:numCache>
                <c:formatCode>General</c:formatCode>
                <c:ptCount val="12"/>
                <c:pt idx="0">
                  <c:v>0</c:v>
                </c:pt>
                <c:pt idx="1">
                  <c:v>5</c:v>
                </c:pt>
                <c:pt idx="2">
                  <c:v>10</c:v>
                </c:pt>
                <c:pt idx="3">
                  <c:v>15</c:v>
                </c:pt>
                <c:pt idx="4">
                  <c:v>20</c:v>
                </c:pt>
                <c:pt idx="5">
                  <c:v>25</c:v>
                </c:pt>
                <c:pt idx="6">
                  <c:v>30</c:v>
                </c:pt>
                <c:pt idx="7">
                  <c:v>35</c:v>
                </c:pt>
                <c:pt idx="8">
                  <c:v>40</c:v>
                </c:pt>
                <c:pt idx="9">
                  <c:v>45</c:v>
                </c:pt>
                <c:pt idx="10">
                  <c:v>50</c:v>
                </c:pt>
                <c:pt idx="11">
                  <c:v>55</c:v>
                </c:pt>
              </c:numCache>
            </c:numRef>
          </c:xVal>
          <c:yVal>
            <c:numRef>
              <c:f>Feuil2!$C$2:$C$13</c:f>
              <c:numCache>
                <c:formatCode>0.00E+00</c:formatCode>
                <c:ptCount val="12"/>
                <c:pt idx="0">
                  <c:v>9.6432746655328696E-17</c:v>
                </c:pt>
                <c:pt idx="1">
                  <c:v>2.6983489685593502E-2</c:v>
                </c:pt>
                <c:pt idx="2">
                  <c:v>7.16932246550748E-2</c:v>
                </c:pt>
                <c:pt idx="3">
                  <c:v>9.4677131575764309E-2</c:v>
                </c:pt>
                <c:pt idx="4">
                  <c:v>0.12074262201469173</c:v>
                </c:pt>
                <c:pt idx="5">
                  <c:v>0.14132915279646929</c:v>
                </c:pt>
                <c:pt idx="6">
                  <c:v>0.16481024864599222</c:v>
                </c:pt>
                <c:pt idx="7">
                  <c:v>0.18345235870205034</c:v>
                </c:pt>
                <c:pt idx="8">
                  <c:v>0.21849510760876853</c:v>
                </c:pt>
                <c:pt idx="9">
                  <c:v>0.23175703827660538</c:v>
                </c:pt>
                <c:pt idx="10">
                  <c:v>0.24778448371075604</c:v>
                </c:pt>
                <c:pt idx="11">
                  <c:v>0.25712450996489949</c:v>
                </c:pt>
              </c:numCache>
            </c:numRef>
          </c:yVal>
          <c:smooth val="0"/>
          <c:extLst>
            <c:ext xmlns:c16="http://schemas.microsoft.com/office/drawing/2014/chart" uri="{C3380CC4-5D6E-409C-BE32-E72D297353CC}">
              <c16:uniqueId val="{00000001-6969-40BE-9E37-73B38E7F7800}"/>
            </c:ext>
          </c:extLst>
        </c:ser>
        <c:dLbls>
          <c:showLegendKey val="0"/>
          <c:showVal val="0"/>
          <c:showCatName val="0"/>
          <c:showSerName val="0"/>
          <c:showPercent val="0"/>
          <c:showBubbleSize val="0"/>
        </c:dLbls>
        <c:axId val="1722189087"/>
        <c:axId val="1722186175"/>
      </c:scatterChart>
      <c:valAx>
        <c:axId val="1722189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2186175"/>
        <c:crosses val="autoZero"/>
        <c:crossBetween val="midCat"/>
      </c:valAx>
      <c:valAx>
        <c:axId val="1722186175"/>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21890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1315</Words>
  <Characters>7238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WEISSROCK</dc:creator>
  <cp:lastModifiedBy>Utilisateur Windows</cp:lastModifiedBy>
  <cp:revision>15</cp:revision>
  <dcterms:created xsi:type="dcterms:W3CDTF">2022-04-16T18:37:00Z</dcterms:created>
  <dcterms:modified xsi:type="dcterms:W3CDTF">2023-09-04T20:09:00Z</dcterms:modified>
</cp:coreProperties>
</file>