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D9EA" w14:textId="5060155E" w:rsidR="000B4B73" w:rsidRPr="00910DDB" w:rsidRDefault="00E15C77" w:rsidP="000B4B73">
      <w:pPr>
        <w:pStyle w:val="Default"/>
        <w:jc w:val="center"/>
        <w:rPr>
          <w:b/>
          <w:bCs/>
          <w:sz w:val="40"/>
          <w:szCs w:val="40"/>
        </w:rPr>
      </w:pPr>
      <w:r>
        <w:rPr>
          <w:b/>
          <w:bCs/>
          <w:sz w:val="40"/>
          <w:szCs w:val="40"/>
        </w:rPr>
        <w:t xml:space="preserve"> </w:t>
      </w:r>
      <w:r w:rsidR="000B4B73" w:rsidRPr="00910DDB">
        <w:rPr>
          <w:b/>
          <w:bCs/>
          <w:sz w:val="40"/>
          <w:szCs w:val="40"/>
        </w:rPr>
        <w:t xml:space="preserve">SESSION </w:t>
      </w:r>
      <w:r w:rsidR="00E83444">
        <w:rPr>
          <w:b/>
          <w:bCs/>
          <w:sz w:val="40"/>
          <w:szCs w:val="40"/>
        </w:rPr>
        <w:t>2023</w:t>
      </w:r>
    </w:p>
    <w:p w14:paraId="1FA3EE88" w14:textId="77777777" w:rsidR="000B4B73" w:rsidRPr="00910DDB" w:rsidRDefault="000B4B73" w:rsidP="000B4B73">
      <w:pPr>
        <w:pStyle w:val="Default"/>
        <w:jc w:val="center"/>
        <w:rPr>
          <w:b/>
          <w:bCs/>
          <w:sz w:val="40"/>
          <w:szCs w:val="40"/>
        </w:rPr>
      </w:pPr>
    </w:p>
    <w:p w14:paraId="6F028915" w14:textId="77777777" w:rsidR="000B4B73" w:rsidRPr="00910DDB" w:rsidRDefault="000B4B73" w:rsidP="000B4B73">
      <w:pPr>
        <w:pStyle w:val="Default"/>
        <w:jc w:val="center"/>
        <w:rPr>
          <w:b/>
          <w:bCs/>
          <w:sz w:val="40"/>
          <w:szCs w:val="40"/>
        </w:rPr>
      </w:pPr>
    </w:p>
    <w:p w14:paraId="4F51D4E0" w14:textId="77777777" w:rsidR="000B4B73" w:rsidRPr="00910DDB" w:rsidRDefault="000B4B73" w:rsidP="000B4B73">
      <w:pPr>
        <w:pStyle w:val="Default"/>
        <w:jc w:val="center"/>
        <w:rPr>
          <w:b/>
          <w:sz w:val="40"/>
          <w:szCs w:val="40"/>
        </w:rPr>
      </w:pPr>
    </w:p>
    <w:p w14:paraId="11608519" w14:textId="77777777" w:rsidR="000B4B73" w:rsidRPr="00910DDB" w:rsidRDefault="000B4B73" w:rsidP="000B4B73">
      <w:pPr>
        <w:pStyle w:val="Default"/>
        <w:jc w:val="center"/>
        <w:rPr>
          <w:b/>
          <w:sz w:val="40"/>
          <w:szCs w:val="40"/>
        </w:rPr>
      </w:pPr>
    </w:p>
    <w:p w14:paraId="3EDEBCE4" w14:textId="77777777" w:rsidR="000B4B73" w:rsidRPr="00910DDB" w:rsidRDefault="000B4B73" w:rsidP="000B4B73">
      <w:pPr>
        <w:pStyle w:val="Default"/>
        <w:jc w:val="center"/>
        <w:rPr>
          <w:b/>
          <w:sz w:val="40"/>
          <w:szCs w:val="40"/>
        </w:rPr>
      </w:pPr>
      <w:r w:rsidRPr="00910DDB">
        <w:rPr>
          <w:b/>
          <w:bCs/>
          <w:sz w:val="40"/>
          <w:szCs w:val="40"/>
        </w:rPr>
        <w:t>BACCALAURÉAT PROFESSIONNEL</w:t>
      </w:r>
    </w:p>
    <w:p w14:paraId="02014223" w14:textId="77777777" w:rsidR="000B4B73" w:rsidRPr="00910DDB" w:rsidRDefault="000B4B73" w:rsidP="000B4B73">
      <w:pPr>
        <w:pStyle w:val="Default"/>
        <w:jc w:val="center"/>
        <w:rPr>
          <w:b/>
          <w:bCs/>
          <w:sz w:val="40"/>
          <w:szCs w:val="40"/>
        </w:rPr>
      </w:pPr>
      <w:r w:rsidRPr="00910DDB">
        <w:rPr>
          <w:b/>
          <w:bCs/>
          <w:sz w:val="40"/>
          <w:szCs w:val="40"/>
        </w:rPr>
        <w:t>Toutes spécialités</w:t>
      </w:r>
    </w:p>
    <w:p w14:paraId="0552DAE3" w14:textId="77777777" w:rsidR="000B4B73" w:rsidRPr="00910DDB" w:rsidRDefault="000B4B73" w:rsidP="000B4B73">
      <w:pPr>
        <w:pStyle w:val="Default"/>
        <w:jc w:val="center"/>
        <w:rPr>
          <w:b/>
          <w:sz w:val="40"/>
          <w:szCs w:val="40"/>
        </w:rPr>
      </w:pPr>
    </w:p>
    <w:p w14:paraId="56A3E359" w14:textId="77777777" w:rsidR="000B4B73" w:rsidRPr="00910DDB" w:rsidRDefault="000B4B73" w:rsidP="000B4B73">
      <w:pPr>
        <w:pStyle w:val="Default"/>
        <w:jc w:val="center"/>
        <w:rPr>
          <w:b/>
          <w:sz w:val="40"/>
          <w:szCs w:val="40"/>
        </w:rPr>
      </w:pPr>
    </w:p>
    <w:p w14:paraId="6855B698" w14:textId="0C1473C6" w:rsidR="000B4B73" w:rsidRPr="00910DDB" w:rsidRDefault="000B4B73" w:rsidP="000B4B73">
      <w:pPr>
        <w:pStyle w:val="Default"/>
        <w:jc w:val="center"/>
        <w:rPr>
          <w:b/>
          <w:sz w:val="40"/>
          <w:szCs w:val="40"/>
        </w:rPr>
      </w:pPr>
      <w:r w:rsidRPr="00910DDB">
        <w:rPr>
          <w:b/>
          <w:bCs/>
          <w:sz w:val="40"/>
          <w:szCs w:val="40"/>
        </w:rPr>
        <w:t>BREVET DES MÉTIERS D’ART</w:t>
      </w:r>
    </w:p>
    <w:p w14:paraId="3B4ADE01" w14:textId="77777777" w:rsidR="000B4B73" w:rsidRPr="00910DDB" w:rsidRDefault="000B4B73" w:rsidP="000B4B73">
      <w:pPr>
        <w:pStyle w:val="Default"/>
        <w:jc w:val="center"/>
        <w:rPr>
          <w:b/>
          <w:bCs/>
          <w:sz w:val="40"/>
          <w:szCs w:val="40"/>
        </w:rPr>
      </w:pPr>
      <w:r w:rsidRPr="00910DDB">
        <w:rPr>
          <w:b/>
          <w:bCs/>
          <w:sz w:val="40"/>
          <w:szCs w:val="40"/>
        </w:rPr>
        <w:t>Toutes spécialités</w:t>
      </w:r>
    </w:p>
    <w:p w14:paraId="42339EB6" w14:textId="77777777" w:rsidR="000B4B73" w:rsidRPr="00910DDB" w:rsidRDefault="000B4B73" w:rsidP="000B4B73">
      <w:pPr>
        <w:pStyle w:val="Default"/>
        <w:jc w:val="center"/>
        <w:rPr>
          <w:b/>
          <w:bCs/>
          <w:sz w:val="40"/>
          <w:szCs w:val="40"/>
        </w:rPr>
      </w:pPr>
    </w:p>
    <w:p w14:paraId="515C777F" w14:textId="77777777" w:rsidR="000B4B73" w:rsidRPr="00910DDB" w:rsidRDefault="000B4B73" w:rsidP="000B4B73">
      <w:pPr>
        <w:pStyle w:val="Default"/>
        <w:jc w:val="center"/>
        <w:rPr>
          <w:b/>
          <w:bCs/>
          <w:sz w:val="40"/>
          <w:szCs w:val="40"/>
        </w:rPr>
      </w:pPr>
    </w:p>
    <w:p w14:paraId="636112A2" w14:textId="77777777" w:rsidR="000B4B73" w:rsidRPr="00910DDB" w:rsidRDefault="000B4B73" w:rsidP="000B4B73">
      <w:pPr>
        <w:pStyle w:val="Default"/>
        <w:jc w:val="center"/>
        <w:rPr>
          <w:b/>
          <w:sz w:val="40"/>
          <w:szCs w:val="40"/>
        </w:rPr>
      </w:pPr>
    </w:p>
    <w:p w14:paraId="1E14C657" w14:textId="77777777" w:rsidR="000B4B73" w:rsidRPr="00910DDB" w:rsidRDefault="000B4B73" w:rsidP="000B4B73">
      <w:pPr>
        <w:pStyle w:val="Default"/>
        <w:jc w:val="center"/>
        <w:rPr>
          <w:b/>
          <w:bCs/>
          <w:sz w:val="40"/>
          <w:szCs w:val="40"/>
        </w:rPr>
      </w:pPr>
      <w:r w:rsidRPr="00910DDB">
        <w:rPr>
          <w:b/>
          <w:bCs/>
          <w:sz w:val="40"/>
          <w:szCs w:val="40"/>
        </w:rPr>
        <w:t>ÉPREUVE DE FRANÇAIS</w:t>
      </w:r>
    </w:p>
    <w:p w14:paraId="1E09CA41" w14:textId="77777777" w:rsidR="000B4B73" w:rsidRPr="00910DDB" w:rsidRDefault="000B4B73" w:rsidP="000B4B73">
      <w:pPr>
        <w:pStyle w:val="Default"/>
        <w:jc w:val="center"/>
        <w:rPr>
          <w:b/>
          <w:bCs/>
          <w:sz w:val="40"/>
          <w:szCs w:val="40"/>
        </w:rPr>
      </w:pPr>
    </w:p>
    <w:p w14:paraId="78A0E080" w14:textId="77777777" w:rsidR="000B4B73" w:rsidRPr="00910DDB" w:rsidRDefault="000B4B73" w:rsidP="000B4B73">
      <w:pPr>
        <w:pStyle w:val="Default"/>
        <w:jc w:val="center"/>
        <w:rPr>
          <w:b/>
          <w:sz w:val="40"/>
          <w:szCs w:val="40"/>
        </w:rPr>
      </w:pPr>
    </w:p>
    <w:p w14:paraId="4ED173E1" w14:textId="77777777" w:rsidR="000B4B73" w:rsidRPr="007A7154" w:rsidRDefault="000B4B73" w:rsidP="000B4B73">
      <w:pPr>
        <w:pStyle w:val="Default"/>
        <w:jc w:val="center"/>
        <w:rPr>
          <w:b/>
          <w:bCs/>
          <w:sz w:val="96"/>
          <w:szCs w:val="96"/>
        </w:rPr>
      </w:pPr>
      <w:r w:rsidRPr="007A7154">
        <w:rPr>
          <w:b/>
          <w:bCs/>
          <w:sz w:val="96"/>
          <w:szCs w:val="96"/>
        </w:rPr>
        <w:t>CORRIGÉ</w:t>
      </w:r>
    </w:p>
    <w:p w14:paraId="54574F6F" w14:textId="77777777" w:rsidR="000B4B73" w:rsidRDefault="000B4B73" w:rsidP="000B4B73">
      <w:pPr>
        <w:pStyle w:val="Default"/>
        <w:jc w:val="center"/>
        <w:rPr>
          <w:b/>
          <w:i/>
          <w:iCs/>
          <w:sz w:val="40"/>
          <w:szCs w:val="40"/>
        </w:rPr>
      </w:pPr>
    </w:p>
    <w:p w14:paraId="348F4737" w14:textId="77777777" w:rsidR="000B4B73" w:rsidRDefault="000B4B73" w:rsidP="000B4B73">
      <w:pPr>
        <w:pStyle w:val="Default"/>
        <w:jc w:val="center"/>
        <w:rPr>
          <w:b/>
          <w:i/>
          <w:iCs/>
          <w:sz w:val="40"/>
          <w:szCs w:val="40"/>
        </w:rPr>
      </w:pPr>
    </w:p>
    <w:p w14:paraId="77ABE66A" w14:textId="77777777" w:rsidR="000B4B73" w:rsidRDefault="000B4B73" w:rsidP="000B4B73">
      <w:pPr>
        <w:pStyle w:val="Default"/>
        <w:jc w:val="center"/>
        <w:rPr>
          <w:b/>
          <w:i/>
          <w:iCs/>
          <w:sz w:val="40"/>
          <w:szCs w:val="40"/>
        </w:rPr>
      </w:pPr>
    </w:p>
    <w:p w14:paraId="18B35DC2" w14:textId="77777777" w:rsidR="000B4B73" w:rsidRDefault="000B4B73" w:rsidP="000B4B73">
      <w:pPr>
        <w:pStyle w:val="Default"/>
        <w:jc w:val="center"/>
        <w:rPr>
          <w:b/>
          <w:i/>
          <w:iCs/>
          <w:sz w:val="40"/>
          <w:szCs w:val="40"/>
        </w:rPr>
      </w:pPr>
    </w:p>
    <w:p w14:paraId="342088A9" w14:textId="77777777" w:rsidR="000B4B73" w:rsidRDefault="000B4B73" w:rsidP="000B4B73">
      <w:pPr>
        <w:pStyle w:val="Default"/>
        <w:jc w:val="center"/>
        <w:rPr>
          <w:b/>
          <w:i/>
          <w:iCs/>
          <w:sz w:val="40"/>
          <w:szCs w:val="40"/>
        </w:rPr>
      </w:pPr>
    </w:p>
    <w:p w14:paraId="5F27832D" w14:textId="77777777" w:rsidR="000B4B73" w:rsidRDefault="000B4B73" w:rsidP="000B4B73">
      <w:pPr>
        <w:pStyle w:val="Default"/>
        <w:jc w:val="center"/>
        <w:rPr>
          <w:b/>
          <w:i/>
          <w:iCs/>
          <w:sz w:val="40"/>
          <w:szCs w:val="40"/>
        </w:rPr>
      </w:pPr>
    </w:p>
    <w:p w14:paraId="09E02FA4" w14:textId="77777777" w:rsidR="000B4B73" w:rsidRPr="00AC3261" w:rsidRDefault="000B4B73" w:rsidP="000B4B73">
      <w:pPr>
        <w:tabs>
          <w:tab w:val="left" w:pos="900"/>
        </w:tabs>
        <w:jc w:val="center"/>
        <w:rPr>
          <w:rFonts w:ascii="Arial" w:eastAsia="Times New Roman" w:hAnsi="Arial" w:cs="Arial"/>
          <w:b/>
          <w:lang w:eastAsia="fr-FR"/>
        </w:rPr>
      </w:pPr>
      <w:r>
        <w:rPr>
          <w:rFonts w:ascii="Arial" w:eastAsia="Times New Roman" w:hAnsi="Arial" w:cs="Arial"/>
          <w:b/>
          <w:lang w:eastAsia="fr-FR"/>
        </w:rPr>
        <w:t>Durée de l’épreuve : 3</w:t>
      </w:r>
      <w:r w:rsidRPr="00AC3261">
        <w:rPr>
          <w:rFonts w:ascii="Arial" w:eastAsia="Times New Roman" w:hAnsi="Arial" w:cs="Arial"/>
          <w:b/>
          <w:lang w:eastAsia="fr-FR"/>
        </w:rPr>
        <w:t xml:space="preserve"> heures</w:t>
      </w:r>
    </w:p>
    <w:p w14:paraId="78905555" w14:textId="77777777" w:rsidR="000B4B73" w:rsidRDefault="000B4B73" w:rsidP="000B4B73">
      <w:pPr>
        <w:pStyle w:val="Default"/>
        <w:jc w:val="center"/>
        <w:rPr>
          <w:rFonts w:eastAsia="Times New Roman"/>
          <w:sz w:val="28"/>
          <w:szCs w:val="28"/>
          <w:lang w:eastAsia="fr-FR"/>
        </w:rPr>
      </w:pPr>
      <w:r w:rsidRPr="00AC3261">
        <w:rPr>
          <w:b/>
          <w:iCs/>
        </w:rPr>
        <w:t>Coefficient : 2,5</w:t>
      </w:r>
    </w:p>
    <w:p w14:paraId="542684E8" w14:textId="77777777" w:rsidR="000B4B73" w:rsidRPr="00AF3BE5" w:rsidRDefault="000B4B73" w:rsidP="000B4B73">
      <w:pPr>
        <w:jc w:val="center"/>
        <w:rPr>
          <w:rFonts w:ascii="Arial" w:eastAsia="Times New Roman" w:hAnsi="Arial" w:cs="Arial"/>
          <w:sz w:val="28"/>
          <w:szCs w:val="28"/>
          <w:lang w:eastAsia="fr-FR"/>
        </w:rPr>
      </w:pPr>
    </w:p>
    <w:p w14:paraId="590EA9AB" w14:textId="030A1ED5" w:rsidR="00E83444" w:rsidRDefault="00E83444" w:rsidP="00A73994">
      <w:pPr>
        <w:rPr>
          <w:rFonts w:ascii="Arial" w:eastAsia="Times New Roman" w:hAnsi="Arial" w:cs="Arial"/>
          <w:sz w:val="28"/>
          <w:szCs w:val="28"/>
          <w:lang w:eastAsia="fr-FR"/>
        </w:rPr>
      </w:pPr>
    </w:p>
    <w:p w14:paraId="364D7EA3" w14:textId="16243DA7" w:rsidR="00A73994" w:rsidRPr="00E83444" w:rsidRDefault="00E83444" w:rsidP="00E83444">
      <w:pPr>
        <w:tabs>
          <w:tab w:val="left" w:pos="5823"/>
        </w:tabs>
        <w:rPr>
          <w:rFonts w:ascii="Arial" w:eastAsia="Times New Roman" w:hAnsi="Arial" w:cs="Arial"/>
          <w:sz w:val="28"/>
          <w:szCs w:val="28"/>
          <w:lang w:eastAsia="fr-FR"/>
        </w:rPr>
        <w:sectPr w:rsidR="00A73994" w:rsidRPr="00E83444" w:rsidSect="00140F88">
          <w:footerReference w:type="default" r:id="rId7"/>
          <w:footerReference w:type="first" r:id="rId8"/>
          <w:pgSz w:w="11906" w:h="16838" w:code="9"/>
          <w:pgMar w:top="1418" w:right="1418" w:bottom="1134" w:left="1418" w:header="709" w:footer="340" w:gutter="0"/>
          <w:pgNumType w:start="1"/>
          <w:cols w:space="708"/>
          <w:titlePg/>
          <w:docGrid w:linePitch="360"/>
        </w:sectPr>
      </w:pPr>
      <w:r>
        <w:rPr>
          <w:rFonts w:ascii="Arial" w:eastAsia="Times New Roman" w:hAnsi="Arial" w:cs="Arial"/>
          <w:sz w:val="28"/>
          <w:szCs w:val="28"/>
          <w:lang w:eastAsia="fr-FR"/>
        </w:rPr>
        <w:tab/>
      </w:r>
      <w:r>
        <w:rPr>
          <w:rFonts w:ascii="Arial" w:eastAsia="Times New Roman" w:hAnsi="Arial" w:cs="Arial"/>
          <w:sz w:val="28"/>
          <w:szCs w:val="28"/>
          <w:lang w:eastAsia="fr-FR"/>
        </w:rPr>
        <w:tab/>
      </w:r>
    </w:p>
    <w:p w14:paraId="228FEA20" w14:textId="77777777" w:rsidR="00A73994" w:rsidRDefault="00A73994" w:rsidP="00A73994">
      <w:pPr>
        <w:pStyle w:val="NormalWeb"/>
        <w:tabs>
          <w:tab w:val="right" w:pos="9072"/>
        </w:tabs>
        <w:spacing w:before="120" w:after="120"/>
        <w:rPr>
          <w:rStyle w:val="Aucun"/>
          <w:rFonts w:ascii="Arial" w:eastAsia="Arial" w:hAnsi="Arial" w:cs="Arial"/>
        </w:rPr>
      </w:pPr>
    </w:p>
    <w:p w14:paraId="0615A1C6" w14:textId="77777777" w:rsidR="00A73994" w:rsidRDefault="00A73994" w:rsidP="00765CDA">
      <w:pPr>
        <w:pStyle w:val="NormalWeb"/>
        <w:tabs>
          <w:tab w:val="right" w:pos="9072"/>
        </w:tabs>
        <w:spacing w:before="0" w:after="0" w:line="276" w:lineRule="auto"/>
        <w:jc w:val="both"/>
        <w:rPr>
          <w:rStyle w:val="Aucun"/>
          <w:rFonts w:ascii="Arial" w:eastAsia="Arial" w:hAnsi="Arial" w:cs="Arial"/>
          <w:b/>
          <w:bCs/>
        </w:rPr>
      </w:pPr>
      <w:r>
        <w:rPr>
          <w:rStyle w:val="Aucun"/>
          <w:rFonts w:ascii="Arial" w:hAnsi="Arial"/>
          <w:b/>
          <w:bCs/>
        </w:rPr>
        <w:t>Évaluation des compétences de lecture</w:t>
      </w:r>
      <w:r>
        <w:rPr>
          <w:rStyle w:val="Aucun"/>
          <w:rFonts w:ascii="Arial" w:hAnsi="Arial"/>
          <w:b/>
          <w:bCs/>
        </w:rPr>
        <w:tab/>
        <w:t>(10 points)</w:t>
      </w:r>
    </w:p>
    <w:p w14:paraId="06EBDBBC" w14:textId="77777777" w:rsidR="00A73994" w:rsidRDefault="00A73994" w:rsidP="00A73994">
      <w:pPr>
        <w:pStyle w:val="Corps"/>
        <w:spacing w:after="120"/>
        <w:rPr>
          <w:rStyle w:val="Aucun"/>
          <w:rFonts w:ascii="Arial" w:eastAsia="Arial" w:hAnsi="Arial" w:cs="Arial"/>
        </w:rPr>
      </w:pPr>
    </w:p>
    <w:p w14:paraId="024D84A2" w14:textId="32A3EF48" w:rsidR="00E83444" w:rsidRDefault="00E83444" w:rsidP="00E83444">
      <w:pPr>
        <w:pStyle w:val="Default"/>
        <w:jc w:val="both"/>
        <w:rPr>
          <w:i/>
          <w:iCs/>
        </w:rPr>
      </w:pPr>
      <w:r>
        <w:rPr>
          <w:b/>
        </w:rPr>
        <w:t xml:space="preserve">Texte 1 </w:t>
      </w:r>
      <w:r>
        <w:rPr>
          <w:i/>
          <w:iCs/>
        </w:rPr>
        <w:t>(3</w:t>
      </w:r>
      <w:r w:rsidRPr="001D001F">
        <w:rPr>
          <w:i/>
          <w:iCs/>
        </w:rPr>
        <w:t xml:space="preserve"> points)</w:t>
      </w:r>
    </w:p>
    <w:p w14:paraId="2A4D33F6" w14:textId="77777777" w:rsidR="00E83444" w:rsidRDefault="00E83444" w:rsidP="00E83444">
      <w:pPr>
        <w:pStyle w:val="Default"/>
        <w:jc w:val="both"/>
        <w:rPr>
          <w:b/>
        </w:rPr>
      </w:pPr>
    </w:p>
    <w:p w14:paraId="53BE00EE" w14:textId="77777777" w:rsidR="00E83444" w:rsidRPr="00E83444" w:rsidRDefault="00E83444" w:rsidP="00765CDA">
      <w:pPr>
        <w:pStyle w:val="Default"/>
        <w:jc w:val="both"/>
        <w:rPr>
          <w:u w:val="single"/>
        </w:rPr>
      </w:pPr>
      <w:r w:rsidRPr="00E83444">
        <w:rPr>
          <w:u w:val="single"/>
        </w:rPr>
        <w:t>Question 1a</w:t>
      </w:r>
    </w:p>
    <w:p w14:paraId="25C18777" w14:textId="686A6BCD" w:rsidR="00E83444" w:rsidRPr="00E15C77" w:rsidRDefault="00E15C77" w:rsidP="00765CDA">
      <w:pPr>
        <w:pStyle w:val="Default"/>
        <w:jc w:val="both"/>
        <w:rPr>
          <w:i/>
        </w:rPr>
      </w:pPr>
      <w:r w:rsidRPr="00E15C77">
        <w:rPr>
          <w:i/>
        </w:rPr>
        <w:t>Pourquoi les joueurs ne sont-ils pas en accord dans ce moment de jeu ?</w:t>
      </w:r>
    </w:p>
    <w:p w14:paraId="55B68CBC" w14:textId="77777777" w:rsidR="00E15C77" w:rsidRDefault="00E15C77" w:rsidP="00765CDA">
      <w:pPr>
        <w:pStyle w:val="Default"/>
        <w:jc w:val="both"/>
      </w:pPr>
    </w:p>
    <w:p w14:paraId="04700CE3" w14:textId="2DC5D275" w:rsidR="00E15C77" w:rsidRPr="00E15C77" w:rsidRDefault="00E83444" w:rsidP="00E15C77">
      <w:pPr>
        <w:pStyle w:val="Corps"/>
        <w:jc w:val="both"/>
        <w:rPr>
          <w:rFonts w:ascii="Arial" w:hAnsi="Arial"/>
          <w:color w:val="FF0000"/>
        </w:rPr>
      </w:pPr>
      <w:r w:rsidRPr="00E83444">
        <w:rPr>
          <w:rFonts w:ascii="Arial" w:hAnsi="Arial"/>
          <w:color w:val="FF0000"/>
        </w:rPr>
        <w:t>L</w:t>
      </w:r>
      <w:r w:rsidR="00E15C77">
        <w:rPr>
          <w:rFonts w:ascii="Arial" w:hAnsi="Arial"/>
          <w:color w:val="FF0000"/>
        </w:rPr>
        <w:t>ors de la parti</w:t>
      </w:r>
      <w:r w:rsidRPr="00E83444">
        <w:rPr>
          <w:rFonts w:ascii="Arial" w:hAnsi="Arial"/>
          <w:color w:val="FF0000"/>
        </w:rPr>
        <w:t>e</w:t>
      </w:r>
      <w:r w:rsidR="00E15C77">
        <w:rPr>
          <w:rFonts w:ascii="Arial" w:hAnsi="Arial"/>
          <w:color w:val="FF0000"/>
        </w:rPr>
        <w:t xml:space="preserve"> de Monopoly, le premier moment de désaccord intervient lorsque le personnage principal se voit contraint par les autres d’arrêter le jeu en cours alors qu’il le domine (« </w:t>
      </w:r>
      <w:r w:rsidR="00E15C77" w:rsidRPr="00E15C77">
        <w:rPr>
          <w:rFonts w:ascii="Arial" w:hAnsi="Arial"/>
          <w:color w:val="FF0000"/>
        </w:rPr>
        <w:t>Ce n’est même pas une question – la décision est prise</w:t>
      </w:r>
      <w:r w:rsidR="00E15C77">
        <w:rPr>
          <w:rFonts w:ascii="Arial" w:hAnsi="Arial"/>
          <w:color w:val="FF0000"/>
        </w:rPr>
        <w:t> » l.</w:t>
      </w:r>
      <w:r w:rsidR="00EC1441">
        <w:rPr>
          <w:rFonts w:ascii="Arial" w:hAnsi="Arial"/>
          <w:color w:val="FF0000"/>
        </w:rPr>
        <w:t xml:space="preserve"> </w:t>
      </w:r>
      <w:r w:rsidR="00E15C77">
        <w:rPr>
          <w:rFonts w:ascii="Arial" w:hAnsi="Arial"/>
          <w:color w:val="FF0000"/>
        </w:rPr>
        <w:t>3 ; « </w:t>
      </w:r>
      <w:r w:rsidR="00E15C77" w:rsidRPr="00E15C77">
        <w:rPr>
          <w:rFonts w:ascii="Arial" w:hAnsi="Arial"/>
          <w:color w:val="FF0000"/>
        </w:rPr>
        <w:t>Seul le vainqueur devrait décider du top final » l.9-10</w:t>
      </w:r>
      <w:r w:rsidR="00E15C77">
        <w:rPr>
          <w:rFonts w:ascii="Arial" w:hAnsi="Arial"/>
          <w:color w:val="FF0000"/>
        </w:rPr>
        <w:t xml:space="preserve">). Mais, alors qu’il souhaite juste savourer sa victoire, les trois autres joueurs décident finalement d’une revanche et le gagnant doit </w:t>
      </w:r>
      <w:r w:rsidR="00E15C77" w:rsidRPr="00E15C77">
        <w:rPr>
          <w:rFonts w:ascii="Arial" w:hAnsi="Arial"/>
          <w:color w:val="FF0000"/>
        </w:rPr>
        <w:t>remettre sa victoire en jeu s’il ne veut pas être considéré comme un mauvais joueur. C’est le deuxième moment de désaccord. Enfin, dans cette nouvelle partie, le narrateur se voit opposer un refus quand, à son tour, il souhaite stopper le jeu qui s’engage mal pour lui.</w:t>
      </w:r>
    </w:p>
    <w:p w14:paraId="3BE29D78" w14:textId="77777777" w:rsidR="00E15C77" w:rsidRDefault="00E15C77"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p>
    <w:p w14:paraId="59AB02A2" w14:textId="15784AD9" w:rsidR="00E15C77" w:rsidRPr="00E15C77" w:rsidRDefault="00E15C77"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sidRPr="00E15C77">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On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attend des copies qu’elles rendent compte des attitudes divergentes des gagnants et des perdants et </w:t>
      </w:r>
      <w:r w:rsidR="00A66E31">
        <w:rPr>
          <w:rFonts w:ascii="Arial" w:eastAsia="Calibri" w:hAnsi="Arial" w:cs="Calibri"/>
          <w:color w:val="FF0000"/>
          <w:sz w:val="24"/>
          <w:szCs w:val="24"/>
          <w:u w:color="000000"/>
          <w:bdr w:val="nil"/>
          <w:lang w:eastAsia="fr-FR"/>
          <w14:textOutline w14:w="0" w14:cap="flat" w14:cmpd="sng" w14:algn="ctr">
            <w14:noFill/>
            <w14:prstDash w14:val="solid"/>
            <w14:bevel/>
          </w14:textOutline>
        </w:rPr>
        <w:t>de la liberté des joueurs de pouvoir ou non arrêter le jeu quand il n’est plus synonyme d’amusement. O</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n </w:t>
      </w:r>
      <w:r w:rsidRPr="00E15C77">
        <w:rPr>
          <w:rFonts w:ascii="Arial" w:eastAsia="Calibri" w:hAnsi="Arial" w:cs="Calibri"/>
          <w:color w:val="FF0000"/>
          <w:sz w:val="24"/>
          <w:szCs w:val="24"/>
          <w:u w:color="000000"/>
          <w:bdr w:val="nil"/>
          <w:lang w:eastAsia="fr-FR"/>
          <w14:textOutline w14:w="0" w14:cap="flat" w14:cmpd="sng" w14:algn="ctr">
            <w14:noFill/>
            <w14:prstDash w14:val="solid"/>
            <w14:bevel/>
          </w14:textOutline>
        </w:rPr>
        <w:t>valoriser</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a celles </w:t>
      </w:r>
      <w:r w:rsidRPr="00E15C77">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qui parviennent à délimiter les trois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moments de </w:t>
      </w:r>
      <w:r w:rsidRPr="00E15C77">
        <w:rPr>
          <w:rFonts w:ascii="Arial" w:eastAsia="Calibri" w:hAnsi="Arial" w:cs="Calibri"/>
          <w:color w:val="FF0000"/>
          <w:sz w:val="24"/>
          <w:szCs w:val="24"/>
          <w:u w:color="000000"/>
          <w:bdr w:val="nil"/>
          <w:lang w:eastAsia="fr-FR"/>
          <w14:textOutline w14:w="0" w14:cap="flat" w14:cmpd="sng" w14:algn="ctr">
            <w14:noFill/>
            <w14:prstDash w14:val="solid"/>
            <w14:bevel/>
          </w14:textOutline>
        </w:rPr>
        <w:t>désaccord</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w:t>
      </w:r>
    </w:p>
    <w:p w14:paraId="16ADE1EF" w14:textId="77777777" w:rsidR="00E83444" w:rsidRDefault="00E83444" w:rsidP="00765CDA">
      <w:pPr>
        <w:pStyle w:val="Default"/>
        <w:jc w:val="both"/>
      </w:pPr>
    </w:p>
    <w:p w14:paraId="5D00C89A" w14:textId="77777777" w:rsidR="00E83444" w:rsidRPr="00E83444" w:rsidRDefault="00E83444" w:rsidP="00765CDA">
      <w:pPr>
        <w:pStyle w:val="Default"/>
        <w:jc w:val="both"/>
        <w:rPr>
          <w:u w:val="single"/>
        </w:rPr>
      </w:pPr>
      <w:r w:rsidRPr="00E83444">
        <w:rPr>
          <w:u w:val="single"/>
        </w:rPr>
        <w:t>Question 1b</w:t>
      </w:r>
    </w:p>
    <w:p w14:paraId="27D16E19" w14:textId="5A858A8E" w:rsidR="00E83444" w:rsidRDefault="00A66E31" w:rsidP="00A66E31">
      <w:pPr>
        <w:pStyle w:val="Default"/>
        <w:jc w:val="both"/>
        <w:rPr>
          <w:i/>
        </w:rPr>
      </w:pPr>
      <w:r w:rsidRPr="00A66E31">
        <w:rPr>
          <w:i/>
        </w:rPr>
        <w:t>Expliquez la phrase : « Il sourit quoiqu’il tâche de se l’interdire par délicatesse, ne pouvant s’en empêcher de fierté » (lignes 13-14).</w:t>
      </w:r>
    </w:p>
    <w:p w14:paraId="50214E37" w14:textId="77777777" w:rsidR="00A66E31" w:rsidRPr="00A66E31" w:rsidRDefault="00A66E31" w:rsidP="00A66E31">
      <w:pPr>
        <w:pStyle w:val="Default"/>
        <w:jc w:val="both"/>
        <w:rPr>
          <w:i/>
        </w:rPr>
      </w:pPr>
    </w:p>
    <w:p w14:paraId="637BF9D5" w14:textId="0EEF37CE" w:rsidR="002D2CBC" w:rsidRDefault="002D2CBC"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On attend une réponse qui </w:t>
      </w:r>
      <w:r w:rsid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souligne </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la dualité des sentiments qui anime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nt</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le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gagnant.</w:t>
      </w:r>
    </w:p>
    <w:p w14:paraId="43B69A44" w14:textId="77777777" w:rsidR="00716E26" w:rsidRDefault="002D2CBC"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En effet, il éprouve le plaisir de la victoire (</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 il sourit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mais </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cherche à rester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humble et </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r</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é</w:t>
      </w:r>
      <w:r w:rsid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frè</w:t>
      </w:r>
      <w:r w:rsidRPr="002D2CBC">
        <w:rPr>
          <w:rFonts w:ascii="Arial" w:eastAsia="Calibri" w:hAnsi="Arial" w:cs="Calibri"/>
          <w:color w:val="FF0000"/>
          <w:sz w:val="24"/>
          <w:szCs w:val="24"/>
          <w:u w:color="000000"/>
          <w:bdr w:val="nil"/>
          <w:lang w:eastAsia="fr-FR"/>
          <w14:textOutline w14:w="0" w14:cap="flat" w14:cmpd="sng" w14:algn="ctr">
            <w14:noFill/>
            <w14:prstDash w14:val="solid"/>
            <w14:bevel/>
          </w14:textOutline>
        </w:rPr>
        <w:t>ne son sourire pour ne pas heurter ses adversaires</w:t>
      </w:r>
      <w:r w:rsid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w:t>
      </w:r>
    </w:p>
    <w:p w14:paraId="4286A1A9" w14:textId="77777777" w:rsidR="00E83444" w:rsidRDefault="00E83444" w:rsidP="00EC1441">
      <w:pPr>
        <w:pStyle w:val="Default"/>
        <w:jc w:val="both"/>
      </w:pPr>
    </w:p>
    <w:p w14:paraId="30B5A413" w14:textId="6C4838E5" w:rsidR="00765CDA" w:rsidRDefault="00716E26" w:rsidP="00765CDA">
      <w:pPr>
        <w:pStyle w:val="Default"/>
        <w:jc w:val="both"/>
        <w:rPr>
          <w:i/>
          <w:iCs/>
        </w:rPr>
      </w:pPr>
      <w:r>
        <w:rPr>
          <w:b/>
        </w:rPr>
        <w:t>Document</w:t>
      </w:r>
      <w:r w:rsidR="00765CDA" w:rsidRPr="00045069">
        <w:t xml:space="preserve"> </w:t>
      </w:r>
      <w:r w:rsidR="00765CDA">
        <w:rPr>
          <w:i/>
          <w:iCs/>
        </w:rPr>
        <w:t>(2</w:t>
      </w:r>
      <w:r w:rsidR="00765CDA" w:rsidRPr="001D001F">
        <w:rPr>
          <w:i/>
          <w:iCs/>
        </w:rPr>
        <w:t xml:space="preserve"> points)</w:t>
      </w:r>
    </w:p>
    <w:p w14:paraId="43642FAA" w14:textId="77777777" w:rsidR="00765CDA" w:rsidRPr="00045069" w:rsidRDefault="00765CDA" w:rsidP="00765CDA">
      <w:pPr>
        <w:pStyle w:val="Default"/>
        <w:jc w:val="both"/>
      </w:pPr>
    </w:p>
    <w:p w14:paraId="5844FF95" w14:textId="77777777" w:rsidR="00765CDA" w:rsidRPr="00765CDA" w:rsidRDefault="00765CDA" w:rsidP="00765CDA">
      <w:pPr>
        <w:pStyle w:val="Corps"/>
        <w:rPr>
          <w:rFonts w:ascii="Arial" w:hAnsi="Arial"/>
          <w:iCs/>
          <w:u w:val="single"/>
        </w:rPr>
      </w:pPr>
      <w:r w:rsidRPr="00765CDA">
        <w:rPr>
          <w:rFonts w:ascii="Arial" w:hAnsi="Arial"/>
          <w:iCs/>
          <w:u w:val="single"/>
        </w:rPr>
        <w:t>Question 2</w:t>
      </w:r>
    </w:p>
    <w:p w14:paraId="75856086" w14:textId="6BE61541" w:rsidR="00765CDA" w:rsidRPr="00716E26" w:rsidRDefault="00716E26" w:rsidP="00716E26">
      <w:pPr>
        <w:pStyle w:val="Default"/>
        <w:jc w:val="both"/>
        <w:rPr>
          <w:i/>
        </w:rPr>
      </w:pPr>
      <w:r w:rsidRPr="00716E26">
        <w:rPr>
          <w:i/>
        </w:rPr>
        <w:t xml:space="preserve">En vous appuyant sur tous les éléments de la planche de bande dessinée, à quoi le jeu est-il comparé au fil de la partie ? </w:t>
      </w:r>
    </w:p>
    <w:p w14:paraId="7A0D7978" w14:textId="77777777" w:rsidR="000B4B73" w:rsidRDefault="000B4B73" w:rsidP="00D52907">
      <w:pPr>
        <w:pStyle w:val="Corps"/>
        <w:rPr>
          <w:rFonts w:ascii="Arial" w:hAnsi="Arial"/>
          <w:color w:val="FF0000"/>
        </w:rPr>
      </w:pPr>
    </w:p>
    <w:p w14:paraId="12384DF7" w14:textId="77777777" w:rsidR="00716E26" w:rsidRDefault="00716E26"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Le jeu est c</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ompar</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é à</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une bataille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w:t>
      </w:r>
    </w:p>
    <w:p w14:paraId="7BE1A460" w14:textId="073CB161" w:rsidR="00716E26" w:rsidRDefault="00716E26"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Le lexique d’abord reprend celui de l</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a guerre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 «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persécute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nt », « se</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rentre dedans</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 « se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ravage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 «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d</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é</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solation</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 «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cadavre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s », «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brutalité</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w:t>
      </w:r>
    </w:p>
    <w:p w14:paraId="69A881B9" w14:textId="39A02BCA" w:rsidR="00716E26" w:rsidRPr="00716E26" w:rsidRDefault="00716E26" w:rsidP="00EC1441">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L’attitude enfin des joueurs converge vers cette idée d’affrontement : </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le gagnant clame</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hurle</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(le changement de police d’écriture) </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sa victoire</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à cinq</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reprises, </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son corps tout entier affiche son triomphe et sa supériorité (bras levés, bras pliés vers le haut pour sortir les muscles, buste en avant, sourire exagérément </w:t>
      </w:r>
      <w:proofErr w:type="gramStart"/>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affiché</w:t>
      </w:r>
      <w:proofErr w:type="gramEnd"/>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pendant que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l</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’adversaire,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d’abord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stoï</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que</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tente de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garder une attitude de bon perdant</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en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analys</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ant le jeu. M</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ais il </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finit par </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perd</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re</w:t>
      </w:r>
      <w:r w:rsidR="00245335">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son sang-froid </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devant l’arrogance de l’autre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et </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lui </w:t>
      </w:r>
      <w:r w:rsidRPr="00716E26">
        <w:rPr>
          <w:rFonts w:ascii="Arial" w:eastAsia="Calibri" w:hAnsi="Arial" w:cs="Calibri"/>
          <w:color w:val="FF0000"/>
          <w:sz w:val="24"/>
          <w:szCs w:val="24"/>
          <w:u w:color="000000"/>
          <w:bdr w:val="nil"/>
          <w:lang w:eastAsia="fr-FR"/>
          <w14:textOutline w14:w="0" w14:cap="flat" w14:cmpd="sng" w14:algn="ctr">
            <w14:noFill/>
            <w14:prstDash w14:val="solid"/>
            <w14:bevel/>
          </w14:textOutline>
        </w:rPr>
        <w:t>jette brutalem</w:t>
      </w:r>
      <w:r w:rsidR="00AE10EE">
        <w:rPr>
          <w:rFonts w:ascii="Arial" w:eastAsia="Calibri" w:hAnsi="Arial" w:cs="Calibri"/>
          <w:color w:val="FF0000"/>
          <w:sz w:val="24"/>
          <w:szCs w:val="24"/>
          <w:u w:color="000000"/>
          <w:bdr w:val="nil"/>
          <w:lang w:eastAsia="fr-FR"/>
          <w14:textOutline w14:w="0" w14:cap="flat" w14:cmpd="sng" w14:algn="ctr">
            <w14:noFill/>
            <w14:prstDash w14:val="solid"/>
            <w14:bevel/>
          </w14:textOutline>
        </w:rPr>
        <w:t>ent le plateau de jeu au visage.</w:t>
      </w:r>
    </w:p>
    <w:p w14:paraId="696B91B9" w14:textId="6986F42C" w:rsidR="00495424" w:rsidRDefault="00495424" w:rsidP="00765CDA">
      <w:pPr>
        <w:pStyle w:val="Corps"/>
        <w:jc w:val="both"/>
        <w:rPr>
          <w:rFonts w:ascii="Arial" w:hAnsi="Arial"/>
          <w:color w:val="FF0000"/>
        </w:rPr>
      </w:pPr>
    </w:p>
    <w:p w14:paraId="760B8895" w14:textId="77777777" w:rsidR="00AE10EE" w:rsidRDefault="00AE10EE" w:rsidP="00765CDA">
      <w:pPr>
        <w:pStyle w:val="Default"/>
        <w:jc w:val="both"/>
        <w:rPr>
          <w:b/>
        </w:rPr>
      </w:pPr>
    </w:p>
    <w:p w14:paraId="7E86F0FA" w14:textId="77777777" w:rsidR="00AE10EE" w:rsidRDefault="00AE10EE" w:rsidP="00765CDA">
      <w:pPr>
        <w:pStyle w:val="Default"/>
        <w:jc w:val="both"/>
        <w:rPr>
          <w:b/>
        </w:rPr>
      </w:pPr>
    </w:p>
    <w:p w14:paraId="27A7E9B5" w14:textId="46FBE0C0" w:rsidR="006D300C" w:rsidRDefault="006D300C" w:rsidP="00765CDA">
      <w:pPr>
        <w:pStyle w:val="Default"/>
        <w:jc w:val="both"/>
        <w:rPr>
          <w:b/>
        </w:rPr>
      </w:pPr>
    </w:p>
    <w:p w14:paraId="47EA0835" w14:textId="7849A6A7" w:rsidR="00AE10EE" w:rsidRPr="006D300C" w:rsidRDefault="006D300C" w:rsidP="006D300C">
      <w:pPr>
        <w:tabs>
          <w:tab w:val="left" w:pos="6435"/>
        </w:tabs>
      </w:pPr>
      <w:r>
        <w:tab/>
      </w:r>
    </w:p>
    <w:p w14:paraId="268A1B56" w14:textId="1013A716" w:rsidR="00765CDA" w:rsidRDefault="00765CDA" w:rsidP="00765CDA">
      <w:pPr>
        <w:pStyle w:val="Default"/>
        <w:jc w:val="both"/>
        <w:rPr>
          <w:i/>
          <w:iCs/>
        </w:rPr>
      </w:pPr>
      <w:r w:rsidRPr="00045069">
        <w:rPr>
          <w:b/>
        </w:rPr>
        <w:lastRenderedPageBreak/>
        <w:t xml:space="preserve">Texte </w:t>
      </w:r>
      <w:r w:rsidR="00AE10EE">
        <w:rPr>
          <w:b/>
        </w:rPr>
        <w:t>2</w:t>
      </w:r>
      <w:r w:rsidRPr="00045069">
        <w:t xml:space="preserve"> </w:t>
      </w:r>
      <w:r>
        <w:rPr>
          <w:i/>
          <w:iCs/>
        </w:rPr>
        <w:t>(2</w:t>
      </w:r>
      <w:r w:rsidRPr="001D001F">
        <w:rPr>
          <w:i/>
          <w:iCs/>
        </w:rPr>
        <w:t xml:space="preserve"> points)</w:t>
      </w:r>
    </w:p>
    <w:p w14:paraId="1B478770" w14:textId="77777777" w:rsidR="00765CDA" w:rsidRDefault="00765CDA" w:rsidP="00765CDA">
      <w:pPr>
        <w:pStyle w:val="Default"/>
        <w:jc w:val="both"/>
        <w:rPr>
          <w:i/>
          <w:iCs/>
        </w:rPr>
      </w:pPr>
    </w:p>
    <w:p w14:paraId="688088AD" w14:textId="3ECD0A7C" w:rsidR="00765CDA" w:rsidRPr="00765CDA" w:rsidRDefault="00765CDA" w:rsidP="00765CDA">
      <w:pPr>
        <w:pStyle w:val="Corps"/>
        <w:jc w:val="both"/>
        <w:rPr>
          <w:rFonts w:ascii="Arial" w:hAnsi="Arial"/>
          <w:iCs/>
          <w:u w:val="single"/>
        </w:rPr>
      </w:pPr>
      <w:r w:rsidRPr="00765CDA">
        <w:rPr>
          <w:rFonts w:ascii="Arial" w:hAnsi="Arial"/>
          <w:iCs/>
          <w:u w:val="single"/>
        </w:rPr>
        <w:t xml:space="preserve">Question </w:t>
      </w:r>
      <w:r>
        <w:rPr>
          <w:rFonts w:ascii="Arial" w:hAnsi="Arial"/>
          <w:iCs/>
          <w:u w:val="single"/>
        </w:rPr>
        <w:t>3</w:t>
      </w:r>
    </w:p>
    <w:p w14:paraId="23CA5043" w14:textId="77777777" w:rsidR="00AE10EE" w:rsidRPr="00AE10EE" w:rsidRDefault="00AE10EE" w:rsidP="00AE10EE">
      <w:pPr>
        <w:pStyle w:val="Default"/>
        <w:jc w:val="both"/>
        <w:rPr>
          <w:i/>
        </w:rPr>
      </w:pPr>
      <w:r w:rsidRPr="00AE10EE">
        <w:rPr>
          <w:i/>
          <w:color w:val="auto"/>
        </w:rPr>
        <w:t xml:space="preserve">Selon Roger Caillois, qu’est-ce qui différencie le jeu de la vie ? </w:t>
      </w:r>
      <w:r w:rsidRPr="00AE10EE">
        <w:rPr>
          <w:i/>
        </w:rPr>
        <w:t>Vous justifierez votre réponse en reformulant deux idées de l’auteur.</w:t>
      </w:r>
    </w:p>
    <w:p w14:paraId="4B0A6524" w14:textId="16CBB3B3" w:rsidR="00765CDA" w:rsidRDefault="00765CDA" w:rsidP="00765CDA">
      <w:pPr>
        <w:spacing w:after="0" w:line="240" w:lineRule="auto"/>
        <w:jc w:val="both"/>
        <w:rPr>
          <w:rFonts w:ascii="Arial" w:eastAsia="Times New Roman" w:hAnsi="Arial" w:cs="Arial"/>
          <w:color w:val="000000"/>
          <w:sz w:val="24"/>
          <w:szCs w:val="24"/>
          <w:lang w:eastAsia="fr-FR"/>
        </w:rPr>
      </w:pPr>
    </w:p>
    <w:p w14:paraId="6150ECF4" w14:textId="6F286AC9" w:rsidR="0017076B" w:rsidRPr="0017076B" w:rsidRDefault="0017076B" w:rsidP="0017076B">
      <w:pPr>
        <w:spacing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O</w:t>
      </w:r>
      <w:r w:rsidRPr="0017076B">
        <w:rPr>
          <w:rFonts w:ascii="Arial" w:eastAsia="Calibri" w:hAnsi="Arial" w:cs="Calibri"/>
          <w:color w:val="FF0000"/>
          <w:sz w:val="24"/>
          <w:szCs w:val="24"/>
          <w:u w:color="000000"/>
          <w:bdr w:val="nil"/>
          <w:lang w:eastAsia="fr-FR"/>
          <w14:textOutline w14:w="0" w14:cap="flat" w14:cmpd="sng" w14:algn="ctr">
            <w14:noFill/>
            <w14:prstDash w14:val="solid"/>
            <w14:bevel/>
          </w14:textOutline>
        </w:rPr>
        <w:t>n a</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cceptera </w:t>
      </w:r>
      <w:r w:rsidRPr="0017076B">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tout élément qui participerait à montrer que le candidat a cerné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c</w:t>
      </w:r>
      <w:r w:rsidRPr="0017076B">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e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qui distingue, selon R.</w:t>
      </w:r>
      <w:r w:rsidR="006D300C">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Caillois, </w:t>
      </w:r>
      <w:r w:rsidRPr="0017076B">
        <w:rPr>
          <w:rFonts w:ascii="Arial" w:eastAsia="Calibri" w:hAnsi="Arial" w:cs="Calibri"/>
          <w:color w:val="FF0000"/>
          <w:sz w:val="24"/>
          <w:szCs w:val="24"/>
          <w:u w:color="000000"/>
          <w:bdr w:val="nil"/>
          <w:lang w:eastAsia="fr-FR"/>
          <w14:textOutline w14:w="0" w14:cap="flat" w14:cmpd="sng" w14:algn="ctr">
            <w14:noFill/>
            <w14:prstDash w14:val="solid"/>
            <w14:bevel/>
          </w14:textOutline>
        </w:rPr>
        <w:t>les domaines du jeu et de la vie</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w:t>
      </w:r>
    </w:p>
    <w:p w14:paraId="4C4E0E43" w14:textId="020E580B" w:rsidR="0017076B" w:rsidRDefault="0017076B" w:rsidP="000200CC">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dans le jeu, les risques sont maitrisés, encadrés car « on est maitre du destin » (l.1)</w:t>
      </w:r>
      <w:r w:rsidR="007012EB">
        <w:rPr>
          <w:rFonts w:ascii="Arial" w:eastAsia="Calibri" w:hAnsi="Arial" w:cs="Calibri"/>
          <w:color w:val="FF0000"/>
          <w:sz w:val="24"/>
          <w:szCs w:val="24"/>
          <w:u w:color="000000"/>
          <w:bdr w:val="nil"/>
          <w:lang w:eastAsia="fr-FR"/>
          <w14:textOutline w14:w="0" w14:cap="flat" w14:cmpd="sng" w14:algn="ctr">
            <w14:noFill/>
            <w14:prstDash w14:val="solid"/>
            <w14:bevel/>
          </w14:textOutline>
        </w:rPr>
        <w:t>, celui qui prend des risques inconsidérés jusqu’à se perdre est seul responsable</w:t>
      </w:r>
      <w:r w:rsidR="00AA615F">
        <w:rPr>
          <w:rFonts w:ascii="Arial" w:eastAsia="Calibri" w:hAnsi="Arial" w:cs="Calibri"/>
          <w:color w:val="FF0000"/>
          <w:sz w:val="24"/>
          <w:szCs w:val="24"/>
          <w:u w:color="000000"/>
          <w:bdr w:val="nil"/>
          <w:lang w:eastAsia="fr-FR"/>
          <w14:textOutline w14:w="0" w14:cap="flat" w14:cmpd="sng" w14:algn="ctr">
            <w14:noFill/>
            <w14:prstDash w14:val="solid"/>
            <w14:bevel/>
          </w14:textOutline>
        </w:rPr>
        <w:t> ;</w:t>
      </w:r>
    </w:p>
    <w:p w14:paraId="2C09BBE7" w14:textId="140D5BFA" w:rsidR="007012EB" w:rsidRDefault="0017076B" w:rsidP="000200CC">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le jeu </w:t>
      </w:r>
      <w:r w:rsidR="007012EB">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doit rester un divertissement, le joueur peut décider de s’en retirer à tout moment et la défaite ne doit pas avoir d’autre conséquence que de </w:t>
      </w:r>
      <w:r w:rsidR="00AA615F">
        <w:rPr>
          <w:rFonts w:ascii="Arial" w:eastAsia="Calibri" w:hAnsi="Arial" w:cs="Calibri"/>
          <w:color w:val="FF0000"/>
          <w:sz w:val="24"/>
          <w:szCs w:val="24"/>
          <w:u w:color="000000"/>
          <w:bdr w:val="nil"/>
          <w:lang w:eastAsia="fr-FR"/>
          <w14:textOutline w14:w="0" w14:cap="flat" w14:cmpd="sng" w14:algn="ctr">
            <w14:noFill/>
            <w14:prstDash w14:val="solid"/>
            <w14:bevel/>
          </w14:textOutline>
        </w:rPr>
        <w:t>mettre fin au jeu ;</w:t>
      </w:r>
    </w:p>
    <w:p w14:paraId="3639B170" w14:textId="3D350B31" w:rsidR="007012EB" w:rsidRDefault="007012EB" w:rsidP="000200CC">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le jeu est une « activité libre » auquel on participe volontairement parce que l’on connait le cadre, les enjeux, les risques</w:t>
      </w:r>
      <w:r w:rsidR="00AA615F">
        <w:rPr>
          <w:rFonts w:ascii="Arial" w:eastAsia="Calibri" w:hAnsi="Arial" w:cs="Calibri"/>
          <w:color w:val="FF0000"/>
          <w:sz w:val="24"/>
          <w:szCs w:val="24"/>
          <w:u w:color="000000"/>
          <w:bdr w:val="nil"/>
          <w:lang w:eastAsia="fr-FR"/>
          <w14:textOutline w14:w="0" w14:cap="flat" w14:cmpd="sng" w14:algn="ctr">
            <w14:noFill/>
            <w14:prstDash w14:val="solid"/>
            <w14:bevel/>
          </w14:textOutline>
        </w:rPr>
        <w:t> ;</w:t>
      </w:r>
    </w:p>
    <w:p w14:paraId="01111434" w14:textId="77777777" w:rsidR="00AA615F" w:rsidRDefault="007012EB" w:rsidP="000200CC">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le jeu n’est pas une activité sérieuse : la défaite </w:t>
      </w:r>
      <w:r w:rsidR="00AA615F">
        <w:rPr>
          <w:rFonts w:ascii="Arial" w:eastAsia="Calibri" w:hAnsi="Arial" w:cs="Calibri"/>
          <w:color w:val="FF0000"/>
          <w:sz w:val="24"/>
          <w:szCs w:val="24"/>
          <w:u w:color="000000"/>
          <w:bdr w:val="nil"/>
          <w:lang w:eastAsia="fr-FR"/>
          <w14:textOutline w14:w="0" w14:cap="flat" w14:cmpd="sng" w14:algn="ctr">
            <w14:noFill/>
            <w14:prstDash w14:val="solid"/>
            <w14:bevel/>
          </w14:textOutline>
        </w:rPr>
        <w:t>et</w:t>
      </w: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la victoire</w:t>
      </w:r>
      <w:r w:rsidR="00AA615F">
        <w:rPr>
          <w:rFonts w:ascii="Arial" w:eastAsia="Calibri" w:hAnsi="Arial" w:cs="Calibri"/>
          <w:color w:val="FF0000"/>
          <w:sz w:val="24"/>
          <w:szCs w:val="24"/>
          <w:u w:color="000000"/>
          <w:bdr w:val="nil"/>
          <w:lang w:eastAsia="fr-FR"/>
          <w14:textOutline w14:w="0" w14:cap="flat" w14:cmpd="sng" w14:algn="ctr">
            <w14:noFill/>
            <w14:prstDash w14:val="solid"/>
            <w14:bevel/>
          </w14:textOutline>
        </w:rPr>
        <w:t xml:space="preserve"> font partie de la règle et n’ont pas d’impact en-dehors du temps de jeu ;</w:t>
      </w:r>
    </w:p>
    <w:p w14:paraId="2B2174F2" w14:textId="77777777" w:rsidR="00AA615F" w:rsidRDefault="00AA615F" w:rsidP="000200CC">
      <w:pPr>
        <w:spacing w:after="0" w:line="240" w:lineRule="auto"/>
        <w:jc w:val="both"/>
        <w:rPr>
          <w:rFonts w:ascii="Arial" w:eastAsia="Calibri" w:hAnsi="Arial" w:cs="Calibri"/>
          <w:color w:val="FF0000"/>
          <w:sz w:val="24"/>
          <w:szCs w:val="24"/>
          <w:u w:color="000000"/>
          <w:bdr w:val="nil"/>
          <w:lang w:eastAsia="fr-FR"/>
          <w14:textOutline w14:w="0" w14:cap="flat" w14:cmpd="sng" w14:algn="ctr">
            <w14:noFill/>
            <w14:prstDash w14:val="solid"/>
            <w14:bevel/>
          </w14:textOutline>
        </w:rPr>
      </w:pPr>
      <w:r>
        <w:rPr>
          <w:rFonts w:ascii="Arial" w:eastAsia="Calibri" w:hAnsi="Arial" w:cs="Calibri"/>
          <w:color w:val="FF0000"/>
          <w:sz w:val="24"/>
          <w:szCs w:val="24"/>
          <w:u w:color="000000"/>
          <w:bdr w:val="nil"/>
          <w:lang w:eastAsia="fr-FR"/>
          <w14:textOutline w14:w="0" w14:cap="flat" w14:cmpd="sng" w14:algn="ctr">
            <w14:noFill/>
            <w14:prstDash w14:val="solid"/>
            <w14:bevel/>
          </w14:textOutline>
        </w:rPr>
        <w:t>- le jeu est un refuge car il se déroule dans un cadre sécurisé qui épargne les autres domaines de la vie ;</w:t>
      </w:r>
    </w:p>
    <w:p w14:paraId="1FB99E37" w14:textId="77777777" w:rsidR="00A03733" w:rsidRDefault="00A03733" w:rsidP="00765CDA">
      <w:pPr>
        <w:spacing w:after="0" w:line="240" w:lineRule="auto"/>
        <w:jc w:val="both"/>
        <w:rPr>
          <w:rFonts w:ascii="Arial" w:eastAsia="Times New Roman" w:hAnsi="Arial" w:cs="Arial"/>
          <w:color w:val="000000"/>
          <w:sz w:val="24"/>
          <w:szCs w:val="24"/>
          <w:lang w:eastAsia="fr-FR"/>
        </w:rPr>
      </w:pPr>
    </w:p>
    <w:p w14:paraId="68D6F370" w14:textId="12867155" w:rsidR="00765CDA" w:rsidRDefault="00765CDA" w:rsidP="00765CDA">
      <w:pPr>
        <w:pStyle w:val="Default"/>
        <w:jc w:val="both"/>
        <w:rPr>
          <w:i/>
          <w:iCs/>
        </w:rPr>
      </w:pPr>
      <w:r w:rsidRPr="00045069">
        <w:rPr>
          <w:b/>
        </w:rPr>
        <w:t>Corpus</w:t>
      </w:r>
      <w:r w:rsidRPr="00045069">
        <w:t xml:space="preserve"> </w:t>
      </w:r>
      <w:r w:rsidRPr="00045069">
        <w:rPr>
          <w:i/>
          <w:iCs/>
        </w:rPr>
        <w:t>(</w:t>
      </w:r>
      <w:r>
        <w:rPr>
          <w:i/>
          <w:iCs/>
        </w:rPr>
        <w:t>3</w:t>
      </w:r>
      <w:r w:rsidRPr="00045069">
        <w:rPr>
          <w:i/>
          <w:iCs/>
        </w:rPr>
        <w:t xml:space="preserve"> points) </w:t>
      </w:r>
    </w:p>
    <w:p w14:paraId="1945F5F8" w14:textId="77777777" w:rsidR="00765CDA" w:rsidRPr="00045069" w:rsidRDefault="00765CDA" w:rsidP="00765CDA">
      <w:pPr>
        <w:pStyle w:val="Default"/>
        <w:jc w:val="both"/>
      </w:pPr>
    </w:p>
    <w:p w14:paraId="73C20716" w14:textId="2F0115CC" w:rsidR="00765CDA" w:rsidRPr="0096424E" w:rsidRDefault="00765CDA" w:rsidP="00765CDA">
      <w:pPr>
        <w:pStyle w:val="Corps"/>
        <w:jc w:val="both"/>
        <w:rPr>
          <w:rFonts w:ascii="Arial" w:hAnsi="Arial"/>
          <w:iCs/>
          <w:u w:val="single"/>
        </w:rPr>
      </w:pPr>
      <w:r w:rsidRPr="0096424E">
        <w:rPr>
          <w:rFonts w:ascii="Arial" w:hAnsi="Arial"/>
          <w:iCs/>
          <w:u w:val="single"/>
        </w:rPr>
        <w:t>Question 4</w:t>
      </w:r>
    </w:p>
    <w:p w14:paraId="2B833CB9" w14:textId="4A31CC89" w:rsidR="00765CDA" w:rsidRPr="00AA615F" w:rsidRDefault="00AA615F" w:rsidP="00AA615F">
      <w:pPr>
        <w:jc w:val="both"/>
        <w:rPr>
          <w:rFonts w:ascii="Arial" w:hAnsi="Arial" w:cs="Arial"/>
          <w:i/>
        </w:rPr>
      </w:pPr>
      <w:r w:rsidRPr="00AA615F">
        <w:rPr>
          <w:rFonts w:ascii="Arial" w:hAnsi="Arial" w:cs="Arial"/>
          <w:i/>
        </w:rPr>
        <w:t>En mobilisant l’ensemble du corpus, identifiez et caractérisez différents types de gagnants et différents types de perdants.</w:t>
      </w:r>
    </w:p>
    <w:p w14:paraId="0DA5AD75" w14:textId="1CF182B2" w:rsidR="00765CDA" w:rsidRPr="00EB38B6" w:rsidRDefault="00AA615F" w:rsidP="00EB38B6">
      <w:pPr>
        <w:pStyle w:val="Corps"/>
        <w:jc w:val="both"/>
        <w:rPr>
          <w:rStyle w:val="Aucun"/>
          <w:rFonts w:ascii="Arial" w:eastAsia="Arial" w:hAnsi="Arial" w:cs="Arial"/>
          <w:color w:val="FF0000"/>
        </w:rPr>
      </w:pPr>
      <w:r w:rsidRPr="00EB38B6">
        <w:rPr>
          <w:rStyle w:val="Aucun"/>
          <w:rFonts w:ascii="Arial" w:eastAsia="Arial" w:hAnsi="Arial" w:cs="Arial"/>
          <w:color w:val="FF0000"/>
        </w:rPr>
        <w:t>Parmi les types de gagnants et de perdants présents dans le corpus, on trouve :</w:t>
      </w:r>
    </w:p>
    <w:p w14:paraId="782FA91F" w14:textId="51B4494F" w:rsidR="00AA615F" w:rsidRPr="00EB38B6" w:rsidRDefault="00AA615F" w:rsidP="00052C6D">
      <w:pPr>
        <w:pStyle w:val="Corps"/>
        <w:jc w:val="both"/>
        <w:rPr>
          <w:rStyle w:val="Aucun"/>
          <w:rFonts w:ascii="Arial" w:eastAsia="Arial" w:hAnsi="Arial" w:cs="Arial"/>
          <w:color w:val="FF0000"/>
        </w:rPr>
      </w:pPr>
      <w:r w:rsidRPr="00EB38B6">
        <w:rPr>
          <w:rStyle w:val="Aucun"/>
          <w:rFonts w:ascii="Arial" w:eastAsia="Arial" w:hAnsi="Arial" w:cs="Arial"/>
          <w:color w:val="FF0000"/>
        </w:rPr>
        <w:t>- le mauvais perdant : celui qui arrête le jeu uniquement parce qu’il perd (texte 1) ou celui dont la défaite déchaine l’agressivité (la bande-dessinée)</w:t>
      </w:r>
      <w:r w:rsidR="001201B8">
        <w:rPr>
          <w:rStyle w:val="Aucun"/>
          <w:rFonts w:ascii="Arial" w:eastAsia="Arial" w:hAnsi="Arial" w:cs="Arial"/>
          <w:color w:val="FF0000"/>
        </w:rPr>
        <w:t> ;</w:t>
      </w:r>
    </w:p>
    <w:p w14:paraId="63AE2F9B" w14:textId="7FAB459F" w:rsidR="00AA615F" w:rsidRPr="00EB38B6" w:rsidRDefault="00AA615F" w:rsidP="00052C6D">
      <w:pPr>
        <w:pStyle w:val="Corps"/>
        <w:jc w:val="both"/>
        <w:rPr>
          <w:rStyle w:val="Aucun"/>
          <w:rFonts w:ascii="Arial" w:eastAsia="Arial" w:hAnsi="Arial" w:cs="Arial"/>
          <w:color w:val="FF0000"/>
        </w:rPr>
      </w:pPr>
      <w:r w:rsidRPr="00EB38B6">
        <w:rPr>
          <w:rStyle w:val="Aucun"/>
          <w:rFonts w:ascii="Arial" w:eastAsia="Arial" w:hAnsi="Arial" w:cs="Arial"/>
          <w:color w:val="FF0000"/>
        </w:rPr>
        <w:t xml:space="preserve">- le beau joueur, qu’il gagne ou qu’il perde, il garde à l’esprit que « le jeu reste jeu » (texte 2) : le vainqueur humble (texte 1), le perdant </w:t>
      </w:r>
      <w:r w:rsidR="00EB38B6" w:rsidRPr="00EB38B6">
        <w:rPr>
          <w:rStyle w:val="Aucun"/>
          <w:rFonts w:ascii="Arial" w:eastAsia="Arial" w:hAnsi="Arial" w:cs="Arial"/>
          <w:color w:val="FF0000"/>
        </w:rPr>
        <w:t>qui analyse sa défaite</w:t>
      </w:r>
      <w:r w:rsidRPr="00EB38B6">
        <w:rPr>
          <w:rStyle w:val="Aucun"/>
          <w:rFonts w:ascii="Arial" w:eastAsia="Arial" w:hAnsi="Arial" w:cs="Arial"/>
          <w:color w:val="FF0000"/>
        </w:rPr>
        <w:t xml:space="preserve"> (début de la bande dessinée)</w:t>
      </w:r>
      <w:r w:rsidR="00EB38B6" w:rsidRPr="00EB38B6">
        <w:rPr>
          <w:rStyle w:val="Aucun"/>
          <w:rFonts w:ascii="Arial" w:eastAsia="Arial" w:hAnsi="Arial" w:cs="Arial"/>
          <w:color w:val="FF0000"/>
        </w:rPr>
        <w:t>, celui qui accepte les règles quelle que soit l’issue car il différencie le jeu de la vie (texte 2)</w:t>
      </w:r>
      <w:r w:rsidR="00052C6D">
        <w:rPr>
          <w:rStyle w:val="Aucun"/>
          <w:rFonts w:ascii="Arial" w:eastAsia="Arial" w:hAnsi="Arial" w:cs="Arial"/>
          <w:color w:val="FF0000"/>
        </w:rPr>
        <w:t>.</w:t>
      </w:r>
    </w:p>
    <w:p w14:paraId="5682C3D9" w14:textId="77777777" w:rsidR="00EB38B6" w:rsidRDefault="00EB38B6" w:rsidP="00EB38B6">
      <w:pPr>
        <w:pStyle w:val="Corps"/>
        <w:jc w:val="both"/>
        <w:rPr>
          <w:rStyle w:val="Aucun"/>
          <w:rFonts w:ascii="Arial" w:eastAsia="Arial" w:hAnsi="Arial" w:cs="Arial"/>
          <w:color w:val="FF0000"/>
        </w:rPr>
      </w:pPr>
    </w:p>
    <w:p w14:paraId="4E787111" w14:textId="77777777" w:rsidR="00EB38B6" w:rsidRDefault="00EB38B6" w:rsidP="00EB38B6">
      <w:pPr>
        <w:pStyle w:val="Corps"/>
        <w:jc w:val="both"/>
        <w:rPr>
          <w:rStyle w:val="Aucun"/>
          <w:rFonts w:ascii="Arial" w:eastAsia="Arial" w:hAnsi="Arial" w:cs="Arial"/>
          <w:color w:val="FF0000"/>
        </w:rPr>
      </w:pPr>
      <w:r>
        <w:rPr>
          <w:rStyle w:val="Aucun"/>
          <w:rFonts w:ascii="Arial" w:eastAsia="Arial" w:hAnsi="Arial" w:cs="Arial"/>
          <w:color w:val="FF0000"/>
        </w:rPr>
        <w:t>On acceptera d’autres déclinaisons (bon perdant, bon gagnant, mauvais gagnant, mauvais joueur…) à condition de les caractériser et de les associer au corpus.</w:t>
      </w:r>
    </w:p>
    <w:p w14:paraId="4930C948" w14:textId="62CAA9E8" w:rsidR="00EB38B6" w:rsidRPr="006B7D8F" w:rsidRDefault="00EB38B6" w:rsidP="00EB38B6">
      <w:pPr>
        <w:pStyle w:val="Corps"/>
        <w:jc w:val="both"/>
        <w:rPr>
          <w:rStyle w:val="Aucun"/>
          <w:rFonts w:ascii="Arial" w:eastAsia="Arial" w:hAnsi="Arial" w:cs="Arial"/>
          <w:color w:val="FF0000"/>
        </w:rPr>
      </w:pPr>
      <w:r>
        <w:rPr>
          <w:rStyle w:val="Aucun"/>
          <w:rFonts w:ascii="Arial" w:eastAsia="Arial" w:hAnsi="Arial" w:cs="Arial"/>
          <w:color w:val="FF0000"/>
        </w:rPr>
        <w:t xml:space="preserve">On valorisera les réponses nuancées qui mettront en avant les fluctuations pour un même joueur au cours du jeu, selon les </w:t>
      </w:r>
      <w:proofErr w:type="spellStart"/>
      <w:r>
        <w:rPr>
          <w:rStyle w:val="Aucun"/>
          <w:rFonts w:ascii="Arial" w:eastAsia="Arial" w:hAnsi="Arial" w:cs="Arial"/>
          <w:color w:val="FF0000"/>
        </w:rPr>
        <w:t>intercations</w:t>
      </w:r>
      <w:proofErr w:type="spellEnd"/>
      <w:r>
        <w:rPr>
          <w:rStyle w:val="Aucun"/>
          <w:rFonts w:ascii="Arial" w:eastAsia="Arial" w:hAnsi="Arial" w:cs="Arial"/>
          <w:color w:val="FF0000"/>
        </w:rPr>
        <w:t xml:space="preserve"> ou les ambiguïtés dans le statut de gagnant et perdant (le gagnant qui prend le jeu trop au sérieux au point de s’y perdre dans le texte 2 ou le narrateur du texte 1 est-il vraiment le gagnant d’une partie non achevée ?). </w:t>
      </w:r>
    </w:p>
    <w:p w14:paraId="2902F7CF" w14:textId="2EC8CDF0" w:rsidR="00A73994" w:rsidRDefault="00A73994" w:rsidP="00A73994">
      <w:pPr>
        <w:pStyle w:val="Corps"/>
        <w:jc w:val="both"/>
        <w:rPr>
          <w:rStyle w:val="Aucun"/>
          <w:rFonts w:ascii="Arial" w:hAnsi="Arial"/>
        </w:rPr>
      </w:pPr>
    </w:p>
    <w:p w14:paraId="61F69016" w14:textId="53386571" w:rsidR="00A73994" w:rsidRDefault="00A73994" w:rsidP="00A73994">
      <w:pPr>
        <w:pStyle w:val="NormalWeb"/>
        <w:tabs>
          <w:tab w:val="right" w:pos="9072"/>
        </w:tabs>
        <w:spacing w:before="0" w:after="0" w:line="276" w:lineRule="auto"/>
        <w:rPr>
          <w:rStyle w:val="Aucun"/>
          <w:rFonts w:ascii="Arial" w:eastAsia="Arial" w:hAnsi="Arial" w:cs="Arial"/>
          <w:b/>
          <w:bCs/>
        </w:rPr>
      </w:pPr>
      <w:r>
        <w:rPr>
          <w:rStyle w:val="Aucun"/>
          <w:rFonts w:ascii="Arial" w:hAnsi="Arial"/>
          <w:b/>
          <w:bCs/>
        </w:rPr>
        <w:t>Évaluation des compétences d’écriture</w:t>
      </w:r>
      <w:r>
        <w:rPr>
          <w:rStyle w:val="Aucun"/>
          <w:rFonts w:ascii="Arial" w:hAnsi="Arial"/>
          <w:b/>
          <w:bCs/>
        </w:rPr>
        <w:tab/>
        <w:t>(10 points)</w:t>
      </w:r>
    </w:p>
    <w:p w14:paraId="4B027635" w14:textId="77777777" w:rsidR="00A73994" w:rsidRDefault="00A73994" w:rsidP="00A73994">
      <w:pPr>
        <w:pStyle w:val="Corps"/>
        <w:jc w:val="both"/>
        <w:rPr>
          <w:rStyle w:val="Aucun"/>
          <w:rFonts w:ascii="Arial" w:eastAsia="Arial" w:hAnsi="Arial" w:cs="Arial"/>
        </w:rPr>
      </w:pPr>
    </w:p>
    <w:p w14:paraId="387A0A0D" w14:textId="77777777" w:rsidR="00EB38B6" w:rsidRPr="00997995" w:rsidRDefault="00EB38B6" w:rsidP="00EB38B6">
      <w:pPr>
        <w:rPr>
          <w:rFonts w:ascii="Arial" w:hAnsi="Arial" w:cs="Arial"/>
          <w:b/>
          <w:sz w:val="24"/>
          <w:szCs w:val="24"/>
        </w:rPr>
      </w:pPr>
      <w:r>
        <w:rPr>
          <w:rFonts w:ascii="Arial" w:hAnsi="Arial" w:cs="Arial"/>
          <w:b/>
          <w:sz w:val="24"/>
          <w:szCs w:val="24"/>
        </w:rPr>
        <w:t>Ê</w:t>
      </w:r>
      <w:r w:rsidRPr="00997995">
        <w:rPr>
          <w:rFonts w:ascii="Arial" w:hAnsi="Arial" w:cs="Arial"/>
          <w:b/>
          <w:sz w:val="24"/>
          <w:szCs w:val="24"/>
        </w:rPr>
        <w:t xml:space="preserve">tre beau joueur, est-ce savoir gagner et savoir perdre ? </w:t>
      </w:r>
    </w:p>
    <w:p w14:paraId="645481C6" w14:textId="77777777" w:rsidR="00A73994" w:rsidRPr="008F6E27" w:rsidRDefault="00A73994" w:rsidP="00A73994">
      <w:pPr>
        <w:pStyle w:val="CorpsA"/>
        <w:jc w:val="both"/>
      </w:pPr>
      <w:r>
        <w:rPr>
          <w:rStyle w:val="Aucun"/>
          <w:rFonts w:ascii="Arial" w:hAnsi="Arial"/>
        </w:rPr>
        <w:t>En vous appuyant sur les documents du corpus, vos connaissances et vos lectures de l’année, en particulier celles de l’œuvre du programme, vous répondrez à cette question dans un développement argumenté d’une quarantaine de lignes au moins.</w:t>
      </w:r>
    </w:p>
    <w:p w14:paraId="19036971" w14:textId="77777777" w:rsidR="00A73994" w:rsidRDefault="00A73994" w:rsidP="00A73994">
      <w:pPr>
        <w:pStyle w:val="Corps"/>
        <w:jc w:val="both"/>
        <w:rPr>
          <w:rStyle w:val="Aucun"/>
          <w:rFonts w:ascii="Arial" w:eastAsia="Arial" w:hAnsi="Arial" w:cs="Arial"/>
          <w:color w:val="FF0000"/>
          <w:u w:color="FF0000"/>
        </w:rPr>
      </w:pPr>
    </w:p>
    <w:p w14:paraId="0E5D3583" w14:textId="77777777" w:rsidR="002E6AD8" w:rsidRDefault="00555CE0" w:rsidP="00555CE0">
      <w:pPr>
        <w:pStyle w:val="Corps"/>
        <w:jc w:val="both"/>
        <w:rPr>
          <w:rStyle w:val="Aucun"/>
          <w:rFonts w:ascii="Arial" w:eastAsia="Arial" w:hAnsi="Arial" w:cs="Arial"/>
          <w:color w:val="FF0000"/>
          <w:u w:color="FF0000"/>
        </w:rPr>
      </w:pPr>
      <w:r>
        <w:rPr>
          <w:rStyle w:val="Aucun"/>
          <w:rFonts w:ascii="Arial" w:eastAsia="Arial" w:hAnsi="Arial" w:cs="Arial"/>
          <w:color w:val="FF0000"/>
          <w:u w:color="FF0000"/>
        </w:rPr>
        <w:t xml:space="preserve">On attend une réponse nuancée à la question, qui rende compte </w:t>
      </w:r>
      <w:r w:rsidR="00EB38B6">
        <w:rPr>
          <w:rStyle w:val="Aucun"/>
          <w:rFonts w:ascii="Arial" w:eastAsia="Arial" w:hAnsi="Arial" w:cs="Arial"/>
          <w:color w:val="FF0000"/>
          <w:u w:color="FF0000"/>
        </w:rPr>
        <w:t xml:space="preserve">des différences </w:t>
      </w:r>
      <w:r w:rsidR="002E6AD8">
        <w:rPr>
          <w:rStyle w:val="Aucun"/>
          <w:rFonts w:ascii="Arial" w:eastAsia="Arial" w:hAnsi="Arial" w:cs="Arial"/>
          <w:color w:val="FF0000"/>
          <w:u w:color="FF0000"/>
        </w:rPr>
        <w:t>d’attitudes dans la victoire et la défaite. La notion même de « beau joueur » méritera d’être définie notamment par la capacité à accepter la finalité du jeu quelle qu’elle soit.</w:t>
      </w:r>
    </w:p>
    <w:p w14:paraId="6EB41C70" w14:textId="0FC6E90B" w:rsidR="00F50881" w:rsidRDefault="002E6AD8" w:rsidP="00555CE0">
      <w:pPr>
        <w:pStyle w:val="Corps"/>
        <w:jc w:val="both"/>
        <w:rPr>
          <w:rStyle w:val="Aucun"/>
          <w:rFonts w:ascii="Arial" w:eastAsia="Arial" w:hAnsi="Arial" w:cs="Arial"/>
          <w:color w:val="FF0000"/>
          <w:u w:color="FF0000"/>
        </w:rPr>
      </w:pPr>
      <w:r>
        <w:rPr>
          <w:rStyle w:val="Aucun"/>
          <w:rFonts w:ascii="Arial" w:eastAsia="Arial" w:hAnsi="Arial" w:cs="Arial"/>
          <w:color w:val="FF0000"/>
          <w:u w:color="FF0000"/>
        </w:rPr>
        <w:t xml:space="preserve">On valorisera les copies qui analysent un autre terme du sujet : le verbe « savoir ». </w:t>
      </w:r>
    </w:p>
    <w:p w14:paraId="6F151512" w14:textId="77777777" w:rsidR="00761D14" w:rsidRPr="0075390E" w:rsidRDefault="00761D14" w:rsidP="00761D14">
      <w:pPr>
        <w:pStyle w:val="Corps"/>
        <w:jc w:val="both"/>
        <w:rPr>
          <w:rStyle w:val="Aucun"/>
          <w:rFonts w:ascii="Arial" w:eastAsia="Arial" w:hAnsi="Arial" w:cs="Arial"/>
          <w:color w:val="FF0000"/>
          <w:u w:val="single" w:color="FF0000"/>
        </w:rPr>
      </w:pPr>
      <w:bookmarkStart w:id="0" w:name="_GoBack"/>
      <w:bookmarkEnd w:id="0"/>
      <w:r w:rsidRPr="0075390E">
        <w:rPr>
          <w:rStyle w:val="Aucun"/>
          <w:rFonts w:ascii="Arial" w:eastAsia="Arial" w:hAnsi="Arial" w:cs="Arial"/>
          <w:color w:val="FF0000"/>
          <w:u w:val="single" w:color="FF0000"/>
        </w:rPr>
        <w:lastRenderedPageBreak/>
        <w:t xml:space="preserve">Prise en compte des œuvres du programme limitatif : </w:t>
      </w:r>
    </w:p>
    <w:p w14:paraId="21837982" w14:textId="13E85081" w:rsidR="00761D14" w:rsidRDefault="00761D14" w:rsidP="00761D14">
      <w:pPr>
        <w:pStyle w:val="Corps"/>
        <w:jc w:val="both"/>
        <w:rPr>
          <w:rStyle w:val="Aucun"/>
          <w:rFonts w:ascii="Arial" w:eastAsia="Arial" w:hAnsi="Arial" w:cs="Arial"/>
          <w:color w:val="FF0000"/>
          <w:u w:color="FF0000"/>
        </w:rPr>
      </w:pPr>
    </w:p>
    <w:p w14:paraId="1FBD8E9C" w14:textId="77777777" w:rsidR="000200CC" w:rsidRDefault="000200CC" w:rsidP="000200CC">
      <w:pPr>
        <w:pStyle w:val="Corps"/>
        <w:jc w:val="both"/>
        <w:rPr>
          <w:rStyle w:val="Aucun"/>
          <w:rFonts w:ascii="Arial" w:eastAsia="Arial" w:hAnsi="Arial" w:cs="Arial"/>
          <w:color w:val="FF0000"/>
          <w:u w:color="FF0000"/>
        </w:rPr>
      </w:pPr>
      <w:r>
        <w:rPr>
          <w:rStyle w:val="Aucun"/>
          <w:rFonts w:ascii="Arial" w:eastAsia="Arial" w:hAnsi="Arial" w:cs="Arial"/>
          <w:color w:val="FF0000"/>
          <w:u w:color="FF0000"/>
        </w:rPr>
        <w:t xml:space="preserve">- les textes de </w:t>
      </w:r>
      <w:proofErr w:type="spellStart"/>
      <w:r>
        <w:rPr>
          <w:rStyle w:val="Aucun"/>
          <w:rFonts w:ascii="Arial" w:eastAsia="Arial" w:hAnsi="Arial" w:cs="Arial"/>
          <w:color w:val="FF0000"/>
          <w:u w:color="FF0000"/>
        </w:rPr>
        <w:t>Kérangal</w:t>
      </w:r>
      <w:proofErr w:type="spellEnd"/>
      <w:r>
        <w:rPr>
          <w:rStyle w:val="Aucun"/>
          <w:rFonts w:ascii="Arial" w:eastAsia="Arial" w:hAnsi="Arial" w:cs="Arial"/>
          <w:color w:val="FF0000"/>
          <w:u w:color="FF0000"/>
        </w:rPr>
        <w:t>, Schnitzler (les autres joueurs), présentent des beaux joueurs qui ne cherchent pas que le gain dans le jeu mais sont attirés par le plaisir ludique, le plaisir d’être ensemble et peuvent même faire preuve de solidarité entre joueurs.</w:t>
      </w:r>
    </w:p>
    <w:p w14:paraId="057E3FE6" w14:textId="2797311B" w:rsidR="002E6AD8" w:rsidRDefault="00761D14" w:rsidP="00761D14">
      <w:pPr>
        <w:pStyle w:val="Corps"/>
        <w:jc w:val="both"/>
        <w:rPr>
          <w:rStyle w:val="Aucun"/>
          <w:rFonts w:ascii="Arial" w:eastAsia="Arial" w:hAnsi="Arial" w:cs="Arial"/>
          <w:color w:val="FF0000"/>
          <w:u w:color="FF0000"/>
        </w:rPr>
      </w:pPr>
      <w:r>
        <w:rPr>
          <w:rStyle w:val="Aucun"/>
          <w:rFonts w:ascii="Arial" w:eastAsia="Arial" w:hAnsi="Arial" w:cs="Arial"/>
          <w:color w:val="FF0000"/>
          <w:u w:color="FF0000"/>
        </w:rPr>
        <w:t>- les textes</w:t>
      </w:r>
      <w:r w:rsidR="00893F44">
        <w:rPr>
          <w:rStyle w:val="Aucun"/>
          <w:rFonts w:ascii="Arial" w:eastAsia="Arial" w:hAnsi="Arial" w:cs="Arial"/>
          <w:color w:val="FF0000"/>
          <w:u w:color="FF0000"/>
        </w:rPr>
        <w:t xml:space="preserve"> de</w:t>
      </w:r>
      <w:r>
        <w:rPr>
          <w:rStyle w:val="Aucun"/>
          <w:rFonts w:ascii="Arial" w:eastAsia="Arial" w:hAnsi="Arial" w:cs="Arial"/>
          <w:color w:val="FF0000"/>
          <w:u w:color="FF0000"/>
        </w:rPr>
        <w:t xml:space="preserve"> </w:t>
      </w:r>
      <w:r w:rsidR="002E6AD8">
        <w:rPr>
          <w:rStyle w:val="Aucun"/>
          <w:rFonts w:ascii="Arial" w:eastAsia="Arial" w:hAnsi="Arial" w:cs="Arial"/>
          <w:color w:val="FF0000"/>
          <w:u w:color="FF0000"/>
        </w:rPr>
        <w:t xml:space="preserve">Balzac, Carrère, Dostoïevski, Schnitzler, </w:t>
      </w:r>
      <w:proofErr w:type="spellStart"/>
      <w:r w:rsidR="002E6AD8">
        <w:rPr>
          <w:rStyle w:val="Aucun"/>
          <w:rFonts w:ascii="Arial" w:eastAsia="Arial" w:hAnsi="Arial" w:cs="Arial"/>
          <w:color w:val="FF0000"/>
          <w:u w:color="FF0000"/>
        </w:rPr>
        <w:t>Bégout</w:t>
      </w:r>
      <w:proofErr w:type="spellEnd"/>
      <w:r w:rsidR="002E6AD8">
        <w:rPr>
          <w:rStyle w:val="Aucun"/>
          <w:rFonts w:ascii="Arial" w:eastAsia="Arial" w:hAnsi="Arial" w:cs="Arial"/>
          <w:color w:val="FF0000"/>
          <w:u w:color="FF0000"/>
        </w:rPr>
        <w:t xml:space="preserve">, Choderlos de </w:t>
      </w:r>
      <w:proofErr w:type="gramStart"/>
      <w:r w:rsidR="002E6AD8">
        <w:rPr>
          <w:rStyle w:val="Aucun"/>
          <w:rFonts w:ascii="Arial" w:eastAsia="Arial" w:hAnsi="Arial" w:cs="Arial"/>
          <w:color w:val="FF0000"/>
          <w:u w:color="FF0000"/>
        </w:rPr>
        <w:t>Laclos,  Zweig</w:t>
      </w:r>
      <w:proofErr w:type="gramEnd"/>
      <w:r w:rsidR="002E6AD8">
        <w:rPr>
          <w:rStyle w:val="Aucun"/>
          <w:rFonts w:ascii="Arial" w:eastAsia="Arial" w:hAnsi="Arial" w:cs="Arial"/>
          <w:color w:val="FF0000"/>
          <w:u w:color="FF0000"/>
        </w:rPr>
        <w:t>, Nabokov, Kawabata montrent des personnages qui ne dissocient pas le jeu de la vie soit parce qu’ils n’en circonscrivent pas les conséquences, soit parce qu’ils le prennent trop au sérieux.</w:t>
      </w:r>
    </w:p>
    <w:p w14:paraId="52652DB1" w14:textId="26BDE060" w:rsidR="00761D14" w:rsidRDefault="000200CC" w:rsidP="00761D14">
      <w:pPr>
        <w:pStyle w:val="Corps"/>
        <w:jc w:val="both"/>
        <w:rPr>
          <w:rStyle w:val="Aucun"/>
          <w:rFonts w:ascii="Arial" w:eastAsia="Arial" w:hAnsi="Arial" w:cs="Arial"/>
          <w:color w:val="FF0000"/>
          <w:u w:color="FF0000"/>
        </w:rPr>
      </w:pPr>
      <w:r>
        <w:rPr>
          <w:rStyle w:val="Aucun"/>
          <w:rFonts w:ascii="Arial" w:eastAsia="Arial" w:hAnsi="Arial" w:cs="Arial"/>
          <w:color w:val="FF0000"/>
          <w:u w:color="FF0000"/>
        </w:rPr>
        <w:t>- les textes de Choderlos de Laclos, Balzac, Kawabata, Schnitzler proposent des portraits de mauvais perdants qui se sentent humiliés par la défaite au point d’y laisser leur vie ou au moins leur sens moral.</w:t>
      </w:r>
    </w:p>
    <w:p w14:paraId="58BEFBBF" w14:textId="77777777" w:rsidR="003953F1" w:rsidRDefault="003953F1" w:rsidP="003953F1">
      <w:pPr>
        <w:pStyle w:val="Corps"/>
        <w:jc w:val="both"/>
        <w:rPr>
          <w:rStyle w:val="Aucun"/>
          <w:rFonts w:ascii="Arial" w:eastAsia="Arial" w:hAnsi="Arial" w:cs="Arial"/>
          <w:color w:val="FF0000"/>
          <w:u w:color="FF0000"/>
        </w:rPr>
      </w:pPr>
    </w:p>
    <w:tbl>
      <w:tblPr>
        <w:tblStyle w:val="Grilledutableau"/>
        <w:tblW w:w="9640" w:type="dxa"/>
        <w:tblInd w:w="-147" w:type="dxa"/>
        <w:tblLayout w:type="fixed"/>
        <w:tblLook w:val="04A0" w:firstRow="1" w:lastRow="0" w:firstColumn="1" w:lastColumn="0" w:noHBand="0" w:noVBand="1"/>
      </w:tblPr>
      <w:tblGrid>
        <w:gridCol w:w="5104"/>
        <w:gridCol w:w="1512"/>
        <w:gridCol w:w="1606"/>
        <w:gridCol w:w="1418"/>
      </w:tblGrid>
      <w:tr w:rsidR="00A73994" w:rsidRPr="0048220E" w14:paraId="7AA530B8" w14:textId="77777777" w:rsidTr="00C435B2">
        <w:trPr>
          <w:trHeight w:val="340"/>
        </w:trPr>
        <w:tc>
          <w:tcPr>
            <w:tcW w:w="5104" w:type="dxa"/>
            <w:vAlign w:val="center"/>
          </w:tcPr>
          <w:p w14:paraId="424EF37F" w14:textId="77777777" w:rsidR="00A73994" w:rsidRPr="0048220E" w:rsidRDefault="00A73994" w:rsidP="00AA4B1B">
            <w:pPr>
              <w:spacing w:after="0" w:line="276" w:lineRule="auto"/>
              <w:rPr>
                <w:b/>
              </w:rPr>
            </w:pPr>
            <w:r w:rsidRPr="0048220E">
              <w:rPr>
                <w:b/>
              </w:rPr>
              <w:t>Critères d’évaluation</w:t>
            </w:r>
          </w:p>
        </w:tc>
        <w:tc>
          <w:tcPr>
            <w:tcW w:w="1512" w:type="dxa"/>
            <w:vAlign w:val="center"/>
          </w:tcPr>
          <w:p w14:paraId="69E0145E" w14:textId="77777777" w:rsidR="00A73994" w:rsidRPr="0048220E" w:rsidRDefault="00A73994" w:rsidP="00AA4B1B">
            <w:pPr>
              <w:spacing w:after="0" w:line="276" w:lineRule="auto"/>
              <w:rPr>
                <w:b/>
              </w:rPr>
            </w:pPr>
            <w:r w:rsidRPr="0048220E">
              <w:rPr>
                <w:b/>
              </w:rPr>
              <w:t>Non</w:t>
            </w:r>
          </w:p>
        </w:tc>
        <w:tc>
          <w:tcPr>
            <w:tcW w:w="1606" w:type="dxa"/>
            <w:vAlign w:val="center"/>
          </w:tcPr>
          <w:p w14:paraId="547A540E" w14:textId="77777777" w:rsidR="00A73994" w:rsidRPr="0048220E" w:rsidRDefault="00A73994" w:rsidP="00AA4B1B">
            <w:pPr>
              <w:spacing w:after="0" w:line="276" w:lineRule="auto"/>
              <w:rPr>
                <w:b/>
              </w:rPr>
            </w:pPr>
            <w:r w:rsidRPr="0048220E">
              <w:rPr>
                <w:b/>
              </w:rPr>
              <w:t>Partiellement</w:t>
            </w:r>
          </w:p>
        </w:tc>
        <w:tc>
          <w:tcPr>
            <w:tcW w:w="1418" w:type="dxa"/>
            <w:vAlign w:val="center"/>
          </w:tcPr>
          <w:p w14:paraId="73F78B3A" w14:textId="77777777" w:rsidR="00A73994" w:rsidRPr="0048220E" w:rsidRDefault="00A73994" w:rsidP="00AA4B1B">
            <w:pPr>
              <w:spacing w:after="0" w:line="276" w:lineRule="auto"/>
              <w:rPr>
                <w:b/>
              </w:rPr>
            </w:pPr>
            <w:r w:rsidRPr="0048220E">
              <w:rPr>
                <w:b/>
              </w:rPr>
              <w:t>Oui</w:t>
            </w:r>
          </w:p>
        </w:tc>
      </w:tr>
      <w:tr w:rsidR="00A73994" w:rsidRPr="0048220E" w14:paraId="0E0E7D21" w14:textId="77777777" w:rsidTr="00AA4B1B">
        <w:trPr>
          <w:trHeight w:val="340"/>
        </w:trPr>
        <w:tc>
          <w:tcPr>
            <w:tcW w:w="9640" w:type="dxa"/>
            <w:gridSpan w:val="4"/>
            <w:vAlign w:val="center"/>
          </w:tcPr>
          <w:p w14:paraId="2E4AFE67" w14:textId="77777777" w:rsidR="00A73994" w:rsidRPr="0048220E" w:rsidRDefault="00A73994" w:rsidP="00AA4B1B">
            <w:pPr>
              <w:spacing w:after="0" w:line="276" w:lineRule="auto"/>
              <w:rPr>
                <w:b/>
              </w:rPr>
            </w:pPr>
            <w:r w:rsidRPr="0048220E">
              <w:rPr>
                <w:b/>
              </w:rPr>
              <w:t>Argumentation / 4 points</w:t>
            </w:r>
          </w:p>
        </w:tc>
      </w:tr>
      <w:tr w:rsidR="00A73994" w:rsidRPr="0048220E" w14:paraId="523351DB" w14:textId="77777777" w:rsidTr="00C435B2">
        <w:trPr>
          <w:trHeight w:val="216"/>
        </w:trPr>
        <w:tc>
          <w:tcPr>
            <w:tcW w:w="5104" w:type="dxa"/>
            <w:vAlign w:val="center"/>
          </w:tcPr>
          <w:p w14:paraId="5CE307F2" w14:textId="77777777" w:rsidR="00A73994" w:rsidRPr="00666FE1" w:rsidRDefault="00A73994" w:rsidP="00AA4B1B">
            <w:pPr>
              <w:spacing w:after="0" w:line="276" w:lineRule="auto"/>
            </w:pPr>
            <w:r w:rsidRPr="00666FE1">
              <w:t>Le propos est construit et développe des arguments pertinents.</w:t>
            </w:r>
          </w:p>
          <w:p w14:paraId="0CB4A828" w14:textId="77777777" w:rsidR="00A73994" w:rsidRPr="00666FE1" w:rsidRDefault="00A73994" w:rsidP="00AA4B1B">
            <w:pPr>
              <w:spacing w:after="0" w:line="276" w:lineRule="auto"/>
            </w:pPr>
            <w:r w:rsidRPr="00666FE1">
              <w:t>Ce sont ces arguments qui sont évalués et non la thèse soutenue.</w:t>
            </w:r>
          </w:p>
          <w:p w14:paraId="09A3C6D3" w14:textId="77777777" w:rsidR="00A73994" w:rsidRPr="0048220E" w:rsidRDefault="00A73994" w:rsidP="00AA4B1B">
            <w:pPr>
              <w:spacing w:after="0" w:line="276" w:lineRule="auto"/>
            </w:pPr>
            <w:r w:rsidRPr="00666FE1">
              <w:t>On n’hésitera donc pas à accorder la totalité des points à une copie qui développerait de manière pertinente une seule thèse comme à un développement qui choisirait de prendre en compte plusieurs points de vue.</w:t>
            </w:r>
          </w:p>
          <w:p w14:paraId="6B0F3A48" w14:textId="3497C2E9" w:rsidR="00A73994" w:rsidRPr="0048220E" w:rsidRDefault="00A73994" w:rsidP="00AA4B1B">
            <w:pPr>
              <w:spacing w:after="0" w:line="276" w:lineRule="auto"/>
              <w:rPr>
                <w:i/>
                <w:u w:val="single"/>
              </w:rPr>
            </w:pPr>
            <w:r w:rsidRPr="0048220E">
              <w:rPr>
                <w:i/>
                <w:u w:val="single"/>
              </w:rPr>
              <w:t>La forme délibérative (en 3 parties) n’est pas attendue</w:t>
            </w:r>
            <w:r w:rsidR="00806767">
              <w:rPr>
                <w:i/>
                <w:u w:val="single"/>
              </w:rPr>
              <w:t>.</w:t>
            </w:r>
          </w:p>
        </w:tc>
        <w:tc>
          <w:tcPr>
            <w:tcW w:w="1512" w:type="dxa"/>
            <w:vAlign w:val="center"/>
          </w:tcPr>
          <w:p w14:paraId="423BCDBF" w14:textId="77777777" w:rsidR="00A73994" w:rsidRPr="0048220E" w:rsidRDefault="00A73994" w:rsidP="00AA4B1B">
            <w:pPr>
              <w:spacing w:after="0" w:line="276" w:lineRule="auto"/>
              <w:rPr>
                <w:b/>
              </w:rPr>
            </w:pPr>
          </w:p>
        </w:tc>
        <w:tc>
          <w:tcPr>
            <w:tcW w:w="1606" w:type="dxa"/>
            <w:vAlign w:val="center"/>
          </w:tcPr>
          <w:p w14:paraId="0B510051" w14:textId="77777777" w:rsidR="00A73994" w:rsidRPr="0048220E" w:rsidRDefault="00A73994" w:rsidP="00AA4B1B">
            <w:pPr>
              <w:spacing w:after="0" w:line="276" w:lineRule="auto"/>
              <w:rPr>
                <w:b/>
              </w:rPr>
            </w:pPr>
          </w:p>
        </w:tc>
        <w:tc>
          <w:tcPr>
            <w:tcW w:w="1418" w:type="dxa"/>
            <w:vAlign w:val="center"/>
          </w:tcPr>
          <w:p w14:paraId="3D85D46E" w14:textId="77777777" w:rsidR="00A73994" w:rsidRPr="0048220E" w:rsidRDefault="00A73994" w:rsidP="00AA4B1B">
            <w:pPr>
              <w:spacing w:after="0" w:line="276" w:lineRule="auto"/>
              <w:rPr>
                <w:b/>
              </w:rPr>
            </w:pPr>
          </w:p>
        </w:tc>
      </w:tr>
      <w:tr w:rsidR="00A73994" w:rsidRPr="0048220E" w14:paraId="48D6EFB5" w14:textId="77777777" w:rsidTr="00C435B2">
        <w:trPr>
          <w:trHeight w:val="340"/>
        </w:trPr>
        <w:tc>
          <w:tcPr>
            <w:tcW w:w="5104" w:type="dxa"/>
            <w:tcBorders>
              <w:bottom w:val="single" w:sz="4" w:space="0" w:color="auto"/>
            </w:tcBorders>
            <w:vAlign w:val="center"/>
          </w:tcPr>
          <w:p w14:paraId="15D82CDB" w14:textId="77777777" w:rsidR="00A73994" w:rsidRPr="0048220E" w:rsidRDefault="00A73994" w:rsidP="00AA4B1B">
            <w:pPr>
              <w:spacing w:after="0" w:line="276" w:lineRule="auto"/>
            </w:pPr>
            <w:r w:rsidRPr="0048220E">
              <w:t>Le candidat fait preuve de réflexion et d’esprit critique au regard du thème du programme limitatif.</w:t>
            </w:r>
          </w:p>
        </w:tc>
        <w:tc>
          <w:tcPr>
            <w:tcW w:w="1512" w:type="dxa"/>
            <w:tcBorders>
              <w:bottom w:val="single" w:sz="4" w:space="0" w:color="auto"/>
            </w:tcBorders>
            <w:vAlign w:val="center"/>
          </w:tcPr>
          <w:p w14:paraId="213D8F6C" w14:textId="77777777" w:rsidR="00A73994" w:rsidRPr="0048220E" w:rsidRDefault="00A73994" w:rsidP="00AA4B1B">
            <w:pPr>
              <w:spacing w:after="0" w:line="276" w:lineRule="auto"/>
              <w:rPr>
                <w:b/>
              </w:rPr>
            </w:pPr>
          </w:p>
        </w:tc>
        <w:tc>
          <w:tcPr>
            <w:tcW w:w="1606" w:type="dxa"/>
            <w:tcBorders>
              <w:bottom w:val="single" w:sz="4" w:space="0" w:color="auto"/>
            </w:tcBorders>
            <w:vAlign w:val="center"/>
          </w:tcPr>
          <w:p w14:paraId="51B3EF1C" w14:textId="77777777" w:rsidR="00A73994" w:rsidRPr="0048220E" w:rsidRDefault="00A73994" w:rsidP="00AA4B1B">
            <w:pPr>
              <w:spacing w:after="0" w:line="276" w:lineRule="auto"/>
              <w:rPr>
                <w:b/>
              </w:rPr>
            </w:pPr>
          </w:p>
        </w:tc>
        <w:tc>
          <w:tcPr>
            <w:tcW w:w="1418" w:type="dxa"/>
            <w:tcBorders>
              <w:bottom w:val="single" w:sz="4" w:space="0" w:color="auto"/>
            </w:tcBorders>
            <w:vAlign w:val="center"/>
          </w:tcPr>
          <w:p w14:paraId="7EE8ECF2" w14:textId="77777777" w:rsidR="00A73994" w:rsidRPr="0048220E" w:rsidRDefault="00A73994" w:rsidP="00AA4B1B">
            <w:pPr>
              <w:spacing w:after="0" w:line="276" w:lineRule="auto"/>
              <w:rPr>
                <w:b/>
              </w:rPr>
            </w:pPr>
          </w:p>
        </w:tc>
      </w:tr>
      <w:tr w:rsidR="00A73994" w:rsidRPr="0048220E" w14:paraId="68E90FEE" w14:textId="77777777" w:rsidTr="00AA4B1B">
        <w:trPr>
          <w:trHeight w:val="737"/>
        </w:trPr>
        <w:tc>
          <w:tcPr>
            <w:tcW w:w="5104" w:type="dxa"/>
            <w:shd w:val="clear" w:color="auto" w:fill="AEAAAA" w:themeFill="background2" w:themeFillShade="BF"/>
            <w:vAlign w:val="center"/>
          </w:tcPr>
          <w:p w14:paraId="78B6CCE4" w14:textId="77777777" w:rsidR="00A73994" w:rsidRPr="0048220E" w:rsidRDefault="00A73994" w:rsidP="00AA4B1B">
            <w:pPr>
              <w:spacing w:after="0" w:line="276" w:lineRule="auto"/>
              <w:rPr>
                <w:b/>
                <w:iCs/>
              </w:rPr>
            </w:pPr>
            <w:r w:rsidRPr="0048220E">
              <w:rPr>
                <w:b/>
                <w:iCs/>
              </w:rPr>
              <w:t>Le lecteur est convaincu par la cohérence et la pertinence du propos.</w:t>
            </w:r>
          </w:p>
        </w:tc>
        <w:tc>
          <w:tcPr>
            <w:tcW w:w="4536" w:type="dxa"/>
            <w:gridSpan w:val="3"/>
            <w:shd w:val="clear" w:color="auto" w:fill="AEAAAA" w:themeFill="background2" w:themeFillShade="BF"/>
            <w:vAlign w:val="center"/>
          </w:tcPr>
          <w:p w14:paraId="17DF3460" w14:textId="77777777" w:rsidR="00A73994" w:rsidRPr="0048220E" w:rsidRDefault="00A73994" w:rsidP="00AA4B1B">
            <w:pPr>
              <w:spacing w:after="0" w:line="276" w:lineRule="auto"/>
              <w:rPr>
                <w:b/>
                <w:iCs/>
              </w:rPr>
            </w:pPr>
            <w:r w:rsidRPr="0048220E">
              <w:rPr>
                <w:b/>
                <w:iCs/>
              </w:rPr>
              <w:t xml:space="preserve">                                                                          /4</w:t>
            </w:r>
          </w:p>
        </w:tc>
      </w:tr>
      <w:tr w:rsidR="00A73994" w:rsidRPr="0048220E" w14:paraId="4FF2B00C" w14:textId="77777777" w:rsidTr="00AA4B1B">
        <w:trPr>
          <w:trHeight w:val="340"/>
        </w:trPr>
        <w:tc>
          <w:tcPr>
            <w:tcW w:w="9640" w:type="dxa"/>
            <w:gridSpan w:val="4"/>
            <w:vAlign w:val="center"/>
          </w:tcPr>
          <w:p w14:paraId="5014FB1F" w14:textId="77777777" w:rsidR="00A73994" w:rsidRPr="0048220E" w:rsidRDefault="00A73994" w:rsidP="00AA4B1B">
            <w:pPr>
              <w:spacing w:after="0" w:line="276" w:lineRule="auto"/>
              <w:rPr>
                <w:b/>
              </w:rPr>
            </w:pPr>
            <w:r w:rsidRPr="0048220E">
              <w:rPr>
                <w:b/>
              </w:rPr>
              <w:t>Lecture / Connaissances / 3 points</w:t>
            </w:r>
          </w:p>
        </w:tc>
      </w:tr>
      <w:tr w:rsidR="00A73994" w:rsidRPr="0048220E" w14:paraId="62F106A4" w14:textId="77777777" w:rsidTr="00C435B2">
        <w:trPr>
          <w:trHeight w:val="340"/>
        </w:trPr>
        <w:tc>
          <w:tcPr>
            <w:tcW w:w="5104" w:type="dxa"/>
            <w:vAlign w:val="center"/>
          </w:tcPr>
          <w:p w14:paraId="2C58A9C2" w14:textId="77777777" w:rsidR="00A73994" w:rsidRPr="0048220E" w:rsidRDefault="00A73994" w:rsidP="00AA4B1B">
            <w:pPr>
              <w:spacing w:after="0" w:line="276" w:lineRule="auto"/>
            </w:pPr>
            <w:r w:rsidRPr="0048220E">
              <w:t>Les éléments du corpus sont mobilisés.</w:t>
            </w:r>
          </w:p>
        </w:tc>
        <w:tc>
          <w:tcPr>
            <w:tcW w:w="1512" w:type="dxa"/>
            <w:vAlign w:val="center"/>
          </w:tcPr>
          <w:p w14:paraId="60753272" w14:textId="77777777" w:rsidR="00A73994" w:rsidRPr="0048220E" w:rsidRDefault="00A73994" w:rsidP="00AA4B1B">
            <w:pPr>
              <w:spacing w:after="0" w:line="276" w:lineRule="auto"/>
              <w:rPr>
                <w:b/>
              </w:rPr>
            </w:pPr>
          </w:p>
        </w:tc>
        <w:tc>
          <w:tcPr>
            <w:tcW w:w="1606" w:type="dxa"/>
            <w:vAlign w:val="center"/>
          </w:tcPr>
          <w:p w14:paraId="0B1D1762" w14:textId="77777777" w:rsidR="00A73994" w:rsidRPr="0048220E" w:rsidRDefault="00A73994" w:rsidP="00AA4B1B">
            <w:pPr>
              <w:spacing w:after="0" w:line="276" w:lineRule="auto"/>
              <w:rPr>
                <w:b/>
              </w:rPr>
            </w:pPr>
          </w:p>
        </w:tc>
        <w:tc>
          <w:tcPr>
            <w:tcW w:w="1418" w:type="dxa"/>
            <w:vAlign w:val="center"/>
          </w:tcPr>
          <w:p w14:paraId="7616C784" w14:textId="77777777" w:rsidR="00A73994" w:rsidRPr="0048220E" w:rsidRDefault="00A73994" w:rsidP="00AA4B1B">
            <w:pPr>
              <w:spacing w:after="0" w:line="276" w:lineRule="auto"/>
              <w:rPr>
                <w:b/>
              </w:rPr>
            </w:pPr>
          </w:p>
        </w:tc>
      </w:tr>
      <w:tr w:rsidR="00A73994" w:rsidRPr="0048220E" w14:paraId="73166BA8" w14:textId="77777777" w:rsidTr="00C435B2">
        <w:trPr>
          <w:trHeight w:val="340"/>
        </w:trPr>
        <w:tc>
          <w:tcPr>
            <w:tcW w:w="5104" w:type="dxa"/>
            <w:vAlign w:val="center"/>
          </w:tcPr>
          <w:p w14:paraId="5398ACCD" w14:textId="77777777" w:rsidR="00A73994" w:rsidRPr="0048220E" w:rsidRDefault="00A73994" w:rsidP="00AA4B1B">
            <w:pPr>
              <w:spacing w:after="0" w:line="276" w:lineRule="auto"/>
            </w:pPr>
            <w:r w:rsidRPr="00666FE1">
              <w:t xml:space="preserve">Le livre du programme étudié et </w:t>
            </w:r>
            <w:r w:rsidRPr="0048220E">
              <w:t xml:space="preserve">les connaissances acquises durant </w:t>
            </w:r>
            <w:r w:rsidRPr="00666FE1">
              <w:t xml:space="preserve">la classe </w:t>
            </w:r>
            <w:r w:rsidRPr="0048220E">
              <w:t>de terminale</w:t>
            </w:r>
            <w:r w:rsidRPr="00666FE1">
              <w:t xml:space="preserve"> sont utilisés.</w:t>
            </w:r>
          </w:p>
        </w:tc>
        <w:tc>
          <w:tcPr>
            <w:tcW w:w="1512" w:type="dxa"/>
            <w:vAlign w:val="center"/>
          </w:tcPr>
          <w:p w14:paraId="232A0B8B" w14:textId="77777777" w:rsidR="00A73994" w:rsidRPr="0048220E" w:rsidRDefault="00A73994" w:rsidP="00AA4B1B">
            <w:pPr>
              <w:spacing w:after="0" w:line="276" w:lineRule="auto"/>
              <w:rPr>
                <w:b/>
              </w:rPr>
            </w:pPr>
          </w:p>
        </w:tc>
        <w:tc>
          <w:tcPr>
            <w:tcW w:w="1606" w:type="dxa"/>
            <w:vAlign w:val="center"/>
          </w:tcPr>
          <w:p w14:paraId="1F098986" w14:textId="77777777" w:rsidR="00A73994" w:rsidRPr="0048220E" w:rsidRDefault="00A73994" w:rsidP="00AA4B1B">
            <w:pPr>
              <w:spacing w:after="0" w:line="276" w:lineRule="auto"/>
              <w:rPr>
                <w:b/>
              </w:rPr>
            </w:pPr>
          </w:p>
        </w:tc>
        <w:tc>
          <w:tcPr>
            <w:tcW w:w="1418" w:type="dxa"/>
            <w:vAlign w:val="center"/>
          </w:tcPr>
          <w:p w14:paraId="4BED8BBB" w14:textId="77777777" w:rsidR="00A73994" w:rsidRPr="0048220E" w:rsidRDefault="00A73994" w:rsidP="00AA4B1B">
            <w:pPr>
              <w:spacing w:after="0" w:line="276" w:lineRule="auto"/>
              <w:rPr>
                <w:b/>
              </w:rPr>
            </w:pPr>
          </w:p>
        </w:tc>
      </w:tr>
      <w:tr w:rsidR="00A73994" w:rsidRPr="0048220E" w14:paraId="328CAEA0" w14:textId="77777777" w:rsidTr="00C435B2">
        <w:trPr>
          <w:trHeight w:val="340"/>
        </w:trPr>
        <w:tc>
          <w:tcPr>
            <w:tcW w:w="5104" w:type="dxa"/>
            <w:tcBorders>
              <w:bottom w:val="single" w:sz="4" w:space="0" w:color="auto"/>
            </w:tcBorders>
            <w:vAlign w:val="center"/>
          </w:tcPr>
          <w:p w14:paraId="3E2D0D5C" w14:textId="77777777" w:rsidR="00A73994" w:rsidRPr="0048220E" w:rsidRDefault="00A73994" w:rsidP="00AA4B1B">
            <w:pPr>
              <w:spacing w:after="0" w:line="276" w:lineRule="auto"/>
            </w:pPr>
            <w:r w:rsidRPr="0048220E">
              <w:t>La culture personnelle est sollicitée.</w:t>
            </w:r>
          </w:p>
        </w:tc>
        <w:tc>
          <w:tcPr>
            <w:tcW w:w="1512" w:type="dxa"/>
            <w:tcBorders>
              <w:bottom w:val="single" w:sz="4" w:space="0" w:color="auto"/>
            </w:tcBorders>
            <w:vAlign w:val="center"/>
          </w:tcPr>
          <w:p w14:paraId="616649AD" w14:textId="77777777" w:rsidR="00A73994" w:rsidRPr="0048220E" w:rsidRDefault="00A73994" w:rsidP="00AA4B1B">
            <w:pPr>
              <w:spacing w:after="0" w:line="276" w:lineRule="auto"/>
              <w:rPr>
                <w:b/>
              </w:rPr>
            </w:pPr>
          </w:p>
        </w:tc>
        <w:tc>
          <w:tcPr>
            <w:tcW w:w="1606" w:type="dxa"/>
            <w:tcBorders>
              <w:bottom w:val="single" w:sz="4" w:space="0" w:color="auto"/>
            </w:tcBorders>
            <w:vAlign w:val="center"/>
          </w:tcPr>
          <w:p w14:paraId="2C256816" w14:textId="77777777" w:rsidR="00A73994" w:rsidRPr="0048220E" w:rsidRDefault="00A73994" w:rsidP="00AA4B1B">
            <w:pPr>
              <w:spacing w:after="0" w:line="276" w:lineRule="auto"/>
              <w:rPr>
                <w:b/>
              </w:rPr>
            </w:pPr>
          </w:p>
        </w:tc>
        <w:tc>
          <w:tcPr>
            <w:tcW w:w="1418" w:type="dxa"/>
            <w:tcBorders>
              <w:bottom w:val="single" w:sz="4" w:space="0" w:color="auto"/>
            </w:tcBorders>
            <w:vAlign w:val="center"/>
          </w:tcPr>
          <w:p w14:paraId="3216DF99" w14:textId="77777777" w:rsidR="00A73994" w:rsidRPr="0048220E" w:rsidRDefault="00A73994" w:rsidP="00AA4B1B">
            <w:pPr>
              <w:spacing w:after="0" w:line="276" w:lineRule="auto"/>
              <w:rPr>
                <w:b/>
              </w:rPr>
            </w:pPr>
          </w:p>
        </w:tc>
      </w:tr>
      <w:tr w:rsidR="00A73994" w:rsidRPr="0048220E" w14:paraId="707D547B" w14:textId="77777777" w:rsidTr="00AA4B1B">
        <w:trPr>
          <w:trHeight w:val="737"/>
        </w:trPr>
        <w:tc>
          <w:tcPr>
            <w:tcW w:w="5104" w:type="dxa"/>
            <w:shd w:val="clear" w:color="auto" w:fill="AEAAAA" w:themeFill="background2" w:themeFillShade="BF"/>
            <w:vAlign w:val="center"/>
          </w:tcPr>
          <w:p w14:paraId="5A13F2E3" w14:textId="77777777" w:rsidR="00A73994" w:rsidRPr="0048220E" w:rsidRDefault="00A73994" w:rsidP="00AA4B1B">
            <w:pPr>
              <w:spacing w:after="0" w:line="276" w:lineRule="auto"/>
              <w:rPr>
                <w:b/>
                <w:iCs/>
              </w:rPr>
            </w:pPr>
            <w:r w:rsidRPr="0048220E">
              <w:rPr>
                <w:b/>
                <w:iCs/>
              </w:rPr>
              <w:t>Le lecteur identifie les références culturelles et perçoit leur intérêt pour l’argumentation</w:t>
            </w:r>
          </w:p>
        </w:tc>
        <w:tc>
          <w:tcPr>
            <w:tcW w:w="4536" w:type="dxa"/>
            <w:gridSpan w:val="3"/>
            <w:shd w:val="clear" w:color="auto" w:fill="AEAAAA" w:themeFill="background2" w:themeFillShade="BF"/>
            <w:vAlign w:val="center"/>
          </w:tcPr>
          <w:p w14:paraId="4A59C23C" w14:textId="77777777" w:rsidR="00A73994" w:rsidRPr="0048220E" w:rsidRDefault="00A73994" w:rsidP="00AA4B1B">
            <w:pPr>
              <w:spacing w:after="0" w:line="276" w:lineRule="auto"/>
              <w:rPr>
                <w:b/>
                <w:iCs/>
              </w:rPr>
            </w:pPr>
            <w:r w:rsidRPr="0048220E">
              <w:rPr>
                <w:b/>
                <w:iCs/>
              </w:rPr>
              <w:t xml:space="preserve">                                                                          /3</w:t>
            </w:r>
          </w:p>
        </w:tc>
      </w:tr>
      <w:tr w:rsidR="00A73994" w:rsidRPr="0048220E" w14:paraId="238FB4B4" w14:textId="77777777" w:rsidTr="00AA4B1B">
        <w:trPr>
          <w:trHeight w:val="340"/>
        </w:trPr>
        <w:tc>
          <w:tcPr>
            <w:tcW w:w="9640" w:type="dxa"/>
            <w:gridSpan w:val="4"/>
            <w:vAlign w:val="center"/>
          </w:tcPr>
          <w:p w14:paraId="131EE6FA" w14:textId="77777777" w:rsidR="00A73994" w:rsidRPr="0048220E" w:rsidRDefault="00A73994" w:rsidP="00AA4B1B">
            <w:pPr>
              <w:spacing w:after="0" w:line="276" w:lineRule="auto"/>
              <w:rPr>
                <w:b/>
              </w:rPr>
            </w:pPr>
            <w:r w:rsidRPr="0048220E">
              <w:rPr>
                <w:b/>
              </w:rPr>
              <w:t>Expression / 3 points</w:t>
            </w:r>
          </w:p>
        </w:tc>
      </w:tr>
      <w:tr w:rsidR="00A73994" w:rsidRPr="0048220E" w14:paraId="513CD7DB" w14:textId="77777777" w:rsidTr="00C435B2">
        <w:trPr>
          <w:trHeight w:val="340"/>
        </w:trPr>
        <w:tc>
          <w:tcPr>
            <w:tcW w:w="5104" w:type="dxa"/>
            <w:vAlign w:val="center"/>
          </w:tcPr>
          <w:p w14:paraId="5B14137D" w14:textId="77777777" w:rsidR="00A73994" w:rsidRPr="0048220E" w:rsidRDefault="00A73994" w:rsidP="00AA4B1B">
            <w:pPr>
              <w:spacing w:after="0" w:line="276" w:lineRule="auto"/>
            </w:pPr>
            <w:r w:rsidRPr="0048220E">
              <w:t>La structure des phrases est globalement correcte.</w:t>
            </w:r>
          </w:p>
        </w:tc>
        <w:tc>
          <w:tcPr>
            <w:tcW w:w="1512" w:type="dxa"/>
            <w:vAlign w:val="center"/>
          </w:tcPr>
          <w:p w14:paraId="2C3C81CC" w14:textId="77777777" w:rsidR="00A73994" w:rsidRPr="0048220E" w:rsidRDefault="00A73994" w:rsidP="00AA4B1B">
            <w:pPr>
              <w:spacing w:after="0" w:line="276" w:lineRule="auto"/>
              <w:rPr>
                <w:b/>
              </w:rPr>
            </w:pPr>
          </w:p>
        </w:tc>
        <w:tc>
          <w:tcPr>
            <w:tcW w:w="1606" w:type="dxa"/>
            <w:vAlign w:val="center"/>
          </w:tcPr>
          <w:p w14:paraId="284C2B5A" w14:textId="77777777" w:rsidR="00A73994" w:rsidRPr="0048220E" w:rsidRDefault="00A73994" w:rsidP="00AA4B1B">
            <w:pPr>
              <w:spacing w:after="0" w:line="276" w:lineRule="auto"/>
              <w:rPr>
                <w:b/>
              </w:rPr>
            </w:pPr>
          </w:p>
        </w:tc>
        <w:tc>
          <w:tcPr>
            <w:tcW w:w="1418" w:type="dxa"/>
            <w:vAlign w:val="center"/>
          </w:tcPr>
          <w:p w14:paraId="0D27F709" w14:textId="77777777" w:rsidR="00A73994" w:rsidRPr="0048220E" w:rsidRDefault="00A73994" w:rsidP="00AA4B1B">
            <w:pPr>
              <w:spacing w:after="0" w:line="276" w:lineRule="auto"/>
              <w:rPr>
                <w:b/>
              </w:rPr>
            </w:pPr>
          </w:p>
        </w:tc>
      </w:tr>
      <w:tr w:rsidR="00A73994" w:rsidRPr="0048220E" w14:paraId="460555B7" w14:textId="77777777" w:rsidTr="00C435B2">
        <w:trPr>
          <w:trHeight w:val="340"/>
        </w:trPr>
        <w:tc>
          <w:tcPr>
            <w:tcW w:w="5104" w:type="dxa"/>
            <w:vAlign w:val="center"/>
          </w:tcPr>
          <w:p w14:paraId="2631C041" w14:textId="77777777" w:rsidR="00A73994" w:rsidRPr="0048220E" w:rsidRDefault="00A73994" w:rsidP="00AA4B1B">
            <w:pPr>
              <w:spacing w:after="0" w:line="276" w:lineRule="auto"/>
            </w:pPr>
            <w:r w:rsidRPr="0048220E">
              <w:t>L’orthographe est globalement correcte.</w:t>
            </w:r>
          </w:p>
        </w:tc>
        <w:tc>
          <w:tcPr>
            <w:tcW w:w="1512" w:type="dxa"/>
            <w:vAlign w:val="center"/>
          </w:tcPr>
          <w:p w14:paraId="5DA95354" w14:textId="77777777" w:rsidR="00A73994" w:rsidRPr="0048220E" w:rsidRDefault="00A73994" w:rsidP="00AA4B1B">
            <w:pPr>
              <w:spacing w:after="0" w:line="276" w:lineRule="auto"/>
              <w:rPr>
                <w:b/>
              </w:rPr>
            </w:pPr>
          </w:p>
        </w:tc>
        <w:tc>
          <w:tcPr>
            <w:tcW w:w="1606" w:type="dxa"/>
            <w:vAlign w:val="center"/>
          </w:tcPr>
          <w:p w14:paraId="43EEB5ED" w14:textId="77777777" w:rsidR="00A73994" w:rsidRPr="0048220E" w:rsidRDefault="00A73994" w:rsidP="00AA4B1B">
            <w:pPr>
              <w:spacing w:after="0" w:line="276" w:lineRule="auto"/>
              <w:rPr>
                <w:b/>
              </w:rPr>
            </w:pPr>
          </w:p>
        </w:tc>
        <w:tc>
          <w:tcPr>
            <w:tcW w:w="1418" w:type="dxa"/>
            <w:vAlign w:val="center"/>
          </w:tcPr>
          <w:p w14:paraId="37C61AF7" w14:textId="77777777" w:rsidR="00A73994" w:rsidRPr="0048220E" w:rsidRDefault="00A73994" w:rsidP="00AA4B1B">
            <w:pPr>
              <w:spacing w:after="0" w:line="276" w:lineRule="auto"/>
              <w:rPr>
                <w:b/>
              </w:rPr>
            </w:pPr>
          </w:p>
        </w:tc>
      </w:tr>
      <w:tr w:rsidR="00A73994" w:rsidRPr="0048220E" w14:paraId="6EB3457F" w14:textId="77777777" w:rsidTr="00C435B2">
        <w:trPr>
          <w:trHeight w:val="340"/>
        </w:trPr>
        <w:tc>
          <w:tcPr>
            <w:tcW w:w="5104" w:type="dxa"/>
            <w:tcBorders>
              <w:bottom w:val="single" w:sz="4" w:space="0" w:color="auto"/>
            </w:tcBorders>
            <w:vAlign w:val="center"/>
          </w:tcPr>
          <w:p w14:paraId="55B61B1B" w14:textId="77777777" w:rsidR="00A73994" w:rsidRPr="0048220E" w:rsidRDefault="00A73994" w:rsidP="00AA4B1B">
            <w:pPr>
              <w:spacing w:after="0" w:line="276" w:lineRule="auto"/>
            </w:pPr>
            <w:r w:rsidRPr="0048220E">
              <w:t>Le lexique utilisé est globalement approprié et précis.</w:t>
            </w:r>
          </w:p>
        </w:tc>
        <w:tc>
          <w:tcPr>
            <w:tcW w:w="1512" w:type="dxa"/>
            <w:tcBorders>
              <w:bottom w:val="single" w:sz="4" w:space="0" w:color="auto"/>
            </w:tcBorders>
            <w:vAlign w:val="center"/>
          </w:tcPr>
          <w:p w14:paraId="463ABB8A" w14:textId="77777777" w:rsidR="00A73994" w:rsidRPr="0048220E" w:rsidRDefault="00A73994" w:rsidP="00AA4B1B">
            <w:pPr>
              <w:spacing w:after="0" w:line="276" w:lineRule="auto"/>
              <w:rPr>
                <w:b/>
              </w:rPr>
            </w:pPr>
          </w:p>
        </w:tc>
        <w:tc>
          <w:tcPr>
            <w:tcW w:w="1606" w:type="dxa"/>
            <w:tcBorders>
              <w:bottom w:val="single" w:sz="4" w:space="0" w:color="auto"/>
            </w:tcBorders>
            <w:vAlign w:val="center"/>
          </w:tcPr>
          <w:p w14:paraId="56398A14" w14:textId="77777777" w:rsidR="00A73994" w:rsidRPr="0048220E" w:rsidRDefault="00A73994" w:rsidP="00AA4B1B">
            <w:pPr>
              <w:spacing w:after="0" w:line="276" w:lineRule="auto"/>
              <w:rPr>
                <w:b/>
              </w:rPr>
            </w:pPr>
          </w:p>
        </w:tc>
        <w:tc>
          <w:tcPr>
            <w:tcW w:w="1418" w:type="dxa"/>
            <w:tcBorders>
              <w:bottom w:val="single" w:sz="4" w:space="0" w:color="auto"/>
            </w:tcBorders>
            <w:vAlign w:val="center"/>
          </w:tcPr>
          <w:p w14:paraId="7872FF26" w14:textId="77777777" w:rsidR="00A73994" w:rsidRPr="0048220E" w:rsidRDefault="00A73994" w:rsidP="00AA4B1B">
            <w:pPr>
              <w:spacing w:after="0" w:line="276" w:lineRule="auto"/>
              <w:rPr>
                <w:b/>
              </w:rPr>
            </w:pPr>
          </w:p>
        </w:tc>
      </w:tr>
      <w:tr w:rsidR="00A73994" w:rsidRPr="0048220E" w14:paraId="180B7A9D" w14:textId="77777777" w:rsidTr="00AA4B1B">
        <w:trPr>
          <w:trHeight w:val="737"/>
        </w:trPr>
        <w:tc>
          <w:tcPr>
            <w:tcW w:w="5104" w:type="dxa"/>
            <w:shd w:val="clear" w:color="auto" w:fill="AEAAAA" w:themeFill="background2" w:themeFillShade="BF"/>
            <w:vAlign w:val="center"/>
          </w:tcPr>
          <w:p w14:paraId="6E7DFA2B" w14:textId="77777777" w:rsidR="00A73994" w:rsidRPr="0048220E" w:rsidRDefault="00A73994" w:rsidP="00AA4B1B">
            <w:pPr>
              <w:spacing w:after="0" w:line="276" w:lineRule="auto"/>
              <w:rPr>
                <w:b/>
                <w:iCs/>
              </w:rPr>
            </w:pPr>
            <w:r w:rsidRPr="0048220E">
              <w:rPr>
                <w:b/>
                <w:iCs/>
              </w:rPr>
              <w:t>Le lecteur comprend le texte du candidat sans difficulté.</w:t>
            </w:r>
          </w:p>
        </w:tc>
        <w:tc>
          <w:tcPr>
            <w:tcW w:w="4536" w:type="dxa"/>
            <w:gridSpan w:val="3"/>
            <w:shd w:val="clear" w:color="auto" w:fill="AEAAAA" w:themeFill="background2" w:themeFillShade="BF"/>
            <w:vAlign w:val="center"/>
          </w:tcPr>
          <w:p w14:paraId="71F32626" w14:textId="77777777" w:rsidR="00A73994" w:rsidRPr="0048220E" w:rsidRDefault="00A73994" w:rsidP="00AA4B1B">
            <w:pPr>
              <w:spacing w:after="0" w:line="276" w:lineRule="auto"/>
              <w:rPr>
                <w:b/>
                <w:iCs/>
              </w:rPr>
            </w:pPr>
            <w:r w:rsidRPr="0048220E">
              <w:rPr>
                <w:b/>
                <w:iCs/>
              </w:rPr>
              <w:t xml:space="preserve">                                                                          /3</w:t>
            </w:r>
          </w:p>
        </w:tc>
      </w:tr>
    </w:tbl>
    <w:p w14:paraId="20C0400D" w14:textId="77777777" w:rsidR="00E6011A" w:rsidRDefault="00243335"/>
    <w:sectPr w:rsidR="00E6011A" w:rsidSect="009450A1">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13F2" w14:textId="77777777" w:rsidR="00243335" w:rsidRDefault="00243335">
      <w:pPr>
        <w:spacing w:after="0" w:line="240" w:lineRule="auto"/>
      </w:pPr>
      <w:r>
        <w:separator/>
      </w:r>
    </w:p>
  </w:endnote>
  <w:endnote w:type="continuationSeparator" w:id="0">
    <w:p w14:paraId="7A37A7F4" w14:textId="77777777" w:rsidR="00243335" w:rsidRDefault="002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3135"/>
    </w:tblGrid>
    <w:tr w:rsidR="00A561DF" w:rsidRPr="00A561DF" w14:paraId="64DE26EE" w14:textId="77777777" w:rsidTr="00A561DF">
      <w:trPr>
        <w:trHeight w:val="280"/>
        <w:jc w:val="center"/>
      </w:trPr>
      <w:tc>
        <w:tcPr>
          <w:tcW w:w="9931" w:type="dxa"/>
          <w:gridSpan w:val="2"/>
          <w:tcBorders>
            <w:top w:val="single" w:sz="6" w:space="0" w:color="auto"/>
            <w:left w:val="single" w:sz="6" w:space="0" w:color="auto"/>
            <w:bottom w:val="single" w:sz="6" w:space="0" w:color="auto"/>
            <w:right w:val="single" w:sz="6" w:space="0" w:color="auto"/>
          </w:tcBorders>
          <w:vAlign w:val="center"/>
        </w:tcPr>
        <w:p w14:paraId="3C10A030" w14:textId="77777777" w:rsidR="00A561DF" w:rsidRPr="00A561DF" w:rsidRDefault="00BB33DD" w:rsidP="00A561DF">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Baccalauréat Professionnel et Brevet des Métiers d’Art – Toutes spécialités</w:t>
          </w:r>
        </w:p>
      </w:tc>
    </w:tr>
    <w:tr w:rsidR="00A561DF" w:rsidRPr="00A561DF" w14:paraId="208E603B" w14:textId="77777777" w:rsidTr="00A561DF">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39885BF7" w14:textId="77777777" w:rsidR="00A561DF" w:rsidRPr="00A561DF" w:rsidRDefault="00BB33DD" w:rsidP="00A561DF">
          <w:pPr>
            <w:keepNext/>
            <w:spacing w:after="0" w:line="240" w:lineRule="auto"/>
            <w:jc w:val="center"/>
            <w:outlineLvl w:val="4"/>
            <w:rPr>
              <w:rFonts w:ascii="Arial" w:eastAsia="Times New Roman" w:hAnsi="Arial" w:cs="Arial"/>
              <w:sz w:val="20"/>
              <w:szCs w:val="20"/>
              <w:lang w:eastAsia="fr-FR"/>
            </w:rPr>
          </w:pPr>
          <w:r w:rsidRPr="00A561DF">
            <w:rPr>
              <w:rFonts w:ascii="Arial" w:eastAsia="Times New Roman" w:hAnsi="Arial" w:cs="Arial"/>
              <w:sz w:val="20"/>
              <w:szCs w:val="20"/>
              <w:lang w:eastAsia="fr-FR"/>
            </w:rPr>
            <w:t>Épreuve de Français</w:t>
          </w:r>
        </w:p>
      </w:tc>
      <w:tc>
        <w:tcPr>
          <w:tcW w:w="3135" w:type="dxa"/>
          <w:tcBorders>
            <w:top w:val="single" w:sz="6" w:space="0" w:color="auto"/>
            <w:left w:val="single" w:sz="6" w:space="0" w:color="auto"/>
            <w:bottom w:val="single" w:sz="6" w:space="0" w:color="auto"/>
            <w:right w:val="single" w:sz="6" w:space="0" w:color="auto"/>
          </w:tcBorders>
          <w:vAlign w:val="center"/>
        </w:tcPr>
        <w:p w14:paraId="3F3CF4F6" w14:textId="77777777" w:rsidR="00A561DF" w:rsidRPr="00A561DF" w:rsidRDefault="00BB33DD" w:rsidP="00A561DF">
          <w:pPr>
            <w:keepNext/>
            <w:spacing w:after="0" w:line="240" w:lineRule="auto"/>
            <w:jc w:val="center"/>
            <w:outlineLvl w:val="4"/>
            <w:rPr>
              <w:rFonts w:ascii="Arial" w:eastAsia="Times New Roman" w:hAnsi="Arial" w:cs="Arial"/>
              <w:sz w:val="20"/>
              <w:szCs w:val="20"/>
              <w:lang w:eastAsia="fr-FR"/>
            </w:rPr>
          </w:pPr>
          <w:r w:rsidRPr="00A561DF">
            <w:rPr>
              <w:rFonts w:ascii="Arial" w:eastAsia="Times New Roman" w:hAnsi="Arial" w:cs="Arial"/>
              <w:sz w:val="20"/>
              <w:szCs w:val="20"/>
              <w:lang w:eastAsia="fr-FR"/>
            </w:rPr>
            <w:t>Sujet A</w:t>
          </w:r>
        </w:p>
      </w:tc>
    </w:tr>
    <w:tr w:rsidR="00A561DF" w:rsidRPr="00A561DF" w14:paraId="35DE6939" w14:textId="77777777" w:rsidTr="00A561DF">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110E6944" w14:textId="77777777" w:rsidR="00A561DF" w:rsidRPr="00A561DF" w:rsidRDefault="00BB33DD" w:rsidP="00A561DF">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Repère de l’épreuve : 2106-FHG FR 1A</w:t>
          </w:r>
        </w:p>
      </w:tc>
      <w:tc>
        <w:tcPr>
          <w:tcW w:w="3135" w:type="dxa"/>
          <w:tcBorders>
            <w:top w:val="single" w:sz="6" w:space="0" w:color="auto"/>
            <w:left w:val="nil"/>
            <w:bottom w:val="single" w:sz="6" w:space="0" w:color="auto"/>
            <w:right w:val="single" w:sz="6" w:space="0" w:color="auto"/>
          </w:tcBorders>
          <w:vAlign w:val="center"/>
        </w:tcPr>
        <w:p w14:paraId="70E90129" w14:textId="7E294348" w:rsidR="00A561DF" w:rsidRPr="00A561DF" w:rsidRDefault="00BB33DD" w:rsidP="00C57EC4">
          <w:pPr>
            <w:keepNext/>
            <w:spacing w:after="0" w:line="240" w:lineRule="auto"/>
            <w:jc w:val="center"/>
            <w:outlineLvl w:val="4"/>
            <w:rPr>
              <w:rFonts w:ascii="Arial" w:eastAsia="Times New Roman" w:hAnsi="Arial" w:cs="Arial"/>
              <w:sz w:val="20"/>
              <w:szCs w:val="20"/>
              <w:lang w:eastAsia="fr-FR"/>
            </w:rPr>
          </w:pPr>
          <w:r w:rsidRPr="006B6784">
            <w:rPr>
              <w:rFonts w:ascii="Arial" w:eastAsia="Times New Roman" w:hAnsi="Arial" w:cs="Arial"/>
              <w:sz w:val="20"/>
              <w:szCs w:val="20"/>
              <w:lang w:eastAsia="fr-FR"/>
            </w:rPr>
            <w:t xml:space="preserve">Page </w:t>
          </w:r>
          <w:r w:rsidRPr="006B6784">
            <w:rPr>
              <w:rFonts w:ascii="Arial" w:eastAsia="Times New Roman" w:hAnsi="Arial" w:cs="Arial"/>
              <w:sz w:val="20"/>
              <w:szCs w:val="20"/>
              <w:lang w:eastAsia="fr-FR"/>
            </w:rPr>
            <w:fldChar w:fldCharType="begin"/>
          </w:r>
          <w:r w:rsidRPr="006B6784">
            <w:rPr>
              <w:rFonts w:ascii="Arial" w:eastAsia="Times New Roman" w:hAnsi="Arial" w:cs="Arial"/>
              <w:sz w:val="20"/>
              <w:szCs w:val="20"/>
              <w:lang w:eastAsia="fr-FR"/>
            </w:rPr>
            <w:instrText xml:space="preserve"> PAGE </w:instrText>
          </w:r>
          <w:r w:rsidRPr="006B6784">
            <w:rPr>
              <w:rFonts w:ascii="Arial" w:eastAsia="Times New Roman" w:hAnsi="Arial" w:cs="Arial"/>
              <w:sz w:val="20"/>
              <w:szCs w:val="20"/>
              <w:lang w:eastAsia="fr-FR"/>
            </w:rPr>
            <w:fldChar w:fldCharType="separate"/>
          </w:r>
          <w:r w:rsidR="00E83444">
            <w:rPr>
              <w:rFonts w:ascii="Arial" w:eastAsia="Times New Roman" w:hAnsi="Arial" w:cs="Arial"/>
              <w:noProof/>
              <w:sz w:val="20"/>
              <w:szCs w:val="20"/>
              <w:lang w:eastAsia="fr-FR"/>
            </w:rPr>
            <w:t>2</w:t>
          </w:r>
          <w:r w:rsidRPr="006B6784">
            <w:rPr>
              <w:rFonts w:ascii="Arial" w:eastAsia="Times New Roman" w:hAnsi="Arial" w:cs="Arial"/>
              <w:sz w:val="20"/>
              <w:szCs w:val="20"/>
              <w:lang w:eastAsia="fr-FR"/>
            </w:rPr>
            <w:fldChar w:fldCharType="end"/>
          </w:r>
          <w:r w:rsidRPr="006B6784">
            <w:rPr>
              <w:rFonts w:ascii="Arial" w:eastAsia="Times New Roman" w:hAnsi="Arial" w:cs="Arial"/>
              <w:sz w:val="20"/>
              <w:szCs w:val="20"/>
              <w:lang w:eastAsia="fr-FR"/>
            </w:rPr>
            <w:t>/</w:t>
          </w:r>
          <w:r>
            <w:rPr>
              <w:rFonts w:ascii="Arial" w:eastAsia="Times New Roman" w:hAnsi="Arial" w:cs="Arial"/>
              <w:sz w:val="20"/>
              <w:szCs w:val="20"/>
              <w:lang w:eastAsia="fr-FR"/>
            </w:rPr>
            <w:t>10</w:t>
          </w:r>
        </w:p>
      </w:tc>
    </w:tr>
  </w:tbl>
  <w:p w14:paraId="307775C4" w14:textId="77777777" w:rsidR="00A561DF" w:rsidRPr="00F5607E" w:rsidRDefault="00243335" w:rsidP="00F560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1"/>
      <w:gridCol w:w="3170"/>
    </w:tblGrid>
    <w:tr w:rsidR="00A561DF" w:rsidRPr="00893902" w14:paraId="33A995E1" w14:textId="77777777" w:rsidTr="005874EF">
      <w:trPr>
        <w:trHeight w:val="280"/>
        <w:jc w:val="center"/>
      </w:trPr>
      <w:tc>
        <w:tcPr>
          <w:tcW w:w="9931" w:type="dxa"/>
          <w:gridSpan w:val="2"/>
          <w:tcBorders>
            <w:top w:val="single" w:sz="6" w:space="0" w:color="auto"/>
            <w:left w:val="single" w:sz="6" w:space="0" w:color="auto"/>
            <w:bottom w:val="single" w:sz="6" w:space="0" w:color="auto"/>
            <w:right w:val="single" w:sz="6" w:space="0" w:color="auto"/>
          </w:tcBorders>
          <w:vAlign w:val="center"/>
        </w:tcPr>
        <w:p w14:paraId="4712B4A9" w14:textId="07AA20CA" w:rsidR="00A561DF" w:rsidRPr="00893902" w:rsidRDefault="00BB33DD" w:rsidP="00893902">
          <w:pPr>
            <w:pStyle w:val="Pieddepage"/>
            <w:jc w:val="center"/>
            <w:rPr>
              <w:rFonts w:ascii="Arial" w:hAnsi="Arial" w:cs="Arial"/>
              <w:sz w:val="20"/>
              <w:szCs w:val="20"/>
            </w:rPr>
          </w:pPr>
          <w:r w:rsidRPr="00893902">
            <w:rPr>
              <w:rFonts w:ascii="Arial" w:hAnsi="Arial" w:cs="Arial"/>
              <w:sz w:val="20"/>
              <w:szCs w:val="20"/>
            </w:rPr>
            <w:t>Baccalauréat Professionnel et Brevet des Métiers d’Art – Toutes spécialités</w:t>
          </w:r>
        </w:p>
      </w:tc>
    </w:tr>
    <w:tr w:rsidR="00A561DF" w:rsidRPr="00893902" w14:paraId="22E35E58" w14:textId="77777777" w:rsidTr="005874EF">
      <w:trPr>
        <w:trHeight w:val="280"/>
        <w:jc w:val="center"/>
      </w:trPr>
      <w:tc>
        <w:tcPr>
          <w:tcW w:w="6761" w:type="dxa"/>
          <w:tcBorders>
            <w:top w:val="single" w:sz="6" w:space="0" w:color="auto"/>
            <w:left w:val="single" w:sz="6" w:space="0" w:color="auto"/>
            <w:bottom w:val="single" w:sz="6" w:space="0" w:color="auto"/>
            <w:right w:val="single" w:sz="6" w:space="0" w:color="auto"/>
          </w:tcBorders>
          <w:vAlign w:val="center"/>
        </w:tcPr>
        <w:p w14:paraId="0BE7B474" w14:textId="77777777" w:rsidR="00A561DF" w:rsidRPr="00893902" w:rsidRDefault="00BB33DD" w:rsidP="00893902">
          <w:pPr>
            <w:pStyle w:val="Pieddepage"/>
            <w:jc w:val="center"/>
            <w:rPr>
              <w:rFonts w:ascii="Arial" w:hAnsi="Arial" w:cs="Arial"/>
              <w:sz w:val="20"/>
              <w:szCs w:val="20"/>
            </w:rPr>
          </w:pPr>
          <w:r w:rsidRPr="00893902">
            <w:rPr>
              <w:rFonts w:ascii="Arial" w:hAnsi="Arial" w:cs="Arial"/>
              <w:sz w:val="20"/>
              <w:szCs w:val="20"/>
            </w:rPr>
            <w:t>Épreuve de Français</w:t>
          </w:r>
        </w:p>
      </w:tc>
      <w:tc>
        <w:tcPr>
          <w:tcW w:w="3170" w:type="dxa"/>
          <w:vMerge w:val="restart"/>
          <w:tcBorders>
            <w:top w:val="single" w:sz="6" w:space="0" w:color="auto"/>
            <w:left w:val="single" w:sz="6" w:space="0" w:color="auto"/>
            <w:right w:val="single" w:sz="6" w:space="0" w:color="auto"/>
          </w:tcBorders>
          <w:vAlign w:val="center"/>
        </w:tcPr>
        <w:p w14:paraId="53028634" w14:textId="2C936E72" w:rsidR="00A561DF" w:rsidRPr="00893902" w:rsidRDefault="00BB33DD" w:rsidP="000B4B73">
          <w:pPr>
            <w:pStyle w:val="Pieddepage"/>
            <w:jc w:val="center"/>
            <w:rPr>
              <w:rFonts w:ascii="Arial" w:hAnsi="Arial" w:cs="Arial"/>
              <w:sz w:val="20"/>
              <w:szCs w:val="20"/>
            </w:rPr>
          </w:pPr>
          <w:r w:rsidRPr="00893902">
            <w:rPr>
              <w:rFonts w:ascii="Arial" w:hAnsi="Arial" w:cs="Arial"/>
              <w:sz w:val="20"/>
              <w:szCs w:val="20"/>
            </w:rPr>
            <w:t xml:space="preserve">Page </w:t>
          </w:r>
          <w:r w:rsidR="00025BD4">
            <w:rPr>
              <w:rFonts w:ascii="Arial" w:hAnsi="Arial" w:cs="Arial"/>
              <w:sz w:val="20"/>
              <w:szCs w:val="20"/>
            </w:rPr>
            <w:t>1/4</w:t>
          </w:r>
        </w:p>
      </w:tc>
    </w:tr>
    <w:tr w:rsidR="00A561DF" w:rsidRPr="00893902" w14:paraId="109580AF" w14:textId="77777777" w:rsidTr="005874EF">
      <w:trPr>
        <w:trHeight w:val="283"/>
        <w:jc w:val="center"/>
      </w:trPr>
      <w:tc>
        <w:tcPr>
          <w:tcW w:w="6761" w:type="dxa"/>
          <w:tcBorders>
            <w:top w:val="single" w:sz="6" w:space="0" w:color="auto"/>
            <w:left w:val="single" w:sz="6" w:space="0" w:color="auto"/>
            <w:bottom w:val="single" w:sz="6" w:space="0" w:color="auto"/>
            <w:right w:val="single" w:sz="6" w:space="0" w:color="auto"/>
          </w:tcBorders>
          <w:vAlign w:val="center"/>
        </w:tcPr>
        <w:p w14:paraId="07A72D90" w14:textId="12B31065" w:rsidR="00A561DF" w:rsidRPr="00893902" w:rsidRDefault="00BB33DD" w:rsidP="00495424">
          <w:pPr>
            <w:pStyle w:val="Pieddepage"/>
            <w:jc w:val="center"/>
            <w:rPr>
              <w:rFonts w:ascii="Arial" w:hAnsi="Arial" w:cs="Arial"/>
              <w:sz w:val="20"/>
              <w:szCs w:val="20"/>
            </w:rPr>
          </w:pPr>
          <w:r w:rsidRPr="00893902">
            <w:rPr>
              <w:rFonts w:ascii="Arial" w:hAnsi="Arial" w:cs="Arial"/>
              <w:sz w:val="20"/>
              <w:szCs w:val="20"/>
            </w:rPr>
            <w:t>Repère de</w:t>
          </w:r>
          <w:r w:rsidR="000E6F42">
            <w:rPr>
              <w:rFonts w:ascii="Arial" w:hAnsi="Arial" w:cs="Arial"/>
              <w:sz w:val="20"/>
              <w:szCs w:val="20"/>
            </w:rPr>
            <w:t xml:space="preserve"> l’</w:t>
          </w:r>
          <w:r w:rsidRPr="00893902">
            <w:rPr>
              <w:rFonts w:ascii="Arial" w:hAnsi="Arial" w:cs="Arial"/>
              <w:sz w:val="20"/>
              <w:szCs w:val="20"/>
            </w:rPr>
            <w:t xml:space="preserve">épreuve : </w:t>
          </w:r>
          <w:r w:rsidR="009B7492">
            <w:rPr>
              <w:rFonts w:ascii="Arial" w:hAnsi="Arial" w:cs="Arial"/>
              <w:sz w:val="20"/>
              <w:szCs w:val="20"/>
            </w:rPr>
            <w:t>C PF2309-FHG FR 3</w:t>
          </w:r>
        </w:p>
      </w:tc>
      <w:tc>
        <w:tcPr>
          <w:tcW w:w="3170" w:type="dxa"/>
          <w:vMerge/>
          <w:tcBorders>
            <w:left w:val="single" w:sz="6" w:space="0" w:color="auto"/>
            <w:bottom w:val="single" w:sz="6" w:space="0" w:color="auto"/>
            <w:right w:val="single" w:sz="6" w:space="0" w:color="auto"/>
          </w:tcBorders>
          <w:vAlign w:val="center"/>
        </w:tcPr>
        <w:p w14:paraId="338BADC0" w14:textId="77777777" w:rsidR="00A561DF" w:rsidRPr="00893902" w:rsidRDefault="00243335" w:rsidP="00893902">
          <w:pPr>
            <w:pStyle w:val="Pieddepage"/>
            <w:jc w:val="center"/>
            <w:rPr>
              <w:rFonts w:ascii="Arial" w:hAnsi="Arial" w:cs="Arial"/>
              <w:sz w:val="20"/>
              <w:szCs w:val="20"/>
            </w:rPr>
          </w:pPr>
        </w:p>
      </w:tc>
    </w:tr>
  </w:tbl>
  <w:p w14:paraId="52767C8F" w14:textId="77777777" w:rsidR="00A561DF" w:rsidRPr="00893902" w:rsidRDefault="00243335" w:rsidP="00893902">
    <w:pPr>
      <w:pStyle w:val="Pieddepage"/>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9E7C" w14:textId="77777777" w:rsidR="00185C9F" w:rsidRDefault="002433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3135"/>
    </w:tblGrid>
    <w:tr w:rsidR="00FF6C49" w:rsidRPr="00A561DF" w14:paraId="1FBD8262" w14:textId="77777777" w:rsidTr="00BF3C6D">
      <w:trPr>
        <w:trHeight w:val="280"/>
        <w:jc w:val="center"/>
      </w:trPr>
      <w:tc>
        <w:tcPr>
          <w:tcW w:w="9931" w:type="dxa"/>
          <w:gridSpan w:val="2"/>
          <w:tcBorders>
            <w:top w:val="single" w:sz="6" w:space="0" w:color="auto"/>
            <w:left w:val="single" w:sz="6" w:space="0" w:color="auto"/>
            <w:bottom w:val="single" w:sz="6" w:space="0" w:color="auto"/>
            <w:right w:val="single" w:sz="6" w:space="0" w:color="auto"/>
          </w:tcBorders>
          <w:vAlign w:val="center"/>
        </w:tcPr>
        <w:p w14:paraId="662B21D3" w14:textId="47F2707A" w:rsidR="00FF6C49" w:rsidRPr="00A561DF" w:rsidRDefault="00BB33DD" w:rsidP="00FF6C49">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Baccalauréat Professionnel et Brevet des Métiers d’Art – Toutes spécialités</w:t>
          </w:r>
        </w:p>
      </w:tc>
    </w:tr>
    <w:tr w:rsidR="000B4B73" w:rsidRPr="00A561DF" w14:paraId="6ECAD9EF" w14:textId="77777777" w:rsidTr="00346DD7">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443F9E34" w14:textId="77777777" w:rsidR="000B4B73" w:rsidRPr="00A561DF" w:rsidRDefault="000B4B73" w:rsidP="00FF6C49">
          <w:pPr>
            <w:keepNext/>
            <w:spacing w:after="0" w:line="240" w:lineRule="auto"/>
            <w:jc w:val="center"/>
            <w:outlineLvl w:val="4"/>
            <w:rPr>
              <w:rFonts w:ascii="Arial" w:eastAsia="Times New Roman" w:hAnsi="Arial" w:cs="Arial"/>
              <w:sz w:val="20"/>
              <w:szCs w:val="20"/>
              <w:lang w:eastAsia="fr-FR"/>
            </w:rPr>
          </w:pPr>
          <w:r w:rsidRPr="00A561DF">
            <w:rPr>
              <w:rFonts w:ascii="Arial" w:eastAsia="Times New Roman" w:hAnsi="Arial" w:cs="Arial"/>
              <w:sz w:val="20"/>
              <w:szCs w:val="20"/>
              <w:lang w:eastAsia="fr-FR"/>
            </w:rPr>
            <w:t>Épreuve de Français</w:t>
          </w:r>
        </w:p>
      </w:tc>
      <w:tc>
        <w:tcPr>
          <w:tcW w:w="3135" w:type="dxa"/>
          <w:vMerge w:val="restart"/>
          <w:tcBorders>
            <w:top w:val="single" w:sz="6" w:space="0" w:color="auto"/>
            <w:left w:val="single" w:sz="6" w:space="0" w:color="auto"/>
            <w:right w:val="single" w:sz="6" w:space="0" w:color="auto"/>
          </w:tcBorders>
          <w:vAlign w:val="center"/>
        </w:tcPr>
        <w:p w14:paraId="57A4F7FF" w14:textId="596CBDB4" w:rsidR="000B4B73" w:rsidRPr="00A561DF" w:rsidRDefault="000B4B73" w:rsidP="002F5FBB">
          <w:pPr>
            <w:keepNext/>
            <w:spacing w:after="0" w:line="240" w:lineRule="auto"/>
            <w:jc w:val="center"/>
            <w:outlineLvl w:val="4"/>
            <w:rPr>
              <w:rFonts w:ascii="Arial" w:eastAsia="Times New Roman" w:hAnsi="Arial" w:cs="Arial"/>
              <w:sz w:val="20"/>
              <w:szCs w:val="20"/>
              <w:lang w:eastAsia="fr-FR"/>
            </w:rPr>
          </w:pPr>
          <w:r w:rsidRPr="006B6784">
            <w:rPr>
              <w:rFonts w:ascii="Arial" w:eastAsia="Times New Roman" w:hAnsi="Arial" w:cs="Arial"/>
              <w:sz w:val="20"/>
              <w:szCs w:val="20"/>
              <w:lang w:eastAsia="fr-FR"/>
            </w:rPr>
            <w:t xml:space="preserve">Page </w:t>
          </w:r>
          <w:r w:rsidRPr="006B6784">
            <w:rPr>
              <w:rFonts w:ascii="Arial" w:eastAsia="Times New Roman" w:hAnsi="Arial" w:cs="Arial"/>
              <w:sz w:val="20"/>
              <w:szCs w:val="20"/>
              <w:lang w:eastAsia="fr-FR"/>
            </w:rPr>
            <w:fldChar w:fldCharType="begin"/>
          </w:r>
          <w:r w:rsidRPr="006B6784">
            <w:rPr>
              <w:rFonts w:ascii="Arial" w:eastAsia="Times New Roman" w:hAnsi="Arial" w:cs="Arial"/>
              <w:sz w:val="20"/>
              <w:szCs w:val="20"/>
              <w:lang w:eastAsia="fr-FR"/>
            </w:rPr>
            <w:instrText xml:space="preserve"> PAGE </w:instrText>
          </w:r>
          <w:r w:rsidRPr="006B6784">
            <w:rPr>
              <w:rFonts w:ascii="Arial" w:eastAsia="Times New Roman" w:hAnsi="Arial" w:cs="Arial"/>
              <w:sz w:val="20"/>
              <w:szCs w:val="20"/>
              <w:lang w:eastAsia="fr-FR"/>
            </w:rPr>
            <w:fldChar w:fldCharType="separate"/>
          </w:r>
          <w:r w:rsidR="00025BD4">
            <w:rPr>
              <w:rFonts w:ascii="Arial" w:eastAsia="Times New Roman" w:hAnsi="Arial" w:cs="Arial"/>
              <w:noProof/>
              <w:sz w:val="20"/>
              <w:szCs w:val="20"/>
              <w:lang w:eastAsia="fr-FR"/>
            </w:rPr>
            <w:t>4</w:t>
          </w:r>
          <w:r w:rsidRPr="006B6784">
            <w:rPr>
              <w:rFonts w:ascii="Arial" w:eastAsia="Times New Roman" w:hAnsi="Arial" w:cs="Arial"/>
              <w:sz w:val="20"/>
              <w:szCs w:val="20"/>
              <w:lang w:eastAsia="fr-FR"/>
            </w:rPr>
            <w:fldChar w:fldCharType="end"/>
          </w:r>
          <w:r w:rsidRPr="006B6784">
            <w:rPr>
              <w:rFonts w:ascii="Arial" w:eastAsia="Times New Roman" w:hAnsi="Arial" w:cs="Arial"/>
              <w:sz w:val="20"/>
              <w:szCs w:val="20"/>
              <w:lang w:eastAsia="fr-FR"/>
            </w:rPr>
            <w:t>/</w:t>
          </w:r>
          <w:r w:rsidR="00025BD4">
            <w:rPr>
              <w:rFonts w:ascii="Arial" w:eastAsia="Times New Roman" w:hAnsi="Arial" w:cs="Arial"/>
              <w:sz w:val="20"/>
              <w:szCs w:val="20"/>
              <w:lang w:eastAsia="fr-FR"/>
            </w:rPr>
            <w:t>4</w:t>
          </w:r>
        </w:p>
      </w:tc>
    </w:tr>
    <w:tr w:rsidR="000B4B73" w:rsidRPr="00A561DF" w14:paraId="5933DC10" w14:textId="77777777" w:rsidTr="00346DD7">
      <w:trPr>
        <w:trHeight w:val="280"/>
        <w:jc w:val="center"/>
      </w:trPr>
      <w:tc>
        <w:tcPr>
          <w:tcW w:w="6796" w:type="dxa"/>
          <w:tcBorders>
            <w:top w:val="single" w:sz="6" w:space="0" w:color="auto"/>
            <w:left w:val="single" w:sz="6" w:space="0" w:color="auto"/>
            <w:bottom w:val="single" w:sz="6" w:space="0" w:color="auto"/>
            <w:right w:val="single" w:sz="6" w:space="0" w:color="auto"/>
          </w:tcBorders>
          <w:vAlign w:val="center"/>
        </w:tcPr>
        <w:p w14:paraId="7717A007" w14:textId="603B84A4" w:rsidR="000B4B73" w:rsidRPr="00A561DF" w:rsidRDefault="000B4B73" w:rsidP="00DC0B14">
          <w:pPr>
            <w:spacing w:after="0" w:line="240" w:lineRule="auto"/>
            <w:jc w:val="center"/>
            <w:rPr>
              <w:rFonts w:ascii="Arial" w:eastAsia="Times New Roman" w:hAnsi="Arial" w:cs="Arial"/>
              <w:sz w:val="20"/>
              <w:szCs w:val="20"/>
              <w:lang w:eastAsia="fr-FR"/>
            </w:rPr>
          </w:pPr>
          <w:r w:rsidRPr="00A561DF">
            <w:rPr>
              <w:rFonts w:ascii="Arial" w:eastAsia="Times New Roman" w:hAnsi="Arial" w:cs="Arial"/>
              <w:sz w:val="20"/>
              <w:szCs w:val="20"/>
              <w:lang w:eastAsia="fr-FR"/>
            </w:rPr>
            <w:t xml:space="preserve">Repère de l’épreuve : </w:t>
          </w:r>
          <w:r w:rsidR="009B7492">
            <w:rPr>
              <w:rFonts w:ascii="Arial" w:hAnsi="Arial" w:cs="Arial"/>
              <w:sz w:val="20"/>
              <w:szCs w:val="20"/>
            </w:rPr>
            <w:t>C PF2309-FHG FR 3</w:t>
          </w:r>
        </w:p>
      </w:tc>
      <w:tc>
        <w:tcPr>
          <w:tcW w:w="3135" w:type="dxa"/>
          <w:vMerge/>
          <w:tcBorders>
            <w:left w:val="single" w:sz="6" w:space="0" w:color="auto"/>
            <w:bottom w:val="single" w:sz="6" w:space="0" w:color="auto"/>
            <w:right w:val="single" w:sz="6" w:space="0" w:color="auto"/>
          </w:tcBorders>
          <w:vAlign w:val="center"/>
        </w:tcPr>
        <w:p w14:paraId="606336A2" w14:textId="6B027466" w:rsidR="000B4B73" w:rsidRPr="00A561DF" w:rsidRDefault="000B4B73" w:rsidP="002F5FBB">
          <w:pPr>
            <w:keepNext/>
            <w:spacing w:after="0" w:line="240" w:lineRule="auto"/>
            <w:jc w:val="center"/>
            <w:outlineLvl w:val="4"/>
            <w:rPr>
              <w:rFonts w:ascii="Arial" w:eastAsia="Times New Roman" w:hAnsi="Arial" w:cs="Arial"/>
              <w:sz w:val="20"/>
              <w:szCs w:val="20"/>
              <w:lang w:eastAsia="fr-FR"/>
            </w:rPr>
          </w:pPr>
        </w:p>
      </w:tc>
    </w:tr>
  </w:tbl>
  <w:p w14:paraId="358E2B47" w14:textId="77777777" w:rsidR="00F5607E" w:rsidRPr="00F5607E" w:rsidRDefault="00243335" w:rsidP="00F5607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EE31" w14:textId="77777777" w:rsidR="00185C9F" w:rsidRDefault="002433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E0F3" w14:textId="77777777" w:rsidR="00243335" w:rsidRDefault="00243335">
      <w:pPr>
        <w:spacing w:after="0" w:line="240" w:lineRule="auto"/>
      </w:pPr>
      <w:r>
        <w:separator/>
      </w:r>
    </w:p>
  </w:footnote>
  <w:footnote w:type="continuationSeparator" w:id="0">
    <w:p w14:paraId="35381533" w14:textId="77777777" w:rsidR="00243335" w:rsidRDefault="0024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6473" w14:textId="77777777" w:rsidR="00185C9F" w:rsidRDefault="002433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B6B1" w14:textId="77777777" w:rsidR="00185C9F" w:rsidRDefault="002433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0C8C" w14:textId="77777777" w:rsidR="00185C9F" w:rsidRDefault="002433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BD7"/>
    <w:multiLevelType w:val="hybridMultilevel"/>
    <w:tmpl w:val="602C0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594275"/>
    <w:multiLevelType w:val="hybridMultilevel"/>
    <w:tmpl w:val="1DD82B2C"/>
    <w:lvl w:ilvl="0" w:tplc="B6EE751C">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94"/>
    <w:rsid w:val="000023AB"/>
    <w:rsid w:val="000165CC"/>
    <w:rsid w:val="0001666D"/>
    <w:rsid w:val="000200CC"/>
    <w:rsid w:val="000212F7"/>
    <w:rsid w:val="00025BD4"/>
    <w:rsid w:val="00052C6D"/>
    <w:rsid w:val="00075EAD"/>
    <w:rsid w:val="000B4B73"/>
    <w:rsid w:val="000B5D54"/>
    <w:rsid w:val="000E0C4C"/>
    <w:rsid w:val="000E6F42"/>
    <w:rsid w:val="001201B8"/>
    <w:rsid w:val="0017076B"/>
    <w:rsid w:val="001874B8"/>
    <w:rsid w:val="002201AE"/>
    <w:rsid w:val="00243335"/>
    <w:rsid w:val="00245335"/>
    <w:rsid w:val="00255907"/>
    <w:rsid w:val="00274EB4"/>
    <w:rsid w:val="002C291E"/>
    <w:rsid w:val="002D2CBC"/>
    <w:rsid w:val="002D349E"/>
    <w:rsid w:val="002E6AD8"/>
    <w:rsid w:val="003953F1"/>
    <w:rsid w:val="0046393C"/>
    <w:rsid w:val="00495424"/>
    <w:rsid w:val="00515006"/>
    <w:rsid w:val="0052278C"/>
    <w:rsid w:val="00526435"/>
    <w:rsid w:val="00555CE0"/>
    <w:rsid w:val="00561153"/>
    <w:rsid w:val="00571D82"/>
    <w:rsid w:val="00577A0E"/>
    <w:rsid w:val="005978A0"/>
    <w:rsid w:val="00616502"/>
    <w:rsid w:val="006B3660"/>
    <w:rsid w:val="006B7D8F"/>
    <w:rsid w:val="006D300C"/>
    <w:rsid w:val="007012EB"/>
    <w:rsid w:val="00716E26"/>
    <w:rsid w:val="00720896"/>
    <w:rsid w:val="0075390E"/>
    <w:rsid w:val="00761D14"/>
    <w:rsid w:val="00765CDA"/>
    <w:rsid w:val="00777B02"/>
    <w:rsid w:val="007B555E"/>
    <w:rsid w:val="00806767"/>
    <w:rsid w:val="00853BE7"/>
    <w:rsid w:val="00893F44"/>
    <w:rsid w:val="008A2578"/>
    <w:rsid w:val="008C0B54"/>
    <w:rsid w:val="00942D9E"/>
    <w:rsid w:val="0094437F"/>
    <w:rsid w:val="00952AA6"/>
    <w:rsid w:val="00952E48"/>
    <w:rsid w:val="0096424E"/>
    <w:rsid w:val="009B7492"/>
    <w:rsid w:val="00A03733"/>
    <w:rsid w:val="00A27AC9"/>
    <w:rsid w:val="00A66E31"/>
    <w:rsid w:val="00A73994"/>
    <w:rsid w:val="00AA615F"/>
    <w:rsid w:val="00AD7471"/>
    <w:rsid w:val="00AE10EE"/>
    <w:rsid w:val="00B0269F"/>
    <w:rsid w:val="00B43B93"/>
    <w:rsid w:val="00B521D8"/>
    <w:rsid w:val="00BA068D"/>
    <w:rsid w:val="00BB064D"/>
    <w:rsid w:val="00BB33DD"/>
    <w:rsid w:val="00BB3E9B"/>
    <w:rsid w:val="00BC2FA5"/>
    <w:rsid w:val="00BC375A"/>
    <w:rsid w:val="00BF0329"/>
    <w:rsid w:val="00C10AA9"/>
    <w:rsid w:val="00C435B2"/>
    <w:rsid w:val="00C75CE3"/>
    <w:rsid w:val="00CB057F"/>
    <w:rsid w:val="00D23352"/>
    <w:rsid w:val="00D4317E"/>
    <w:rsid w:val="00D50E3A"/>
    <w:rsid w:val="00D52907"/>
    <w:rsid w:val="00DC0B14"/>
    <w:rsid w:val="00DF52F0"/>
    <w:rsid w:val="00E1099E"/>
    <w:rsid w:val="00E15C77"/>
    <w:rsid w:val="00E553A9"/>
    <w:rsid w:val="00E83444"/>
    <w:rsid w:val="00EB38B6"/>
    <w:rsid w:val="00EC1441"/>
    <w:rsid w:val="00EC4DA2"/>
    <w:rsid w:val="00EF7172"/>
    <w:rsid w:val="00F014AF"/>
    <w:rsid w:val="00F50881"/>
    <w:rsid w:val="00F51D20"/>
    <w:rsid w:val="00FA6FD7"/>
    <w:rsid w:val="00FB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6082"/>
  <w14:defaultImageDpi w14:val="32767"/>
  <w15:chartTrackingRefBased/>
  <w15:docId w15:val="{AEC7BE6A-B9A3-2E45-9B89-40996C0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994"/>
    <w:pPr>
      <w:spacing w:after="160" w:line="259" w:lineRule="auto"/>
    </w:pPr>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3994"/>
    <w:pPr>
      <w:tabs>
        <w:tab w:val="center" w:pos="4536"/>
        <w:tab w:val="right" w:pos="9072"/>
      </w:tabs>
      <w:spacing w:after="0" w:line="240" w:lineRule="auto"/>
    </w:pPr>
  </w:style>
  <w:style w:type="character" w:customStyle="1" w:styleId="En-tteCar">
    <w:name w:val="En-tête Car"/>
    <w:basedOn w:val="Policepardfaut"/>
    <w:link w:val="En-tte"/>
    <w:uiPriority w:val="99"/>
    <w:rsid w:val="00A73994"/>
    <w:rPr>
      <w:rFonts w:asciiTheme="minorHAnsi" w:hAnsiTheme="minorHAnsi"/>
      <w:sz w:val="22"/>
      <w:szCs w:val="22"/>
    </w:rPr>
  </w:style>
  <w:style w:type="paragraph" w:styleId="Pieddepage">
    <w:name w:val="footer"/>
    <w:basedOn w:val="Normal"/>
    <w:link w:val="PieddepageCar"/>
    <w:unhideWhenUsed/>
    <w:rsid w:val="00A73994"/>
    <w:pPr>
      <w:tabs>
        <w:tab w:val="center" w:pos="4536"/>
        <w:tab w:val="right" w:pos="9072"/>
      </w:tabs>
      <w:spacing w:after="0" w:line="240" w:lineRule="auto"/>
    </w:pPr>
  </w:style>
  <w:style w:type="character" w:customStyle="1" w:styleId="PieddepageCar">
    <w:name w:val="Pied de page Car"/>
    <w:basedOn w:val="Policepardfaut"/>
    <w:link w:val="Pieddepage"/>
    <w:rsid w:val="00A73994"/>
    <w:rPr>
      <w:rFonts w:asciiTheme="minorHAnsi" w:hAnsiTheme="minorHAnsi"/>
      <w:sz w:val="22"/>
      <w:szCs w:val="22"/>
    </w:rPr>
  </w:style>
  <w:style w:type="table" w:styleId="Grilledutableau">
    <w:name w:val="Table Grid"/>
    <w:basedOn w:val="TableauNormal"/>
    <w:uiPriority w:val="39"/>
    <w:rsid w:val="00A7399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qFormat/>
    <w:rsid w:val="00A73994"/>
    <w:pPr>
      <w:pBdr>
        <w:top w:val="nil"/>
        <w:left w:val="nil"/>
        <w:bottom w:val="nil"/>
        <w:right w:val="nil"/>
        <w:between w:val="nil"/>
        <w:bar w:val="nil"/>
      </w:pBdr>
    </w:pPr>
    <w:rPr>
      <w:rFonts w:ascii="Calibri" w:eastAsia="Calibri" w:hAnsi="Calibri" w:cs="Calibri"/>
      <w:color w:val="000000"/>
      <w:u w:color="000000"/>
      <w:bdr w:val="nil"/>
      <w:lang w:eastAsia="fr-FR"/>
      <w14:textOutline w14:w="0" w14:cap="flat" w14:cmpd="sng" w14:algn="ctr">
        <w14:noFill/>
        <w14:prstDash w14:val="solid"/>
        <w14:bevel/>
      </w14:textOutline>
    </w:rPr>
  </w:style>
  <w:style w:type="character" w:customStyle="1" w:styleId="Aucun">
    <w:name w:val="Aucun"/>
    <w:qFormat/>
    <w:rsid w:val="00A73994"/>
    <w:rPr>
      <w:lang w:val="fr-FR"/>
    </w:rPr>
  </w:style>
  <w:style w:type="paragraph" w:styleId="NormalWeb">
    <w:name w:val="Normal (Web)"/>
    <w:uiPriority w:val="99"/>
    <w:rsid w:val="00A73994"/>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fr-FR"/>
    </w:rPr>
  </w:style>
  <w:style w:type="paragraph" w:customStyle="1" w:styleId="CorpsA">
    <w:name w:val="Corps A"/>
    <w:rsid w:val="00A73994"/>
    <w:pPr>
      <w:pBdr>
        <w:top w:val="nil"/>
        <w:left w:val="nil"/>
        <w:bottom w:val="nil"/>
        <w:right w:val="nil"/>
        <w:between w:val="nil"/>
        <w:bar w:val="nil"/>
      </w:pBdr>
    </w:pPr>
    <w:rPr>
      <w:rFonts w:ascii="Calibri" w:eastAsia="Calibri" w:hAnsi="Calibri" w:cs="Calibri"/>
      <w:color w:val="000000"/>
      <w:u w:color="000000"/>
      <w:bdr w:val="nil"/>
      <w:lang w:eastAsia="fr-FR"/>
      <w14:textOutline w14:w="12700" w14:cap="flat" w14:cmpd="sng" w14:algn="ctr">
        <w14:noFill/>
        <w14:prstDash w14:val="solid"/>
        <w14:miter w14:lim="400000"/>
      </w14:textOutline>
    </w:rPr>
  </w:style>
  <w:style w:type="paragraph" w:styleId="Paragraphedeliste">
    <w:name w:val="List Paragraph"/>
    <w:rsid w:val="00A73994"/>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paragraph" w:customStyle="1" w:styleId="Default">
    <w:name w:val="Default"/>
    <w:uiPriority w:val="99"/>
    <w:rsid w:val="000B4B73"/>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A66E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4006">
      <w:bodyDiv w:val="1"/>
      <w:marLeft w:val="0"/>
      <w:marRight w:val="0"/>
      <w:marTop w:val="0"/>
      <w:marBottom w:val="0"/>
      <w:divBdr>
        <w:top w:val="none" w:sz="0" w:space="0" w:color="auto"/>
        <w:left w:val="none" w:sz="0" w:space="0" w:color="auto"/>
        <w:bottom w:val="none" w:sz="0" w:space="0" w:color="auto"/>
        <w:right w:val="none" w:sz="0" w:space="0" w:color="auto"/>
      </w:divBdr>
    </w:div>
    <w:div w:id="1145898253">
      <w:bodyDiv w:val="1"/>
      <w:marLeft w:val="0"/>
      <w:marRight w:val="0"/>
      <w:marTop w:val="0"/>
      <w:marBottom w:val="0"/>
      <w:divBdr>
        <w:top w:val="none" w:sz="0" w:space="0" w:color="auto"/>
        <w:left w:val="none" w:sz="0" w:space="0" w:color="auto"/>
        <w:bottom w:val="none" w:sz="0" w:space="0" w:color="auto"/>
        <w:right w:val="none" w:sz="0" w:space="0" w:color="auto"/>
      </w:divBdr>
    </w:div>
    <w:div w:id="1223758959">
      <w:bodyDiv w:val="1"/>
      <w:marLeft w:val="0"/>
      <w:marRight w:val="0"/>
      <w:marTop w:val="0"/>
      <w:marBottom w:val="0"/>
      <w:divBdr>
        <w:top w:val="none" w:sz="0" w:space="0" w:color="auto"/>
        <w:left w:val="none" w:sz="0" w:space="0" w:color="auto"/>
        <w:bottom w:val="none" w:sz="0" w:space="0" w:color="auto"/>
        <w:right w:val="none" w:sz="0" w:space="0" w:color="auto"/>
      </w:divBdr>
    </w:div>
    <w:div w:id="16207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Brunn</dc:creator>
  <cp:keywords/>
  <dc:description/>
  <cp:lastModifiedBy>Maxime Ettouahria</cp:lastModifiedBy>
  <cp:revision>17</cp:revision>
  <cp:lastPrinted>2023-02-23T13:07:00Z</cp:lastPrinted>
  <dcterms:created xsi:type="dcterms:W3CDTF">2023-02-23T08:35:00Z</dcterms:created>
  <dcterms:modified xsi:type="dcterms:W3CDTF">2023-03-14T08:09:00Z</dcterms:modified>
</cp:coreProperties>
</file>