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5B" w:rsidRPr="00B5435B" w:rsidRDefault="00B5435B" w:rsidP="00B5435B">
      <w:pPr>
        <w:spacing w:after="0"/>
        <w:jc w:val="center"/>
        <w:outlineLvl w:val="1"/>
        <w:rPr>
          <w:rFonts w:ascii="Book Antiqua" w:eastAsia="Times New Roman" w:hAnsi="Book Antiqua" w:cs="Times New Roman"/>
          <w:b/>
          <w:bCs/>
          <w:color w:val="0070C0"/>
          <w:lang w:eastAsia="fr-FR"/>
        </w:rPr>
      </w:pPr>
      <w:r w:rsidRPr="00B5435B">
        <w:rPr>
          <w:rFonts w:ascii="Book Antiqua" w:eastAsia="Times New Roman" w:hAnsi="Book Antiqua" w:cs="Times New Roman"/>
          <w:b/>
          <w:bCs/>
          <w:color w:val="0070C0"/>
          <w:lang w:eastAsia="fr-FR"/>
        </w:rPr>
        <w:t>BREVET DE TECHNICIEN SUPÉRIEUR</w:t>
      </w:r>
    </w:p>
    <w:p w:rsidR="00B5435B" w:rsidRPr="00B5435B" w:rsidRDefault="00B5435B" w:rsidP="00B5435B">
      <w:pPr>
        <w:spacing w:after="0"/>
        <w:jc w:val="center"/>
        <w:outlineLvl w:val="1"/>
        <w:rPr>
          <w:rFonts w:ascii="Book Antiqua" w:eastAsia="Times New Roman" w:hAnsi="Book Antiqua" w:cs="Times New Roman"/>
          <w:b/>
          <w:bCs/>
          <w:color w:val="0070C0"/>
          <w:lang w:eastAsia="fr-FR"/>
        </w:rPr>
      </w:pPr>
      <w:r w:rsidRPr="00B5435B">
        <w:rPr>
          <w:rFonts w:ascii="Book Antiqua" w:eastAsia="Times New Roman" w:hAnsi="Book Antiqua" w:cs="Times New Roman"/>
          <w:b/>
          <w:bCs/>
          <w:color w:val="0070C0"/>
          <w:lang w:eastAsia="fr-FR"/>
        </w:rPr>
        <w:t>SESSION 2019</w:t>
      </w:r>
    </w:p>
    <w:p w:rsidR="00B5435B" w:rsidRPr="00B5435B" w:rsidRDefault="00B5435B" w:rsidP="00B5435B">
      <w:pPr>
        <w:pBdr>
          <w:top w:val="single" w:sz="4" w:space="1" w:color="auto"/>
          <w:left w:val="single" w:sz="4" w:space="4" w:color="auto"/>
          <w:bottom w:val="single" w:sz="4" w:space="1" w:color="auto"/>
          <w:right w:val="single" w:sz="4" w:space="4" w:color="auto"/>
        </w:pBdr>
        <w:spacing w:before="100" w:beforeAutospacing="1" w:after="0"/>
        <w:jc w:val="center"/>
        <w:outlineLvl w:val="1"/>
        <w:rPr>
          <w:rFonts w:ascii="Book Antiqua" w:eastAsia="Times New Roman" w:hAnsi="Book Antiqua" w:cs="Times New Roman"/>
          <w:b/>
          <w:bCs/>
          <w:lang w:eastAsia="fr-FR"/>
        </w:rPr>
      </w:pPr>
      <w:r w:rsidRPr="00B5435B">
        <w:rPr>
          <w:rFonts w:ascii="Book Antiqua" w:eastAsia="Times New Roman" w:hAnsi="Book Antiqua" w:cs="Times New Roman"/>
          <w:b/>
          <w:bCs/>
          <w:lang w:eastAsia="fr-FR"/>
        </w:rPr>
        <w:t xml:space="preserve">CULTURE GÉNÉRALE ET EXPRESSION </w:t>
      </w:r>
    </w:p>
    <w:p w:rsidR="00B5435B" w:rsidRPr="00B5435B" w:rsidRDefault="00B5435B" w:rsidP="00B5435B">
      <w:pPr>
        <w:spacing w:before="100" w:beforeAutospacing="1" w:after="100" w:afterAutospacing="1"/>
        <w:jc w:val="center"/>
        <w:outlineLvl w:val="1"/>
        <w:rPr>
          <w:rFonts w:ascii="Book Antiqua" w:eastAsia="Times New Roman" w:hAnsi="Book Antiqua" w:cs="Times New Roman"/>
          <w:b/>
          <w:bCs/>
          <w:lang w:eastAsia="fr-FR"/>
        </w:rPr>
      </w:pPr>
      <w:r w:rsidRPr="00B5435B">
        <w:rPr>
          <w:rFonts w:ascii="Book Antiqua" w:eastAsia="Times New Roman" w:hAnsi="Book Antiqua" w:cs="Times New Roman"/>
          <w:b/>
          <w:bCs/>
          <w:lang w:eastAsia="fr-FR"/>
        </w:rPr>
        <w:t>Aucun matériel n’est autorisé – Durée : quatre heures</w:t>
      </w:r>
    </w:p>
    <w:p w:rsidR="00B5435B" w:rsidRDefault="00B5435B" w:rsidP="00B5435B">
      <w:pPr>
        <w:jc w:val="both"/>
        <w:rPr>
          <w:rFonts w:ascii="Book Antiqua" w:hAnsi="Book Antiqua"/>
          <w:b/>
        </w:rPr>
      </w:pPr>
      <w:r w:rsidRPr="00B5435B">
        <w:rPr>
          <w:rFonts w:ascii="Book Antiqua" w:eastAsia="Times New Roman" w:hAnsi="Book Antiqua" w:cs="Times New Roman"/>
          <w:b/>
          <w:bCs/>
          <w:lang w:eastAsia="fr-FR"/>
        </w:rPr>
        <w:t>Première partie : synthèse (40 points) : vous rédigerez une synthèse concise, objective et ordonnée des documents suivants :</w:t>
      </w:r>
      <w:r w:rsidRPr="00B5435B">
        <w:rPr>
          <w:rFonts w:ascii="Book Antiqua" w:hAnsi="Book Antiqua"/>
          <w:b/>
        </w:rPr>
        <w:t xml:space="preserve"> </w:t>
      </w:r>
    </w:p>
    <w:p w:rsidR="003A1C22" w:rsidRDefault="003A1C22" w:rsidP="00B5435B">
      <w:pPr>
        <w:spacing w:after="0"/>
        <w:jc w:val="both"/>
        <w:rPr>
          <w:rFonts w:ascii="Book Antiqua" w:hAnsi="Book Antiqua"/>
        </w:rPr>
      </w:pPr>
      <w:r w:rsidRPr="003A1C22">
        <w:rPr>
          <w:rFonts w:ascii="Book Antiqua" w:hAnsi="Book Antiqua"/>
        </w:rPr>
        <w:t xml:space="preserve">Document n° </w:t>
      </w:r>
      <w:r>
        <w:rPr>
          <w:rFonts w:ascii="Book Antiqua" w:hAnsi="Book Antiqua"/>
        </w:rPr>
        <w:t>1</w:t>
      </w:r>
      <w:r w:rsidRPr="003A1C22">
        <w:rPr>
          <w:rFonts w:ascii="Book Antiqua" w:hAnsi="Book Antiqua"/>
        </w:rPr>
        <w:t xml:space="preserve"> : Gustave Le Bon, </w:t>
      </w:r>
      <w:r w:rsidRPr="003A1C22">
        <w:rPr>
          <w:rFonts w:ascii="Book Antiqua" w:hAnsi="Book Antiqua"/>
          <w:i/>
        </w:rPr>
        <w:t>Psychologie des foules</w:t>
      </w:r>
      <w:r w:rsidRPr="003A1C22">
        <w:rPr>
          <w:rFonts w:ascii="Book Antiqua" w:hAnsi="Book Antiqua"/>
        </w:rPr>
        <w:t>, 1</w:t>
      </w:r>
      <w:r>
        <w:rPr>
          <w:rFonts w:ascii="Book Antiqua" w:hAnsi="Book Antiqua"/>
        </w:rPr>
        <w:t>895</w:t>
      </w:r>
    </w:p>
    <w:p w:rsidR="00B5435B" w:rsidRPr="00B5435B" w:rsidRDefault="00B5435B" w:rsidP="00B5435B">
      <w:pPr>
        <w:spacing w:after="0"/>
        <w:jc w:val="both"/>
        <w:rPr>
          <w:rFonts w:ascii="Book Antiqua" w:hAnsi="Book Antiqua"/>
        </w:rPr>
      </w:pPr>
      <w:r w:rsidRPr="00B5435B">
        <w:rPr>
          <w:rFonts w:ascii="Book Antiqua" w:hAnsi="Book Antiqua"/>
        </w:rPr>
        <w:t xml:space="preserve">Document n° </w:t>
      </w:r>
      <w:r w:rsidR="003A1C22">
        <w:rPr>
          <w:rFonts w:ascii="Book Antiqua" w:hAnsi="Book Antiqua"/>
        </w:rPr>
        <w:t>2</w:t>
      </w:r>
      <w:r w:rsidRPr="00B5435B">
        <w:rPr>
          <w:rFonts w:ascii="Book Antiqua" w:hAnsi="Book Antiqua"/>
        </w:rPr>
        <w:t xml:space="preserve"> : </w:t>
      </w:r>
      <w:r w:rsidR="003346F8">
        <w:rPr>
          <w:rFonts w:ascii="Book Antiqua" w:hAnsi="Book Antiqua"/>
        </w:rPr>
        <w:t xml:space="preserve"> Émile</w:t>
      </w:r>
      <w:r w:rsidRPr="00B5435B">
        <w:rPr>
          <w:rFonts w:ascii="Book Antiqua" w:hAnsi="Book Antiqua"/>
        </w:rPr>
        <w:t xml:space="preserve"> Zola, </w:t>
      </w:r>
      <w:r w:rsidRPr="003346F8">
        <w:rPr>
          <w:rFonts w:ascii="Book Antiqua" w:hAnsi="Book Antiqua"/>
          <w:i/>
        </w:rPr>
        <w:t>Germinal,</w:t>
      </w:r>
      <w:r w:rsidRPr="00B5435B">
        <w:rPr>
          <w:rFonts w:ascii="Book Antiqua" w:hAnsi="Book Antiqua"/>
        </w:rPr>
        <w:t xml:space="preserve"> 1885</w:t>
      </w:r>
    </w:p>
    <w:p w:rsidR="00D1125D" w:rsidRPr="00B5435B" w:rsidRDefault="00B5435B" w:rsidP="00B5435B">
      <w:pPr>
        <w:spacing w:after="0"/>
        <w:jc w:val="both"/>
        <w:rPr>
          <w:rFonts w:ascii="Book Antiqua" w:hAnsi="Book Antiqua"/>
        </w:rPr>
      </w:pPr>
      <w:r w:rsidRPr="00B5435B">
        <w:rPr>
          <w:rFonts w:ascii="Book Antiqua" w:hAnsi="Book Antiqua"/>
        </w:rPr>
        <w:t>Document n°</w:t>
      </w:r>
      <w:r w:rsidR="003346F8">
        <w:rPr>
          <w:rFonts w:ascii="Book Antiqua" w:hAnsi="Book Antiqua"/>
        </w:rPr>
        <w:t xml:space="preserve"> </w:t>
      </w:r>
      <w:r w:rsidRPr="00B5435B">
        <w:rPr>
          <w:rFonts w:ascii="Book Antiqua" w:hAnsi="Book Antiqua"/>
        </w:rPr>
        <w:t xml:space="preserve">3 : Sylvain Mouillard, « Nuit debout : Les mots de minuit », </w:t>
      </w:r>
      <w:r w:rsidRPr="00B5435B">
        <w:rPr>
          <w:rFonts w:ascii="Book Antiqua" w:hAnsi="Book Antiqua"/>
          <w:i/>
        </w:rPr>
        <w:t>Libération,</w:t>
      </w:r>
      <w:r w:rsidRPr="00B5435B">
        <w:rPr>
          <w:rFonts w:ascii="Book Antiqua" w:hAnsi="Book Antiqua"/>
        </w:rPr>
        <w:t xml:space="preserve"> 15</w:t>
      </w:r>
      <w:r w:rsidR="003346F8">
        <w:rPr>
          <w:rFonts w:ascii="Book Antiqua" w:hAnsi="Book Antiqua"/>
        </w:rPr>
        <w:t>/04/</w:t>
      </w:r>
      <w:r w:rsidRPr="00B5435B">
        <w:rPr>
          <w:rFonts w:ascii="Book Antiqua" w:hAnsi="Book Antiqua"/>
        </w:rPr>
        <w:t xml:space="preserve"> 2016</w:t>
      </w:r>
    </w:p>
    <w:p w:rsidR="00B5435B" w:rsidRDefault="00B5435B" w:rsidP="00B5435B">
      <w:pPr>
        <w:spacing w:after="0"/>
        <w:jc w:val="both"/>
        <w:rPr>
          <w:rFonts w:ascii="Book Antiqua" w:hAnsi="Book Antiqua"/>
        </w:rPr>
      </w:pPr>
      <w:r w:rsidRPr="00B5435B">
        <w:rPr>
          <w:rFonts w:ascii="Book Antiqua" w:hAnsi="Book Antiqua"/>
        </w:rPr>
        <w:t>Document n°</w:t>
      </w:r>
      <w:r w:rsidR="003346F8">
        <w:rPr>
          <w:rFonts w:ascii="Book Antiqua" w:hAnsi="Book Antiqua"/>
        </w:rPr>
        <w:t xml:space="preserve"> </w:t>
      </w:r>
      <w:r w:rsidRPr="00B5435B">
        <w:rPr>
          <w:rFonts w:ascii="Book Antiqua" w:hAnsi="Book Antiqua"/>
        </w:rPr>
        <w:t xml:space="preserve">4 : « </w:t>
      </w:r>
      <w:r w:rsidR="003A1C22">
        <w:rPr>
          <w:rFonts w:ascii="Book Antiqua" w:hAnsi="Book Antiqua"/>
        </w:rPr>
        <w:t>À</w:t>
      </w:r>
      <w:r w:rsidRPr="00B5435B">
        <w:rPr>
          <w:rFonts w:ascii="Book Antiqua" w:hAnsi="Book Antiqua"/>
        </w:rPr>
        <w:t xml:space="preserve"> la Nuit debout, la qualité du débat démocratique est l’enjeu prioritaire », </w:t>
      </w:r>
      <w:r w:rsidRPr="00B5435B">
        <w:rPr>
          <w:rFonts w:ascii="Book Antiqua" w:hAnsi="Book Antiqua"/>
          <w:i/>
        </w:rPr>
        <w:t>Le Monde des idées,</w:t>
      </w:r>
      <w:r w:rsidRPr="00B5435B">
        <w:rPr>
          <w:rFonts w:ascii="Book Antiqua" w:hAnsi="Book Antiqua"/>
        </w:rPr>
        <w:t xml:space="preserve"> 14/04/2016, propos recueillis par Catherine Vincent</w:t>
      </w:r>
      <w:r>
        <w:rPr>
          <w:rFonts w:ascii="Book Antiqua" w:hAnsi="Book Antiqua"/>
        </w:rPr>
        <w:t xml:space="preserve"> </w:t>
      </w:r>
    </w:p>
    <w:p w:rsidR="00D1125D" w:rsidRDefault="00B5435B" w:rsidP="00B5435B">
      <w:pPr>
        <w:spacing w:after="0"/>
        <w:jc w:val="both"/>
        <w:rPr>
          <w:rFonts w:ascii="Book Antiqua" w:hAnsi="Book Antiqua"/>
        </w:rPr>
      </w:pPr>
      <w:r w:rsidRPr="00B5435B">
        <w:rPr>
          <w:rFonts w:ascii="Book Antiqua" w:hAnsi="Book Antiqua"/>
        </w:rPr>
        <w:t>Document n° 5 : Illustration d’un article sur la démocratie participative, site de l’Université Claude Bernard Lyon I</w:t>
      </w:r>
    </w:p>
    <w:p w:rsidR="00B5435B" w:rsidRDefault="00B5435B" w:rsidP="00B5435B">
      <w:pPr>
        <w:spacing w:after="0"/>
        <w:jc w:val="both"/>
        <w:rPr>
          <w:rFonts w:ascii="Book Antiqua" w:hAnsi="Book Antiqua"/>
        </w:rPr>
      </w:pPr>
    </w:p>
    <w:p w:rsidR="006A7F28" w:rsidRDefault="003346F8" w:rsidP="006A7F28">
      <w:pPr>
        <w:spacing w:after="0"/>
        <w:jc w:val="both"/>
        <w:rPr>
          <w:rFonts w:ascii="Book Antiqua" w:hAnsi="Book Antiqua"/>
          <w:b/>
        </w:rPr>
      </w:pPr>
      <w:r>
        <w:rPr>
          <w:rFonts w:ascii="Book Antiqua" w:hAnsi="Book Antiqua"/>
          <w:b/>
        </w:rPr>
        <w:t>É</w:t>
      </w:r>
      <w:r w:rsidRPr="003346F8">
        <w:rPr>
          <w:rFonts w:ascii="Book Antiqua" w:hAnsi="Book Antiqua"/>
          <w:b/>
        </w:rPr>
        <w:t>criture</w:t>
      </w:r>
      <w:r>
        <w:rPr>
          <w:rFonts w:ascii="Book Antiqua" w:hAnsi="Book Antiqua"/>
          <w:b/>
        </w:rPr>
        <w:t xml:space="preserve"> personnelle</w:t>
      </w:r>
      <w:r w:rsidRPr="003346F8">
        <w:rPr>
          <w:rFonts w:ascii="Book Antiqua" w:hAnsi="Book Antiqua"/>
          <w:b/>
        </w:rPr>
        <w:t> : Selon vous, est-il possible aujourd’hui de renouer le lien social ?</w:t>
      </w:r>
      <w:r w:rsidR="006A7F28">
        <w:rPr>
          <w:rFonts w:ascii="Book Antiqua" w:hAnsi="Book Antiqua"/>
          <w:b/>
        </w:rPr>
        <w:t xml:space="preserve"> </w:t>
      </w:r>
    </w:p>
    <w:p w:rsidR="003A1C22" w:rsidRDefault="003A1C22" w:rsidP="003A1C22">
      <w:pPr>
        <w:spacing w:before="100" w:beforeAutospacing="1" w:after="100" w:afterAutospacing="1" w:line="240" w:lineRule="auto"/>
        <w:jc w:val="both"/>
        <w:rPr>
          <w:rFonts w:ascii="Book Antiqua" w:eastAsia="Times New Roman" w:hAnsi="Book Antiqua" w:cs="Times New Roman"/>
          <w:b/>
          <w:lang w:eastAsia="fr-FR"/>
        </w:rPr>
      </w:pPr>
    </w:p>
    <w:p w:rsidR="003A1C22" w:rsidRPr="00D1125D" w:rsidRDefault="003A1C22" w:rsidP="003A1C22">
      <w:pPr>
        <w:spacing w:before="100" w:beforeAutospacing="1" w:after="100" w:afterAutospacing="1" w:line="240" w:lineRule="auto"/>
        <w:jc w:val="both"/>
        <w:rPr>
          <w:rFonts w:ascii="Book Antiqua" w:hAnsi="Book Antiqua"/>
        </w:rPr>
      </w:pPr>
      <w:r w:rsidRPr="00D1125D">
        <w:rPr>
          <w:rFonts w:ascii="Book Antiqua" w:eastAsia="Times New Roman" w:hAnsi="Book Antiqua" w:cs="Times New Roman"/>
          <w:b/>
          <w:lang w:eastAsia="fr-FR"/>
        </w:rPr>
        <w:t>Document n°</w:t>
      </w:r>
      <w:r>
        <w:rPr>
          <w:rFonts w:ascii="Book Antiqua" w:eastAsia="Times New Roman" w:hAnsi="Book Antiqua" w:cs="Times New Roman"/>
          <w:b/>
          <w:lang w:eastAsia="fr-FR"/>
        </w:rPr>
        <w:t xml:space="preserve"> 1 :</w:t>
      </w:r>
      <w:r w:rsidRPr="00D1125D">
        <w:rPr>
          <w:rFonts w:ascii="Book Antiqua" w:eastAsia="Times New Roman" w:hAnsi="Book Antiqua" w:cs="Times New Roman"/>
          <w:b/>
          <w:lang w:eastAsia="fr-FR"/>
        </w:rPr>
        <w:t xml:space="preserve"> Gustave Le Bon, </w:t>
      </w:r>
      <w:r w:rsidRPr="00B5435B">
        <w:rPr>
          <w:rFonts w:ascii="Book Antiqua" w:eastAsia="Times New Roman" w:hAnsi="Book Antiqua" w:cs="Times New Roman"/>
          <w:b/>
          <w:i/>
          <w:lang w:eastAsia="fr-FR"/>
        </w:rPr>
        <w:t>Psychologie des foules,</w:t>
      </w:r>
      <w:r w:rsidRPr="00D1125D">
        <w:rPr>
          <w:rFonts w:ascii="Book Antiqua" w:eastAsia="Times New Roman" w:hAnsi="Book Antiqua" w:cs="Times New Roman"/>
          <w:b/>
          <w:lang w:eastAsia="fr-FR"/>
        </w:rPr>
        <w:t xml:space="preserve"> 1</w:t>
      </w:r>
      <w:r>
        <w:rPr>
          <w:rFonts w:ascii="Book Antiqua" w:eastAsia="Times New Roman" w:hAnsi="Book Antiqua" w:cs="Times New Roman"/>
          <w:b/>
          <w:lang w:eastAsia="fr-FR"/>
        </w:rPr>
        <w:t>895</w:t>
      </w:r>
      <w:r w:rsidRPr="00D1125D">
        <w:rPr>
          <w:rFonts w:ascii="Book Antiqua" w:hAnsi="Book Antiqua"/>
        </w:rPr>
        <w:t xml:space="preserve"> </w:t>
      </w:r>
    </w:p>
    <w:p w:rsidR="003A1C22" w:rsidRPr="00D1125D" w:rsidRDefault="003A1C22" w:rsidP="003A1C22">
      <w:pPr>
        <w:spacing w:before="100" w:beforeAutospacing="1" w:after="100" w:afterAutospacing="1" w:line="240" w:lineRule="auto"/>
        <w:jc w:val="both"/>
        <w:rPr>
          <w:rFonts w:ascii="Book Antiqua" w:eastAsia="Times New Roman" w:hAnsi="Book Antiqua" w:cs="Times New Roman"/>
          <w:lang w:eastAsia="fr-FR"/>
        </w:rPr>
      </w:pPr>
      <w:r w:rsidRPr="00D1125D">
        <w:rPr>
          <w:rFonts w:ascii="Book Antiqua" w:eastAsia="Times New Roman" w:hAnsi="Book Antiqua" w:cs="Times New Roman"/>
          <w:lang w:eastAsia="fr-FR"/>
        </w:rPr>
        <w:t>Au sens ordinaire le mot foule représente une réunion d’individus quelconques, quels que soient leur nationalité, leur profession ou leur sexe, et quels que soient aussi les hasards qui les rassemblent.</w:t>
      </w:r>
    </w:p>
    <w:p w:rsidR="003A1C22" w:rsidRPr="00D1125D" w:rsidRDefault="003A1C22" w:rsidP="003A1C22">
      <w:pPr>
        <w:spacing w:before="100" w:beforeAutospacing="1" w:after="100" w:afterAutospacing="1" w:line="240" w:lineRule="auto"/>
        <w:jc w:val="both"/>
        <w:rPr>
          <w:rFonts w:ascii="Book Antiqua" w:eastAsia="Times New Roman" w:hAnsi="Book Antiqua" w:cs="Times New Roman"/>
          <w:lang w:eastAsia="fr-FR"/>
        </w:rPr>
      </w:pPr>
      <w:r w:rsidRPr="00D1125D">
        <w:rPr>
          <w:rFonts w:ascii="Book Antiqua" w:eastAsia="Times New Roman" w:hAnsi="Book Antiqua" w:cs="Times New Roman"/>
          <w:lang w:eastAsia="fr-FR"/>
        </w:rPr>
        <w:t>Au point de vue psychologique, l’expression foule prend une signification tout autre. Dans certaines circonstances données, et seulement dans ces circonstances, une agglomération d’hommes possède des caractères nouveaux fort différents de ceux des individus composant cette agglomération. La personnalité consciente s’évanouit, les sentiments et les idées de toutes les unités sont orientés dans une même direction. Il se forme une âme collective, transitoire sans doute, mais présentant des caractères très nets. La collectivité est alors devenue ce que, faute d’une expression meilleure, j’appellerai une foule organisée, ou, si l’on préfère, une foule psychologique. Elle forme un seul être et se trouve soumise à la loi de l’unité mentale des foules.</w:t>
      </w:r>
    </w:p>
    <w:p w:rsidR="003A1C22" w:rsidRDefault="003A1C22" w:rsidP="003A1C22">
      <w:pPr>
        <w:spacing w:before="100" w:beforeAutospacing="1" w:after="100" w:afterAutospacing="1" w:line="240" w:lineRule="auto"/>
        <w:jc w:val="both"/>
        <w:rPr>
          <w:rFonts w:ascii="Book Antiqua" w:eastAsia="Times New Roman" w:hAnsi="Book Antiqua" w:cs="Times New Roman"/>
          <w:lang w:eastAsia="fr-FR"/>
        </w:rPr>
      </w:pPr>
      <w:r w:rsidRPr="00D1125D">
        <w:rPr>
          <w:rFonts w:ascii="Book Antiqua" w:eastAsia="Times New Roman" w:hAnsi="Book Antiqua" w:cs="Times New Roman"/>
          <w:lang w:eastAsia="fr-FR"/>
        </w:rPr>
        <w:t>Il est visible que ce n’est pas par le fait seul que beaucoup d’individus se trouvent accidentellement côte à côte, qu’ils acquièrent les caractères d’une foule organisée. Mille individus accidentellement réunis sur une place publique sans aucun but déterminé, ne constituent nullement une foule au point de vue psychologique. Pour en acquérir les caractères spéciaux, il faut l’influence de certains excitants dont nous aurons à déterminer la nature.</w:t>
      </w:r>
    </w:p>
    <w:p w:rsidR="003A1C22" w:rsidRPr="0043204D" w:rsidRDefault="003A1C22" w:rsidP="003A1C22">
      <w:pPr>
        <w:spacing w:before="100" w:beforeAutospacing="1" w:after="100" w:afterAutospacing="1" w:line="240" w:lineRule="auto"/>
        <w:jc w:val="both"/>
        <w:rPr>
          <w:rFonts w:ascii="Book Antiqua" w:eastAsia="Times New Roman" w:hAnsi="Book Antiqua" w:cs="Times New Roman"/>
          <w:lang w:eastAsia="fr-FR"/>
        </w:rPr>
      </w:pPr>
      <w:r>
        <w:rPr>
          <w:rFonts w:ascii="Book Antiqua" w:eastAsia="Times New Roman" w:hAnsi="Book Antiqua" w:cs="Times New Roman"/>
          <w:lang w:eastAsia="fr-FR"/>
        </w:rPr>
        <w:t>L’</w:t>
      </w:r>
      <w:r w:rsidRPr="008F164F">
        <w:rPr>
          <w:rFonts w:ascii="Book Antiqua" w:eastAsia="Times New Roman" w:hAnsi="Book Antiqua" w:cs="Times New Roman"/>
          <w:lang w:eastAsia="fr-FR"/>
        </w:rPr>
        <w:t xml:space="preserve">évanouissement de la personnalité consciente et l’orientation des sentiments et des pensées dans un sens déterminé, qui sont les premiers traits de la foule en voie de s’organiser, n’impliquent pas toujours la présence simultanée de plusieurs individus sur un seul point. Des milliers d’individus séparés peuvent à certains moments, sous l’influence de certaines émotions violentes, un grand événement national par exemple, acquérir les caractères d’une </w:t>
      </w:r>
      <w:r w:rsidRPr="008F164F">
        <w:rPr>
          <w:rFonts w:ascii="Book Antiqua" w:eastAsia="Times New Roman" w:hAnsi="Book Antiqua" w:cs="Times New Roman"/>
          <w:lang w:eastAsia="fr-FR"/>
        </w:rPr>
        <w:lastRenderedPageBreak/>
        <w:t>foule psychologique. Il suffira alors qu’un hasard quelconque les réunisse</w:t>
      </w:r>
      <w:r>
        <w:rPr>
          <w:rFonts w:ascii="Book Antiqua" w:eastAsia="Times New Roman" w:hAnsi="Book Antiqua" w:cs="Times New Roman"/>
          <w:lang w:eastAsia="fr-FR"/>
        </w:rPr>
        <w:t xml:space="preserve"> </w:t>
      </w:r>
      <w:r w:rsidRPr="008F164F">
        <w:rPr>
          <w:rFonts w:ascii="Book Antiqua" w:eastAsia="Times New Roman" w:hAnsi="Book Antiqua" w:cs="Times New Roman"/>
          <w:lang w:eastAsia="fr-FR"/>
        </w:rPr>
        <w:t xml:space="preserve">pour que leurs actes revêtent aussitôt les caractères spéciaux aux actes des foules. À certains moments, une demi-douzaine d’hommes </w:t>
      </w:r>
      <w:proofErr w:type="gramStart"/>
      <w:r w:rsidRPr="008F164F">
        <w:rPr>
          <w:rFonts w:ascii="Book Antiqua" w:eastAsia="Times New Roman" w:hAnsi="Book Antiqua" w:cs="Times New Roman"/>
          <w:lang w:eastAsia="fr-FR"/>
        </w:rPr>
        <w:t>peuvent</w:t>
      </w:r>
      <w:proofErr w:type="gramEnd"/>
      <w:r w:rsidRPr="008F164F">
        <w:rPr>
          <w:rFonts w:ascii="Book Antiqua" w:eastAsia="Times New Roman" w:hAnsi="Book Antiqua" w:cs="Times New Roman"/>
          <w:lang w:eastAsia="fr-FR"/>
        </w:rPr>
        <w:t xml:space="preserve"> constituer une foule psychologique, tandis que des centaines d’hommes réunis par hasard peuvent ne pas la constituer. D’autre part, un peuple entier, sans qu’il y ait agglomération visible, peut devenir foule sous l’action de certaines influences.</w:t>
      </w:r>
    </w:p>
    <w:p w:rsidR="006A7F28" w:rsidRDefault="006A7F28" w:rsidP="006A7F28">
      <w:pPr>
        <w:spacing w:after="0"/>
        <w:jc w:val="both"/>
        <w:rPr>
          <w:rFonts w:ascii="Book Antiqua" w:hAnsi="Book Antiqua"/>
          <w:b/>
        </w:rPr>
      </w:pPr>
    </w:p>
    <w:p w:rsidR="003A1C22" w:rsidRDefault="003A1C22" w:rsidP="006A7F28">
      <w:pPr>
        <w:spacing w:after="0"/>
        <w:jc w:val="both"/>
        <w:rPr>
          <w:rFonts w:ascii="Book Antiqua" w:hAnsi="Book Antiqua"/>
          <w:b/>
        </w:rPr>
      </w:pPr>
    </w:p>
    <w:p w:rsidR="00237342" w:rsidRPr="00D1125D" w:rsidRDefault="00237342" w:rsidP="006A7F28">
      <w:pPr>
        <w:spacing w:after="0"/>
        <w:jc w:val="both"/>
        <w:rPr>
          <w:rFonts w:ascii="Book Antiqua" w:hAnsi="Book Antiqua"/>
          <w:b/>
        </w:rPr>
      </w:pPr>
      <w:r w:rsidRPr="00D1125D">
        <w:rPr>
          <w:rFonts w:ascii="Book Antiqua" w:hAnsi="Book Antiqua"/>
          <w:b/>
        </w:rPr>
        <w:t>Document n°</w:t>
      </w:r>
      <w:r w:rsidR="003A1C22">
        <w:rPr>
          <w:rFonts w:ascii="Book Antiqua" w:hAnsi="Book Antiqua"/>
          <w:b/>
        </w:rPr>
        <w:t>2</w:t>
      </w:r>
      <w:r w:rsidR="002063AF" w:rsidRPr="00D1125D">
        <w:rPr>
          <w:rFonts w:ascii="Book Antiqua" w:hAnsi="Book Antiqua"/>
          <w:b/>
        </w:rPr>
        <w:t xml:space="preserve"> : </w:t>
      </w:r>
      <w:r w:rsidRPr="00D1125D">
        <w:rPr>
          <w:rFonts w:ascii="Book Antiqua" w:hAnsi="Book Antiqua"/>
          <w:b/>
        </w:rPr>
        <w:t xml:space="preserve"> </w:t>
      </w:r>
      <w:r w:rsidR="003346F8">
        <w:rPr>
          <w:rFonts w:ascii="Book Antiqua" w:hAnsi="Book Antiqua"/>
          <w:b/>
        </w:rPr>
        <w:t xml:space="preserve">Émile </w:t>
      </w:r>
      <w:r w:rsidRPr="00D1125D">
        <w:rPr>
          <w:rFonts w:ascii="Book Antiqua" w:hAnsi="Book Antiqua"/>
          <w:b/>
        </w:rPr>
        <w:t>Zola</w:t>
      </w:r>
      <w:r w:rsidR="002063AF" w:rsidRPr="00D1125D">
        <w:rPr>
          <w:rFonts w:ascii="Book Antiqua" w:hAnsi="Book Antiqua"/>
          <w:b/>
        </w:rPr>
        <w:t>,</w:t>
      </w:r>
      <w:r w:rsidRPr="00D1125D">
        <w:rPr>
          <w:rFonts w:ascii="Book Antiqua" w:hAnsi="Book Antiqua"/>
          <w:b/>
        </w:rPr>
        <w:t xml:space="preserve"> </w:t>
      </w:r>
      <w:r w:rsidRPr="00B5435B">
        <w:rPr>
          <w:rFonts w:ascii="Book Antiqua" w:hAnsi="Book Antiqua"/>
          <w:b/>
          <w:i/>
        </w:rPr>
        <w:t>Germinal</w:t>
      </w:r>
      <w:r w:rsidR="002063AF" w:rsidRPr="00B5435B">
        <w:rPr>
          <w:rFonts w:ascii="Book Antiqua" w:hAnsi="Book Antiqua"/>
          <w:b/>
          <w:i/>
        </w:rPr>
        <w:t>,</w:t>
      </w:r>
      <w:r w:rsidRPr="00D1125D">
        <w:rPr>
          <w:rFonts w:ascii="Book Antiqua" w:hAnsi="Book Antiqua"/>
          <w:b/>
        </w:rPr>
        <w:t xml:space="preserve"> 1885</w:t>
      </w:r>
    </w:p>
    <w:p w:rsidR="00237342" w:rsidRPr="00D1125D" w:rsidRDefault="00237342" w:rsidP="00D1125D">
      <w:pPr>
        <w:pStyle w:val="NormalWeb"/>
        <w:spacing w:before="0" w:beforeAutospacing="0" w:after="0" w:afterAutospacing="0"/>
        <w:ind w:firstLine="708"/>
        <w:jc w:val="both"/>
        <w:rPr>
          <w:rFonts w:ascii="Book Antiqua" w:hAnsi="Book Antiqua"/>
          <w:sz w:val="22"/>
          <w:szCs w:val="22"/>
        </w:rPr>
      </w:pPr>
    </w:p>
    <w:p w:rsidR="00262DBF" w:rsidRPr="00D1125D" w:rsidRDefault="001024A2" w:rsidP="00D1125D">
      <w:pPr>
        <w:pStyle w:val="NormalWeb"/>
        <w:spacing w:before="0" w:beforeAutospacing="0" w:after="0" w:afterAutospacing="0"/>
        <w:ind w:firstLine="708"/>
        <w:jc w:val="both"/>
        <w:rPr>
          <w:rFonts w:ascii="Book Antiqua" w:hAnsi="Book Antiqua"/>
          <w:i/>
          <w:sz w:val="22"/>
          <w:szCs w:val="22"/>
        </w:rPr>
      </w:pPr>
      <w:r w:rsidRPr="00D1125D">
        <w:rPr>
          <w:rFonts w:ascii="Book Antiqua" w:hAnsi="Book Antiqua"/>
          <w:i/>
          <w:sz w:val="22"/>
          <w:szCs w:val="22"/>
        </w:rPr>
        <w:t>Germinal met en scène un conflit dramatique entre les mineurs en grève et la compagnie minière. L’ouvrier Etienne Lantier, renvoyé de son atelier pour ses opinions contestataires, prend la tête d’un mouvement de rébellion contre les injustices et la misère qui accablent les ouvriers. Ces derniers mènent une grève difficile depuis un mois</w:t>
      </w:r>
      <w:r w:rsidR="00317537">
        <w:rPr>
          <w:rFonts w:ascii="Book Antiqua" w:hAnsi="Book Antiqua"/>
          <w:i/>
          <w:sz w:val="22"/>
          <w:szCs w:val="22"/>
        </w:rPr>
        <w:t>.</w:t>
      </w:r>
      <w:r w:rsidRPr="00D1125D">
        <w:rPr>
          <w:rFonts w:ascii="Book Antiqua" w:hAnsi="Book Antiqua"/>
          <w:i/>
          <w:sz w:val="22"/>
          <w:szCs w:val="22"/>
        </w:rPr>
        <w:t xml:space="preserve"> Dans ce chapitre Etienne tient une réunion clandestine, la nuit, dans la forêt, et incite les mineurs</w:t>
      </w:r>
      <w:r w:rsidR="00317537">
        <w:rPr>
          <w:rFonts w:ascii="Book Antiqua" w:hAnsi="Book Antiqua"/>
          <w:i/>
          <w:sz w:val="22"/>
          <w:szCs w:val="22"/>
        </w:rPr>
        <w:t>, qui sont démobilisés,</w:t>
      </w:r>
      <w:r w:rsidRPr="00D1125D">
        <w:rPr>
          <w:rFonts w:ascii="Book Antiqua" w:hAnsi="Book Antiqua"/>
          <w:i/>
          <w:sz w:val="22"/>
          <w:szCs w:val="22"/>
        </w:rPr>
        <w:t xml:space="preserve"> à poursuivre la grève</w:t>
      </w:r>
      <w:r w:rsidR="00317537">
        <w:rPr>
          <w:rFonts w:ascii="Book Antiqua" w:hAnsi="Book Antiqua"/>
          <w:i/>
          <w:sz w:val="22"/>
          <w:szCs w:val="22"/>
        </w:rPr>
        <w:t>.</w:t>
      </w:r>
    </w:p>
    <w:p w:rsidR="00262DBF" w:rsidRPr="00D1125D" w:rsidRDefault="00262DBF" w:rsidP="00D1125D">
      <w:pPr>
        <w:pStyle w:val="NormalWeb"/>
        <w:spacing w:before="0" w:beforeAutospacing="0" w:after="0" w:afterAutospacing="0"/>
        <w:ind w:firstLine="708"/>
        <w:jc w:val="both"/>
        <w:rPr>
          <w:rFonts w:ascii="Book Antiqua" w:hAnsi="Book Antiqua"/>
          <w:sz w:val="22"/>
          <w:szCs w:val="22"/>
        </w:rPr>
      </w:pPr>
    </w:p>
    <w:p w:rsidR="0060542B" w:rsidRPr="00D1125D" w:rsidRDefault="0060542B" w:rsidP="00D1125D">
      <w:pPr>
        <w:pStyle w:val="NormalWeb"/>
        <w:spacing w:before="0" w:beforeAutospacing="0" w:after="0" w:afterAutospacing="0"/>
        <w:ind w:firstLine="708"/>
        <w:jc w:val="both"/>
        <w:rPr>
          <w:rFonts w:ascii="Book Antiqua" w:hAnsi="Book Antiqua"/>
          <w:sz w:val="22"/>
          <w:szCs w:val="22"/>
        </w:rPr>
      </w:pPr>
      <w:r w:rsidRPr="00D1125D">
        <w:rPr>
          <w:rFonts w:ascii="Book Antiqua" w:hAnsi="Book Antiqua"/>
          <w:sz w:val="22"/>
          <w:szCs w:val="22"/>
        </w:rPr>
        <w:t xml:space="preserve">Près de trois mille charbonniers étaient au rendez-vous, une foule grouillante, des hommes, des femmes, des enfants, emplissant peu à peu la clairière, débordant au loin sous les arbres ; et des retardataires arrivaient toujours, le flot des têtes, noyé d’ombre, s’élargissait jusqu’aux taillis voisins. Un grondement en sortait, pareil à un vent d’orage, dans cette forêt immobile et glacée. </w:t>
      </w:r>
    </w:p>
    <w:p w:rsidR="0060542B" w:rsidRPr="00D1125D" w:rsidRDefault="0060542B" w:rsidP="00D1125D">
      <w:pPr>
        <w:pStyle w:val="NormalWeb"/>
        <w:spacing w:before="0" w:beforeAutospacing="0" w:after="0" w:afterAutospacing="0"/>
        <w:ind w:firstLine="708"/>
        <w:jc w:val="both"/>
        <w:rPr>
          <w:rFonts w:ascii="Book Antiqua" w:hAnsi="Book Antiqua"/>
          <w:sz w:val="22"/>
          <w:szCs w:val="22"/>
        </w:rPr>
      </w:pPr>
      <w:r w:rsidRPr="00D1125D">
        <w:rPr>
          <w:rFonts w:ascii="Book Antiqua" w:hAnsi="Book Antiqua"/>
          <w:sz w:val="22"/>
          <w:szCs w:val="22"/>
        </w:rPr>
        <w:t xml:space="preserve">En haut, dominant la pente, Étienne se tenait, avec </w:t>
      </w:r>
      <w:proofErr w:type="spellStart"/>
      <w:r w:rsidRPr="00D1125D">
        <w:rPr>
          <w:rFonts w:ascii="Book Antiqua" w:hAnsi="Book Antiqua"/>
          <w:sz w:val="22"/>
          <w:szCs w:val="22"/>
        </w:rPr>
        <w:t>Rasseneur</w:t>
      </w:r>
      <w:proofErr w:type="spellEnd"/>
      <w:r w:rsidRPr="00D1125D">
        <w:rPr>
          <w:rFonts w:ascii="Book Antiqua" w:hAnsi="Book Antiqua"/>
          <w:sz w:val="22"/>
          <w:szCs w:val="22"/>
        </w:rPr>
        <w:t xml:space="preserve"> et Maheu. Une querelle s’était élevée, on entendait leurs voix, par éclats brusques. Près d’eux, des hommes les écoutaient : </w:t>
      </w:r>
      <w:proofErr w:type="spellStart"/>
      <w:r w:rsidRPr="00D1125D">
        <w:rPr>
          <w:rFonts w:ascii="Book Antiqua" w:hAnsi="Book Antiqua"/>
          <w:sz w:val="22"/>
          <w:szCs w:val="22"/>
        </w:rPr>
        <w:t>Levaque</w:t>
      </w:r>
      <w:proofErr w:type="spellEnd"/>
      <w:r w:rsidRPr="00D1125D">
        <w:rPr>
          <w:rFonts w:ascii="Book Antiqua" w:hAnsi="Book Antiqua"/>
          <w:sz w:val="22"/>
          <w:szCs w:val="22"/>
        </w:rPr>
        <w:t xml:space="preserve"> les poings serrés, Pierron tournant le dos, très inquiet de n’avoir pu prétexter des fièvres plus longtemps ; et il y avait aussi le père </w:t>
      </w:r>
      <w:proofErr w:type="spellStart"/>
      <w:r w:rsidRPr="00D1125D">
        <w:rPr>
          <w:rFonts w:ascii="Book Antiqua" w:hAnsi="Book Antiqua"/>
          <w:sz w:val="22"/>
          <w:szCs w:val="22"/>
        </w:rPr>
        <w:t>Bonnemort</w:t>
      </w:r>
      <w:proofErr w:type="spellEnd"/>
      <w:r w:rsidRPr="00D1125D">
        <w:rPr>
          <w:rFonts w:ascii="Book Antiqua" w:hAnsi="Book Antiqua"/>
          <w:sz w:val="22"/>
          <w:szCs w:val="22"/>
        </w:rPr>
        <w:t xml:space="preserve"> et le vieux </w:t>
      </w:r>
      <w:proofErr w:type="spellStart"/>
      <w:r w:rsidRPr="00D1125D">
        <w:rPr>
          <w:rFonts w:ascii="Book Antiqua" w:hAnsi="Book Antiqua"/>
          <w:sz w:val="22"/>
          <w:szCs w:val="22"/>
        </w:rPr>
        <w:t>Mouque</w:t>
      </w:r>
      <w:proofErr w:type="spellEnd"/>
      <w:r w:rsidRPr="00D1125D">
        <w:rPr>
          <w:rFonts w:ascii="Book Antiqua" w:hAnsi="Book Antiqua"/>
          <w:sz w:val="22"/>
          <w:szCs w:val="22"/>
        </w:rPr>
        <w:t xml:space="preserve">, côte à côte sur une souche, l’air profondément réfléchi. Puis, derrière, les blagueurs étaient là, Zacharie, </w:t>
      </w:r>
      <w:proofErr w:type="spellStart"/>
      <w:r w:rsidRPr="00D1125D">
        <w:rPr>
          <w:rFonts w:ascii="Book Antiqua" w:hAnsi="Book Antiqua"/>
          <w:sz w:val="22"/>
          <w:szCs w:val="22"/>
        </w:rPr>
        <w:t>Mouquet</w:t>
      </w:r>
      <w:proofErr w:type="spellEnd"/>
      <w:r w:rsidRPr="00D1125D">
        <w:rPr>
          <w:rFonts w:ascii="Book Antiqua" w:hAnsi="Book Antiqua"/>
          <w:sz w:val="22"/>
          <w:szCs w:val="22"/>
        </w:rPr>
        <w:t xml:space="preserve">, d’autres encore, venus pour rire ; tandis que, recueillies au contraire, graves ainsi qu’à l’église, des femmes se mettaient en groupe. La </w:t>
      </w:r>
      <w:proofErr w:type="spellStart"/>
      <w:r w:rsidRPr="00D1125D">
        <w:rPr>
          <w:rFonts w:ascii="Book Antiqua" w:hAnsi="Book Antiqua"/>
          <w:sz w:val="22"/>
          <w:szCs w:val="22"/>
        </w:rPr>
        <w:t>Maheude</w:t>
      </w:r>
      <w:proofErr w:type="spellEnd"/>
      <w:r w:rsidRPr="00D1125D">
        <w:rPr>
          <w:rFonts w:ascii="Book Antiqua" w:hAnsi="Book Antiqua"/>
          <w:sz w:val="22"/>
          <w:szCs w:val="22"/>
        </w:rPr>
        <w:t xml:space="preserve">, muette, hochait la tête aux sourds jurons de la </w:t>
      </w:r>
      <w:proofErr w:type="spellStart"/>
      <w:r w:rsidRPr="00D1125D">
        <w:rPr>
          <w:rFonts w:ascii="Book Antiqua" w:hAnsi="Book Antiqua"/>
          <w:sz w:val="22"/>
          <w:szCs w:val="22"/>
        </w:rPr>
        <w:t>Levaque</w:t>
      </w:r>
      <w:proofErr w:type="spellEnd"/>
      <w:r w:rsidRPr="00D1125D">
        <w:rPr>
          <w:rFonts w:ascii="Book Antiqua" w:hAnsi="Book Antiqua"/>
          <w:sz w:val="22"/>
          <w:szCs w:val="22"/>
        </w:rPr>
        <w:t xml:space="preserve">. Philomène toussait, reprise de sa bronchite depuis l’hiver. Seule, la Mouquette riait à belles dents, égayée par la façon dont </w:t>
      </w:r>
      <w:proofErr w:type="gramStart"/>
      <w:r w:rsidRPr="00D1125D">
        <w:rPr>
          <w:rFonts w:ascii="Book Antiqua" w:hAnsi="Book Antiqua"/>
          <w:sz w:val="22"/>
          <w:szCs w:val="22"/>
        </w:rPr>
        <w:t>la Brûlé</w:t>
      </w:r>
      <w:proofErr w:type="gramEnd"/>
      <w:r w:rsidRPr="00D1125D">
        <w:rPr>
          <w:rFonts w:ascii="Book Antiqua" w:hAnsi="Book Antiqua"/>
          <w:sz w:val="22"/>
          <w:szCs w:val="22"/>
        </w:rPr>
        <w:t xml:space="preserve"> traitait sa fille, une dénaturée qui la renvoyait pour se gaver de lapin, une vendue, engraissée des lâchetés de son homme. Et, sur le tas de bois, </w:t>
      </w:r>
      <w:proofErr w:type="spellStart"/>
      <w:r w:rsidRPr="00D1125D">
        <w:rPr>
          <w:rFonts w:ascii="Book Antiqua" w:hAnsi="Book Antiqua"/>
          <w:sz w:val="22"/>
          <w:szCs w:val="22"/>
        </w:rPr>
        <w:t>Jeanlin</w:t>
      </w:r>
      <w:proofErr w:type="spellEnd"/>
      <w:r w:rsidRPr="00D1125D">
        <w:rPr>
          <w:rFonts w:ascii="Book Antiqua" w:hAnsi="Book Antiqua"/>
          <w:sz w:val="22"/>
          <w:szCs w:val="22"/>
        </w:rPr>
        <w:t xml:space="preserve"> s’était planté, hissant Lydie, forçant Bébert à le suivre, tous les trois en l’air, plus haut que tout le monde. </w:t>
      </w:r>
    </w:p>
    <w:p w:rsidR="0060542B" w:rsidRPr="00D1125D" w:rsidRDefault="0060542B" w:rsidP="00D1125D">
      <w:pPr>
        <w:pStyle w:val="NormalWeb"/>
        <w:spacing w:before="0" w:beforeAutospacing="0" w:after="0" w:afterAutospacing="0"/>
        <w:ind w:firstLine="708"/>
        <w:jc w:val="both"/>
        <w:rPr>
          <w:rFonts w:ascii="Book Antiqua" w:hAnsi="Book Antiqua"/>
          <w:sz w:val="22"/>
          <w:szCs w:val="22"/>
        </w:rPr>
      </w:pPr>
      <w:r w:rsidRPr="00D1125D">
        <w:rPr>
          <w:rFonts w:ascii="Book Antiqua" w:hAnsi="Book Antiqua"/>
          <w:sz w:val="22"/>
          <w:szCs w:val="22"/>
        </w:rPr>
        <w:t xml:space="preserve">La querelle venait de </w:t>
      </w:r>
      <w:proofErr w:type="spellStart"/>
      <w:r w:rsidRPr="00D1125D">
        <w:rPr>
          <w:rFonts w:ascii="Book Antiqua" w:hAnsi="Book Antiqua"/>
          <w:sz w:val="22"/>
          <w:szCs w:val="22"/>
        </w:rPr>
        <w:t>Rasseneur</w:t>
      </w:r>
      <w:proofErr w:type="spellEnd"/>
      <w:r w:rsidRPr="00D1125D">
        <w:rPr>
          <w:rFonts w:ascii="Book Antiqua" w:hAnsi="Book Antiqua"/>
          <w:sz w:val="22"/>
          <w:szCs w:val="22"/>
        </w:rPr>
        <w:t xml:space="preserve">, qui voulait procéder régulièrement à l’élection d’un bureau. Sa défaite, au Bon-Joyeux, l’enrageait ; et il s’était juré d’avoir sa revanche, car il se flattait de reconquérir son autorité ancienne, lorsqu’on serait en face, non plus des délégués, mais du peuple des mineurs. Étienne, révolté, avait trouvé l’idée d’un bureau imbécile, dans cette forêt. Il fallait agir révolutionnairement, en sauvages, puisqu’on les traquait comme des loups. </w:t>
      </w:r>
    </w:p>
    <w:p w:rsidR="0060542B" w:rsidRPr="00D1125D" w:rsidRDefault="0060542B" w:rsidP="00D1125D">
      <w:pPr>
        <w:pStyle w:val="NormalWeb"/>
        <w:spacing w:before="0" w:beforeAutospacing="0" w:after="0" w:afterAutospacing="0"/>
        <w:ind w:firstLine="708"/>
        <w:jc w:val="both"/>
        <w:rPr>
          <w:rFonts w:ascii="Book Antiqua" w:hAnsi="Book Antiqua"/>
          <w:sz w:val="22"/>
          <w:szCs w:val="22"/>
        </w:rPr>
      </w:pPr>
      <w:r w:rsidRPr="00D1125D">
        <w:rPr>
          <w:rFonts w:ascii="Book Antiqua" w:hAnsi="Book Antiqua"/>
          <w:sz w:val="22"/>
          <w:szCs w:val="22"/>
        </w:rPr>
        <w:t xml:space="preserve">Voyant la dispute s’éterniser, il s’empara tout d’un coup de la foule, il monta sur un tronc d’arbre, en criant : </w:t>
      </w:r>
    </w:p>
    <w:p w:rsidR="0060542B" w:rsidRPr="00D1125D" w:rsidRDefault="0060542B" w:rsidP="00D1125D">
      <w:pPr>
        <w:pStyle w:val="NormalWeb"/>
        <w:spacing w:before="0" w:beforeAutospacing="0" w:after="0" w:afterAutospacing="0"/>
        <w:jc w:val="both"/>
        <w:rPr>
          <w:rFonts w:ascii="Book Antiqua" w:hAnsi="Book Antiqua"/>
          <w:sz w:val="22"/>
          <w:szCs w:val="22"/>
        </w:rPr>
      </w:pPr>
      <w:r w:rsidRPr="00D1125D">
        <w:rPr>
          <w:rFonts w:ascii="Book Antiqua" w:hAnsi="Book Antiqua"/>
          <w:sz w:val="22"/>
          <w:szCs w:val="22"/>
        </w:rPr>
        <w:t xml:space="preserve">— Camarades ! camarades ! </w:t>
      </w:r>
    </w:p>
    <w:p w:rsidR="0060542B" w:rsidRPr="00D1125D" w:rsidRDefault="0060542B" w:rsidP="00D1125D">
      <w:pPr>
        <w:pStyle w:val="NormalWeb"/>
        <w:spacing w:before="0" w:beforeAutospacing="0" w:after="0" w:afterAutospacing="0"/>
        <w:jc w:val="both"/>
        <w:rPr>
          <w:rFonts w:ascii="Book Antiqua" w:hAnsi="Book Antiqua"/>
          <w:sz w:val="22"/>
          <w:szCs w:val="22"/>
        </w:rPr>
      </w:pPr>
      <w:r w:rsidRPr="00D1125D">
        <w:rPr>
          <w:rFonts w:ascii="Book Antiqua" w:hAnsi="Book Antiqua"/>
          <w:sz w:val="22"/>
          <w:szCs w:val="22"/>
        </w:rPr>
        <w:t xml:space="preserve">La rumeur confuse de ce peuple s’éteignit dans un long soupir, tandis que Maheu étouffait les protestations de </w:t>
      </w:r>
      <w:proofErr w:type="spellStart"/>
      <w:r w:rsidRPr="00D1125D">
        <w:rPr>
          <w:rFonts w:ascii="Book Antiqua" w:hAnsi="Book Antiqua"/>
          <w:sz w:val="22"/>
          <w:szCs w:val="22"/>
        </w:rPr>
        <w:t>Rasseneur</w:t>
      </w:r>
      <w:proofErr w:type="spellEnd"/>
      <w:r w:rsidRPr="00D1125D">
        <w:rPr>
          <w:rFonts w:ascii="Book Antiqua" w:hAnsi="Book Antiqua"/>
          <w:sz w:val="22"/>
          <w:szCs w:val="22"/>
        </w:rPr>
        <w:t xml:space="preserve">. Étienne continuait d’une voix éclatante : </w:t>
      </w:r>
    </w:p>
    <w:p w:rsidR="0060542B" w:rsidRPr="00D1125D" w:rsidRDefault="0060542B" w:rsidP="00D1125D">
      <w:pPr>
        <w:pStyle w:val="NormalWeb"/>
        <w:spacing w:before="0" w:beforeAutospacing="0" w:after="0" w:afterAutospacing="0"/>
        <w:jc w:val="both"/>
        <w:rPr>
          <w:rFonts w:ascii="Book Antiqua" w:hAnsi="Book Antiqua"/>
          <w:sz w:val="22"/>
          <w:szCs w:val="22"/>
        </w:rPr>
      </w:pPr>
      <w:r w:rsidRPr="00D1125D">
        <w:rPr>
          <w:rFonts w:ascii="Book Antiqua" w:hAnsi="Book Antiqua"/>
          <w:sz w:val="22"/>
          <w:szCs w:val="22"/>
        </w:rPr>
        <w:t xml:space="preserve">— Camarades, puisqu’on nous défend de parler, puisqu’on nous envoie les gendarmes, comme si nous étions des brigands, c’est ici qu’il faut nous entendre ! Ici, nous sommes libres, nous sommes chez nous, personne ne viendra nous faire taire, pas plus qu’on ne fait taire les oiseaux et les bêtes ! </w:t>
      </w:r>
    </w:p>
    <w:p w:rsidR="0060542B" w:rsidRPr="00D1125D" w:rsidRDefault="0060542B" w:rsidP="00D1125D">
      <w:pPr>
        <w:pStyle w:val="NormalWeb"/>
        <w:spacing w:before="0" w:beforeAutospacing="0" w:after="0" w:afterAutospacing="0"/>
        <w:jc w:val="both"/>
        <w:rPr>
          <w:rFonts w:ascii="Book Antiqua" w:hAnsi="Book Antiqua"/>
          <w:sz w:val="22"/>
          <w:szCs w:val="22"/>
        </w:rPr>
      </w:pPr>
      <w:r w:rsidRPr="00D1125D">
        <w:rPr>
          <w:rFonts w:ascii="Book Antiqua" w:hAnsi="Book Antiqua"/>
          <w:sz w:val="22"/>
          <w:szCs w:val="22"/>
        </w:rPr>
        <w:t xml:space="preserve">Un tonnerre lui répondit, des cris, des exclamations. </w:t>
      </w:r>
    </w:p>
    <w:p w:rsidR="0060542B" w:rsidRPr="00D1125D" w:rsidRDefault="0060542B" w:rsidP="00D1125D">
      <w:pPr>
        <w:pStyle w:val="NormalWeb"/>
        <w:spacing w:before="0" w:beforeAutospacing="0" w:after="0" w:afterAutospacing="0"/>
        <w:jc w:val="both"/>
        <w:rPr>
          <w:rFonts w:ascii="Book Antiqua" w:hAnsi="Book Antiqua"/>
          <w:sz w:val="22"/>
          <w:szCs w:val="22"/>
        </w:rPr>
      </w:pPr>
      <w:r w:rsidRPr="00D1125D">
        <w:rPr>
          <w:rFonts w:ascii="Book Antiqua" w:hAnsi="Book Antiqua"/>
          <w:sz w:val="22"/>
          <w:szCs w:val="22"/>
        </w:rPr>
        <w:t xml:space="preserve">— Oui, oui, la forêt est à nous, on a bien le droit d’y causer… Parle ! </w:t>
      </w:r>
    </w:p>
    <w:p w:rsidR="0060542B" w:rsidRPr="00D1125D" w:rsidRDefault="0060542B" w:rsidP="00D1125D">
      <w:pPr>
        <w:pStyle w:val="NormalWeb"/>
        <w:spacing w:before="0" w:beforeAutospacing="0" w:after="0" w:afterAutospacing="0"/>
        <w:ind w:firstLine="708"/>
        <w:jc w:val="both"/>
        <w:rPr>
          <w:rFonts w:ascii="Book Antiqua" w:hAnsi="Book Antiqua"/>
          <w:sz w:val="22"/>
          <w:szCs w:val="22"/>
        </w:rPr>
      </w:pPr>
      <w:r w:rsidRPr="00D1125D">
        <w:rPr>
          <w:rFonts w:ascii="Book Antiqua" w:hAnsi="Book Antiqua"/>
          <w:sz w:val="22"/>
          <w:szCs w:val="22"/>
        </w:rPr>
        <w:lastRenderedPageBreak/>
        <w:t xml:space="preserve">Alors, Étienne se tint un instant immobile sur le tronc d’arbre. La lune, trop basse encore à l’horizon, n’éclairait toujours que les branches hautes ; et la foule restait noyée de ténèbres, peu à peu calmée, silencieuse. Lui, noir également, faisait au-dessus d’elle, en haut de la pente, une barre d’ombre. </w:t>
      </w:r>
    </w:p>
    <w:p w:rsidR="0060542B" w:rsidRPr="00D1125D" w:rsidRDefault="0060542B" w:rsidP="00D1125D">
      <w:pPr>
        <w:pStyle w:val="NormalWeb"/>
        <w:spacing w:before="0" w:beforeAutospacing="0" w:after="0" w:afterAutospacing="0"/>
        <w:ind w:firstLine="708"/>
        <w:jc w:val="both"/>
        <w:rPr>
          <w:rFonts w:ascii="Book Antiqua" w:hAnsi="Book Antiqua"/>
          <w:sz w:val="22"/>
          <w:szCs w:val="22"/>
        </w:rPr>
      </w:pPr>
      <w:r w:rsidRPr="00D1125D">
        <w:rPr>
          <w:rFonts w:ascii="Book Antiqua" w:hAnsi="Book Antiqua"/>
          <w:sz w:val="22"/>
          <w:szCs w:val="22"/>
        </w:rPr>
        <w:t>Il leva un bras dans un geste lent, il commença ; mais sa voix ne grondait plus, il avait pris le ton froid d’un simple mandataire du peuple qui rend ses comptes.</w:t>
      </w:r>
      <w:r w:rsidR="005F645E" w:rsidRPr="00D1125D">
        <w:rPr>
          <w:rFonts w:ascii="Book Antiqua" w:hAnsi="Book Antiqua"/>
          <w:sz w:val="22"/>
          <w:szCs w:val="22"/>
        </w:rPr>
        <w:t xml:space="preserve"> (…)</w:t>
      </w:r>
    </w:p>
    <w:p w:rsidR="005F645E" w:rsidRPr="00D1125D" w:rsidRDefault="005F645E" w:rsidP="00D1125D">
      <w:pPr>
        <w:pStyle w:val="NormalWeb"/>
        <w:spacing w:after="0"/>
        <w:ind w:firstLine="708"/>
        <w:jc w:val="both"/>
        <w:rPr>
          <w:rFonts w:ascii="Book Antiqua" w:hAnsi="Book Antiqua"/>
          <w:sz w:val="22"/>
          <w:szCs w:val="22"/>
        </w:rPr>
      </w:pPr>
      <w:r w:rsidRPr="00D1125D">
        <w:rPr>
          <w:rFonts w:ascii="Book Antiqua" w:hAnsi="Book Antiqua"/>
          <w:sz w:val="22"/>
          <w:szCs w:val="22"/>
        </w:rPr>
        <w:t>– C'est dans ces circonstances, camarades, que vous devez prendre une décision ce soir. Voulez-vous la continuation de la grève ? et, en ce cas, que comptez-vous faire pour triompher de la Compagnie ?</w:t>
      </w:r>
    </w:p>
    <w:p w:rsidR="005F645E" w:rsidRPr="00D1125D" w:rsidRDefault="005F645E" w:rsidP="00D1125D">
      <w:pPr>
        <w:pStyle w:val="NormalWeb"/>
        <w:spacing w:after="0"/>
        <w:ind w:firstLine="708"/>
        <w:jc w:val="both"/>
        <w:rPr>
          <w:rFonts w:ascii="Book Antiqua" w:hAnsi="Book Antiqua"/>
          <w:sz w:val="22"/>
          <w:szCs w:val="22"/>
        </w:rPr>
      </w:pPr>
      <w:r w:rsidRPr="00D1125D">
        <w:rPr>
          <w:rFonts w:ascii="Book Antiqua" w:hAnsi="Book Antiqua"/>
          <w:sz w:val="22"/>
          <w:szCs w:val="22"/>
        </w:rPr>
        <w:t xml:space="preserve">      Un silence profond tomba du ciel étoilé. La foule, qu'on ne voyait pas, se taisait dans la nuit, sous cette parole qui lui étouffait le cœur ; et l'on n'entendait que son souffle désespéré, au travers des arbres.</w:t>
      </w:r>
    </w:p>
    <w:p w:rsidR="005F645E" w:rsidRPr="00D1125D" w:rsidRDefault="005F645E" w:rsidP="00D1125D">
      <w:pPr>
        <w:pStyle w:val="NormalWeb"/>
        <w:spacing w:after="0"/>
        <w:ind w:firstLine="708"/>
        <w:jc w:val="both"/>
        <w:rPr>
          <w:rFonts w:ascii="Book Antiqua" w:hAnsi="Book Antiqua"/>
          <w:sz w:val="22"/>
          <w:szCs w:val="22"/>
        </w:rPr>
      </w:pPr>
      <w:r w:rsidRPr="00D1125D">
        <w:rPr>
          <w:rFonts w:ascii="Book Antiqua" w:hAnsi="Book Antiqua"/>
          <w:sz w:val="22"/>
          <w:szCs w:val="22"/>
        </w:rPr>
        <w:t xml:space="preserve">      Mais Étienne, déjà, continuait d'une voix changée. Ce n'était plus le secrétaire de l'association qui parlait, c'était le chef de bande, l'apôtre apportant la vérité.</w:t>
      </w:r>
      <w:r w:rsidR="008F164F">
        <w:rPr>
          <w:rFonts w:ascii="Book Antiqua" w:hAnsi="Book Antiqua"/>
          <w:sz w:val="22"/>
          <w:szCs w:val="22"/>
        </w:rPr>
        <w:t xml:space="preserve"> (…)</w:t>
      </w:r>
      <w:r w:rsidRPr="00D1125D">
        <w:rPr>
          <w:rFonts w:ascii="Book Antiqua" w:hAnsi="Book Antiqua"/>
          <w:sz w:val="22"/>
          <w:szCs w:val="22"/>
        </w:rPr>
        <w:t xml:space="preserve"> C'était trop cette fois, le temps venait où les misérables, poussés à bout, feraient justice.</w:t>
      </w:r>
    </w:p>
    <w:p w:rsidR="005F645E" w:rsidRPr="00D1125D" w:rsidRDefault="005F645E" w:rsidP="00D1125D">
      <w:pPr>
        <w:pStyle w:val="NormalWeb"/>
        <w:spacing w:after="0"/>
        <w:ind w:firstLine="708"/>
        <w:jc w:val="both"/>
        <w:rPr>
          <w:rFonts w:ascii="Book Antiqua" w:hAnsi="Book Antiqua"/>
          <w:sz w:val="22"/>
          <w:szCs w:val="22"/>
        </w:rPr>
      </w:pPr>
      <w:r w:rsidRPr="00D1125D">
        <w:rPr>
          <w:rFonts w:ascii="Book Antiqua" w:hAnsi="Book Antiqua"/>
          <w:sz w:val="22"/>
          <w:szCs w:val="22"/>
        </w:rPr>
        <w:t xml:space="preserve">      Il resta les bras en l'air. La foule, à ce mot de justice, secouée d'un long frisson, éclata en applaudissements, qui roulaient avec un bruit de feuilles sèches. Des voix criaient :</w:t>
      </w:r>
    </w:p>
    <w:p w:rsidR="005F645E" w:rsidRPr="00D1125D" w:rsidRDefault="005F645E" w:rsidP="00D1125D">
      <w:pPr>
        <w:pStyle w:val="NormalWeb"/>
        <w:spacing w:before="0" w:beforeAutospacing="0" w:after="0" w:afterAutospacing="0"/>
        <w:ind w:firstLine="708"/>
        <w:jc w:val="both"/>
        <w:rPr>
          <w:rFonts w:ascii="Book Antiqua" w:hAnsi="Book Antiqua"/>
          <w:sz w:val="22"/>
          <w:szCs w:val="22"/>
        </w:rPr>
      </w:pPr>
      <w:r w:rsidRPr="00D1125D">
        <w:rPr>
          <w:rFonts w:ascii="Book Antiqua" w:hAnsi="Book Antiqua"/>
          <w:sz w:val="22"/>
          <w:szCs w:val="22"/>
        </w:rPr>
        <w:t xml:space="preserve">      – </w:t>
      </w:r>
      <w:bookmarkStart w:id="0" w:name="_Hlk528850350"/>
      <w:bookmarkStart w:id="1" w:name="_GoBack"/>
      <w:r w:rsidRPr="00D1125D">
        <w:rPr>
          <w:rFonts w:ascii="Book Antiqua" w:hAnsi="Book Antiqua"/>
          <w:sz w:val="22"/>
          <w:szCs w:val="22"/>
        </w:rPr>
        <w:t>Justice ! ... Il est temps, justice !</w:t>
      </w:r>
    </w:p>
    <w:bookmarkEnd w:id="0"/>
    <w:bookmarkEnd w:id="1"/>
    <w:p w:rsidR="003A1C22" w:rsidRDefault="003A1C22" w:rsidP="00D1125D">
      <w:pPr>
        <w:jc w:val="both"/>
        <w:rPr>
          <w:rFonts w:ascii="Book Antiqua" w:hAnsi="Book Antiqua"/>
          <w:b/>
        </w:rPr>
      </w:pPr>
    </w:p>
    <w:p w:rsidR="0016703F" w:rsidRPr="00D1125D" w:rsidRDefault="00D1125D" w:rsidP="00D1125D">
      <w:pPr>
        <w:jc w:val="both"/>
        <w:rPr>
          <w:rFonts w:ascii="Book Antiqua" w:hAnsi="Book Antiqua"/>
          <w:b/>
          <w:i/>
        </w:rPr>
      </w:pPr>
      <w:r w:rsidRPr="00D1125D">
        <w:rPr>
          <w:rFonts w:ascii="Book Antiqua" w:hAnsi="Book Antiqua"/>
          <w:b/>
        </w:rPr>
        <w:t>Document n°3 : Sylvain Mouillard, « </w:t>
      </w:r>
      <w:r w:rsidR="00B73497" w:rsidRPr="00D1125D">
        <w:rPr>
          <w:rFonts w:ascii="Book Antiqua" w:hAnsi="Book Antiqua"/>
          <w:b/>
        </w:rPr>
        <w:t>Nuit debout : Les mots de minuit</w:t>
      </w:r>
      <w:r w:rsidRPr="00D1125D">
        <w:rPr>
          <w:rFonts w:ascii="Book Antiqua" w:hAnsi="Book Antiqua"/>
          <w:b/>
        </w:rPr>
        <w:t> »</w:t>
      </w:r>
      <w:r w:rsidR="002063AF" w:rsidRPr="00D1125D">
        <w:rPr>
          <w:rFonts w:ascii="Book Antiqua" w:hAnsi="Book Antiqua"/>
          <w:b/>
        </w:rPr>
        <w:t xml:space="preserve">, </w:t>
      </w:r>
      <w:r w:rsidR="002063AF" w:rsidRPr="00D1125D">
        <w:rPr>
          <w:rFonts w:ascii="Book Antiqua" w:hAnsi="Book Antiqua"/>
          <w:b/>
          <w:i/>
        </w:rPr>
        <w:t xml:space="preserve">Libération, </w:t>
      </w:r>
      <w:r w:rsidRPr="00D1125D">
        <w:rPr>
          <w:rFonts w:ascii="Book Antiqua" w:hAnsi="Book Antiqua"/>
          <w:b/>
        </w:rPr>
        <w:t>15 avril 2016</w:t>
      </w:r>
    </w:p>
    <w:p w:rsidR="009E2636" w:rsidRPr="009E2636" w:rsidRDefault="009E2636" w:rsidP="00D1125D">
      <w:pPr>
        <w:spacing w:before="100" w:beforeAutospacing="1" w:after="100" w:afterAutospacing="1" w:line="240" w:lineRule="auto"/>
        <w:jc w:val="both"/>
        <w:rPr>
          <w:rFonts w:ascii="Book Antiqua" w:eastAsia="Times New Roman" w:hAnsi="Book Antiqua" w:cs="Times New Roman"/>
          <w:lang w:eastAsia="fr-FR"/>
        </w:rPr>
      </w:pPr>
      <w:r w:rsidRPr="009E2636">
        <w:rPr>
          <w:rFonts w:ascii="Book Antiqua" w:eastAsia="Times New Roman" w:hAnsi="Book Antiqua" w:cs="Times New Roman"/>
          <w:lang w:eastAsia="fr-FR"/>
        </w:rPr>
        <w:t>Qu’il pleuve, qu’il vente (souvent) ou sous un soleil printanier (bien plus rarement), la scène est immuable depuis quinze jours. Chaque fin d’après-midi, la place de la République se remplit d’une foule prête à refaire le monde. Le mouvement Nuit debout, né le 31 mars dans le sillage de la contestation du projet de loi travail, a pris ses marques. En quelques minutes, les chapiteaux sont dressés, les bâches déployées. Sur les dalles de béton, de petits groupes se constituent. Assis en cercle, les participants se mettent au travail. Bien qu’encore balbutiant, Nuit debout a de grandes ambitions : échafauder un système de</w:t>
      </w:r>
      <w:r w:rsidR="003346F8" w:rsidRPr="009E2636">
        <w:rPr>
          <w:rFonts w:ascii="Book Antiqua" w:eastAsia="Times New Roman" w:hAnsi="Book Antiqua" w:cs="Times New Roman"/>
          <w:lang w:eastAsia="fr-FR"/>
        </w:rPr>
        <w:t xml:space="preserve"> </w:t>
      </w:r>
      <w:r w:rsidR="003346F8" w:rsidRPr="009E2636">
        <w:rPr>
          <w:rFonts w:ascii="Book Antiqua" w:eastAsia="Times New Roman" w:hAnsi="Book Antiqua" w:cs="Times New Roman"/>
          <w:i/>
          <w:iCs/>
          <w:lang w:eastAsia="fr-FR"/>
        </w:rPr>
        <w:t>« démocratie</w:t>
      </w:r>
      <w:r w:rsidRPr="009E2636">
        <w:rPr>
          <w:rFonts w:ascii="Book Antiqua" w:eastAsia="Times New Roman" w:hAnsi="Book Antiqua" w:cs="Times New Roman"/>
          <w:i/>
          <w:iCs/>
          <w:lang w:eastAsia="fr-FR"/>
        </w:rPr>
        <w:t xml:space="preserve"> </w:t>
      </w:r>
      <w:r w:rsidR="006A7F28" w:rsidRPr="009E2636">
        <w:rPr>
          <w:rFonts w:ascii="Book Antiqua" w:eastAsia="Times New Roman" w:hAnsi="Book Antiqua" w:cs="Times New Roman"/>
          <w:i/>
          <w:iCs/>
          <w:lang w:eastAsia="fr-FR"/>
        </w:rPr>
        <w:t>réelle »</w:t>
      </w:r>
      <w:r w:rsidRPr="009E2636">
        <w:rPr>
          <w:rFonts w:ascii="Book Antiqua" w:eastAsia="Times New Roman" w:hAnsi="Book Antiqua" w:cs="Times New Roman"/>
          <w:lang w:eastAsia="fr-FR"/>
        </w:rPr>
        <w:t xml:space="preserve"> et réfléchir à des propositions concrètes pour la justice sociale et environnementale. A cet effet, de nombreuses commissions ont vu le jour : démocratie, actions, féminisme, économie politique, Françafrique, etc. Les séances de catharsis collective des premiers jours, lorsque chacun prenait la parole avec appétit en assemblée générale pour dire sa joie de se retrouver là, sont désormais dépassées. Place aux ateliers pratiques. Jeudi soir, malgré le crachin d’avril, ils étaient une vingtaine à participer à la réunion quotidienne de la commission</w:t>
      </w:r>
      <w:r w:rsidR="003346F8" w:rsidRPr="009E2636">
        <w:rPr>
          <w:rFonts w:ascii="Book Antiqua" w:eastAsia="Times New Roman" w:hAnsi="Book Antiqua" w:cs="Times New Roman"/>
          <w:lang w:eastAsia="fr-FR"/>
        </w:rPr>
        <w:t xml:space="preserve"> « vote</w:t>
      </w:r>
      <w:r w:rsidRPr="009E2636">
        <w:rPr>
          <w:rFonts w:ascii="Book Antiqua" w:eastAsia="Times New Roman" w:hAnsi="Book Antiqua" w:cs="Times New Roman"/>
          <w:lang w:eastAsia="fr-FR"/>
        </w:rPr>
        <w:t xml:space="preserve"> et </w:t>
      </w:r>
      <w:r w:rsidR="003346F8" w:rsidRPr="009E2636">
        <w:rPr>
          <w:rFonts w:ascii="Book Antiqua" w:eastAsia="Times New Roman" w:hAnsi="Book Antiqua" w:cs="Times New Roman"/>
          <w:lang w:eastAsia="fr-FR"/>
        </w:rPr>
        <w:t>démocratie »</w:t>
      </w:r>
      <w:r w:rsidRPr="009E2636">
        <w:rPr>
          <w:rFonts w:ascii="Book Antiqua" w:eastAsia="Times New Roman" w:hAnsi="Book Antiqua" w:cs="Times New Roman"/>
          <w:lang w:eastAsia="fr-FR"/>
        </w:rPr>
        <w:t>. Une modératrice régule la prise de parole, un homme, chronomètre en main, contrôle leur durée, tandis que la greffière retranscrit les discussions. L’objectif est de mettre au point un mode de participation et de prise de décision qui fasse consensus. Pas une mince affaire.</w:t>
      </w:r>
    </w:p>
    <w:p w:rsidR="009E2636" w:rsidRPr="009E2636" w:rsidRDefault="009E2636" w:rsidP="00D1125D">
      <w:pPr>
        <w:spacing w:before="100" w:beforeAutospacing="1" w:after="100" w:afterAutospacing="1" w:line="240" w:lineRule="auto"/>
        <w:jc w:val="both"/>
        <w:outlineLvl w:val="2"/>
        <w:rPr>
          <w:rFonts w:ascii="Book Antiqua" w:eastAsia="Times New Roman" w:hAnsi="Book Antiqua" w:cs="Times New Roman"/>
          <w:b/>
          <w:bCs/>
          <w:lang w:eastAsia="fr-FR"/>
        </w:rPr>
      </w:pPr>
      <w:r w:rsidRPr="009E2636">
        <w:rPr>
          <w:rFonts w:ascii="Book Antiqua" w:eastAsia="Times New Roman" w:hAnsi="Book Antiqua" w:cs="Times New Roman"/>
          <w:b/>
          <w:bCs/>
          <w:lang w:eastAsia="fr-FR"/>
        </w:rPr>
        <w:t>Agora miniature</w:t>
      </w:r>
    </w:p>
    <w:p w:rsidR="009E2636" w:rsidRPr="009E2636" w:rsidRDefault="009E2636" w:rsidP="003346F8">
      <w:pPr>
        <w:spacing w:before="100" w:beforeAutospacing="1" w:after="100" w:afterAutospacing="1" w:line="240" w:lineRule="auto"/>
        <w:jc w:val="both"/>
        <w:rPr>
          <w:rFonts w:ascii="Book Antiqua" w:eastAsia="Times New Roman" w:hAnsi="Book Antiqua" w:cs="Times New Roman"/>
          <w:lang w:eastAsia="fr-FR"/>
        </w:rPr>
      </w:pPr>
      <w:r w:rsidRPr="009E2636">
        <w:rPr>
          <w:rFonts w:ascii="Book Antiqua" w:eastAsia="Times New Roman" w:hAnsi="Book Antiqua" w:cs="Times New Roman"/>
          <w:lang w:eastAsia="fr-FR"/>
        </w:rPr>
        <w:t>Les propositions sont parfois contradictoires. Une jeune femme propose ainsi la création d’un système de pétition qui permettrait de soumettre une idée à l’assemblée générale si celle-ci réunissait suffisamment de soutiens. Un homme, lui, veut faire confiance aux</w:t>
      </w:r>
      <w:proofErr w:type="gramStart"/>
      <w:r w:rsidRPr="009E2636">
        <w:rPr>
          <w:rFonts w:ascii="Book Antiqua" w:eastAsia="Times New Roman" w:hAnsi="Book Antiqua" w:cs="Times New Roman"/>
          <w:lang w:eastAsia="fr-FR"/>
        </w:rPr>
        <w:t xml:space="preserve"> </w:t>
      </w:r>
      <w:r w:rsidRPr="009E2636">
        <w:rPr>
          <w:rFonts w:ascii="Book Antiqua" w:eastAsia="Times New Roman" w:hAnsi="Book Antiqua" w:cs="Times New Roman"/>
          <w:i/>
          <w:iCs/>
          <w:lang w:eastAsia="fr-FR"/>
        </w:rPr>
        <w:t>«experts</w:t>
      </w:r>
      <w:proofErr w:type="gramEnd"/>
      <w:r w:rsidRPr="009E2636">
        <w:rPr>
          <w:rFonts w:ascii="Book Antiqua" w:eastAsia="Times New Roman" w:hAnsi="Book Antiqua" w:cs="Times New Roman"/>
          <w:i/>
          <w:iCs/>
          <w:lang w:eastAsia="fr-FR"/>
        </w:rPr>
        <w:t>»</w:t>
      </w:r>
      <w:r w:rsidRPr="009E2636">
        <w:rPr>
          <w:rFonts w:ascii="Book Antiqua" w:eastAsia="Times New Roman" w:hAnsi="Book Antiqua" w:cs="Times New Roman"/>
          <w:lang w:eastAsia="fr-FR"/>
        </w:rPr>
        <w:t xml:space="preserve">, capables, </w:t>
      </w:r>
      <w:r w:rsidRPr="009E2636">
        <w:rPr>
          <w:rFonts w:ascii="Book Antiqua" w:eastAsia="Times New Roman" w:hAnsi="Book Antiqua" w:cs="Times New Roman"/>
          <w:i/>
          <w:iCs/>
          <w:lang w:eastAsia="fr-FR"/>
        </w:rPr>
        <w:t>«comme Newton»</w:t>
      </w:r>
      <w:r w:rsidRPr="009E2636">
        <w:rPr>
          <w:rFonts w:ascii="Book Antiqua" w:eastAsia="Times New Roman" w:hAnsi="Book Antiqua" w:cs="Times New Roman"/>
          <w:lang w:eastAsia="fr-FR"/>
        </w:rPr>
        <w:t xml:space="preserve">, de jouer le rôle d’avant-garde éclairée. Pas vraiment le genre des </w:t>
      </w:r>
      <w:r w:rsidRPr="009E2636">
        <w:rPr>
          <w:rFonts w:ascii="Book Antiqua" w:eastAsia="Times New Roman" w:hAnsi="Book Antiqua" w:cs="Times New Roman"/>
          <w:lang w:eastAsia="fr-FR"/>
        </w:rPr>
        <w:lastRenderedPageBreak/>
        <w:t>participants de Nuit debout, qui ne cessent de valoriser</w:t>
      </w:r>
      <w:r w:rsidR="003346F8" w:rsidRPr="009E2636">
        <w:rPr>
          <w:rFonts w:ascii="Book Antiqua" w:eastAsia="Times New Roman" w:hAnsi="Book Antiqua" w:cs="Times New Roman"/>
          <w:lang w:eastAsia="fr-FR"/>
        </w:rPr>
        <w:t xml:space="preserve"> </w:t>
      </w:r>
      <w:r w:rsidR="003346F8" w:rsidRPr="009E2636">
        <w:rPr>
          <w:rFonts w:ascii="Book Antiqua" w:eastAsia="Times New Roman" w:hAnsi="Book Antiqua" w:cs="Times New Roman"/>
          <w:i/>
          <w:iCs/>
          <w:lang w:eastAsia="fr-FR"/>
        </w:rPr>
        <w:t>« l’intelligence</w:t>
      </w:r>
      <w:r w:rsidRPr="009E2636">
        <w:rPr>
          <w:rFonts w:ascii="Book Antiqua" w:eastAsia="Times New Roman" w:hAnsi="Book Antiqua" w:cs="Times New Roman"/>
          <w:i/>
          <w:iCs/>
          <w:lang w:eastAsia="fr-FR"/>
        </w:rPr>
        <w:t xml:space="preserve"> </w:t>
      </w:r>
      <w:proofErr w:type="gramStart"/>
      <w:r w:rsidRPr="009E2636">
        <w:rPr>
          <w:rFonts w:ascii="Book Antiqua" w:eastAsia="Times New Roman" w:hAnsi="Book Antiqua" w:cs="Times New Roman"/>
          <w:i/>
          <w:iCs/>
          <w:lang w:eastAsia="fr-FR"/>
        </w:rPr>
        <w:t>collective»</w:t>
      </w:r>
      <w:proofErr w:type="gramEnd"/>
      <w:r w:rsidRPr="009E2636">
        <w:rPr>
          <w:rFonts w:ascii="Book Antiqua" w:eastAsia="Times New Roman" w:hAnsi="Book Antiqua" w:cs="Times New Roman"/>
          <w:lang w:eastAsia="fr-FR"/>
        </w:rPr>
        <w:t>. L’autre maître mot, c’est le consensus : pas question de retomber dans les travers de la</w:t>
      </w:r>
      <w:r w:rsidR="002063AF" w:rsidRPr="00D1125D">
        <w:rPr>
          <w:rFonts w:ascii="Book Antiqua" w:eastAsia="Times New Roman" w:hAnsi="Book Antiqua" w:cs="Times New Roman"/>
          <w:lang w:eastAsia="fr-FR"/>
        </w:rPr>
        <w:t xml:space="preserve"> </w:t>
      </w:r>
      <w:r w:rsidR="002063AF" w:rsidRPr="00D1125D">
        <w:rPr>
          <w:rFonts w:ascii="Book Antiqua" w:eastAsia="Times New Roman" w:hAnsi="Book Antiqua" w:cs="Times New Roman"/>
          <w:i/>
          <w:iCs/>
          <w:lang w:eastAsia="fr-FR"/>
        </w:rPr>
        <w:t>« démocratie</w:t>
      </w:r>
      <w:r w:rsidRPr="009E2636">
        <w:rPr>
          <w:rFonts w:ascii="Book Antiqua" w:eastAsia="Times New Roman" w:hAnsi="Book Antiqua" w:cs="Times New Roman"/>
          <w:i/>
          <w:iCs/>
          <w:lang w:eastAsia="fr-FR"/>
        </w:rPr>
        <w:t xml:space="preserve"> </w:t>
      </w:r>
      <w:r w:rsidR="003346F8" w:rsidRPr="009E2636">
        <w:rPr>
          <w:rFonts w:ascii="Book Antiqua" w:eastAsia="Times New Roman" w:hAnsi="Book Antiqua" w:cs="Times New Roman"/>
          <w:i/>
          <w:iCs/>
          <w:lang w:eastAsia="fr-FR"/>
        </w:rPr>
        <w:t>représentative »</w:t>
      </w:r>
      <w:r w:rsidRPr="009E2636">
        <w:rPr>
          <w:rFonts w:ascii="Book Antiqua" w:eastAsia="Times New Roman" w:hAnsi="Book Antiqua" w:cs="Times New Roman"/>
          <w:i/>
          <w:iCs/>
          <w:lang w:eastAsia="fr-FR"/>
        </w:rPr>
        <w:t>, qui revient souvent, selon les participants, à imposer une décision à 49 % des gens. Sur cette agora miniature, certains sont même favorables au tirage au sort des personnes ayant le droit de voter. D’autres s’interrogent :</w:t>
      </w:r>
      <w:proofErr w:type="gramStart"/>
      <w:r w:rsidRPr="009E2636">
        <w:rPr>
          <w:rFonts w:ascii="Book Antiqua" w:eastAsia="Times New Roman" w:hAnsi="Book Antiqua" w:cs="Times New Roman"/>
          <w:i/>
          <w:iCs/>
          <w:lang w:eastAsia="fr-FR"/>
        </w:rPr>
        <w:t xml:space="preserve"> «Qui</w:t>
      </w:r>
      <w:proofErr w:type="gramEnd"/>
      <w:r w:rsidRPr="009E2636">
        <w:rPr>
          <w:rFonts w:ascii="Book Antiqua" w:eastAsia="Times New Roman" w:hAnsi="Book Antiqua" w:cs="Times New Roman"/>
          <w:i/>
          <w:iCs/>
          <w:lang w:eastAsia="fr-FR"/>
        </w:rPr>
        <w:t xml:space="preserve"> peut voter ? Comment vérifie-t-on si la personne est juste de passage à Nuit debout ou si elle est là de manière régulière ?» se demande une jeune femme. </w:t>
      </w:r>
    </w:p>
    <w:p w:rsidR="009E2636" w:rsidRDefault="009E2636" w:rsidP="00D1125D">
      <w:pPr>
        <w:spacing w:before="100" w:beforeAutospacing="1" w:after="100" w:afterAutospacing="1" w:line="240" w:lineRule="auto"/>
        <w:jc w:val="both"/>
        <w:rPr>
          <w:rFonts w:ascii="Book Antiqua" w:eastAsia="Times New Roman" w:hAnsi="Book Antiqua" w:cs="Times New Roman"/>
          <w:iCs/>
          <w:lang w:eastAsia="fr-FR"/>
        </w:rPr>
      </w:pPr>
      <w:r w:rsidRPr="009E2636">
        <w:rPr>
          <w:rFonts w:ascii="Book Antiqua" w:eastAsia="Times New Roman" w:hAnsi="Book Antiqua" w:cs="Times New Roman"/>
          <w:iCs/>
          <w:lang w:eastAsia="fr-FR"/>
        </w:rPr>
        <w:t>Les débats sont féconds, mais on sent parfois la fatigue des membres les plus assidus. La modératrice met les pieds dans le plat : «</w:t>
      </w:r>
      <w:r w:rsidR="002063AF" w:rsidRPr="003346F8">
        <w:rPr>
          <w:rFonts w:ascii="Book Antiqua" w:eastAsia="Times New Roman" w:hAnsi="Book Antiqua" w:cs="Times New Roman"/>
          <w:iCs/>
          <w:lang w:eastAsia="fr-FR"/>
        </w:rPr>
        <w:t xml:space="preserve"> </w:t>
      </w:r>
      <w:r w:rsidRPr="009E2636">
        <w:rPr>
          <w:rFonts w:ascii="Book Antiqua" w:eastAsia="Times New Roman" w:hAnsi="Book Antiqua" w:cs="Times New Roman"/>
          <w:iCs/>
          <w:lang w:eastAsia="fr-FR"/>
        </w:rPr>
        <w:t xml:space="preserve">On a besoin de gens qui s’investissent, car on retrouve souvent les mêmes visages dans les commissions. Il faut que ça tourne !» L’apprentissage de la démocratie directe </w:t>
      </w:r>
      <w:proofErr w:type="spellStart"/>
      <w:r w:rsidRPr="009E2636">
        <w:rPr>
          <w:rFonts w:ascii="Book Antiqua" w:eastAsia="Times New Roman" w:hAnsi="Book Antiqua" w:cs="Times New Roman"/>
          <w:iCs/>
          <w:lang w:eastAsia="fr-FR"/>
        </w:rPr>
        <w:t>a</w:t>
      </w:r>
      <w:proofErr w:type="spellEnd"/>
      <w:r w:rsidRPr="009E2636">
        <w:rPr>
          <w:rFonts w:ascii="Book Antiqua" w:eastAsia="Times New Roman" w:hAnsi="Book Antiqua" w:cs="Times New Roman"/>
          <w:iCs/>
          <w:lang w:eastAsia="fr-FR"/>
        </w:rPr>
        <w:t xml:space="preserve"> ses inconvénients : la nécessité, chaque jour, de quasiment reprendre depuis le début et d’expliquer aux nouveaux venus les us et coutumes. Un vieux monsieur grommelle dans sa barbe blanche : «</w:t>
      </w:r>
      <w:r w:rsidR="003346F8" w:rsidRPr="003346F8">
        <w:rPr>
          <w:rFonts w:ascii="Book Antiqua" w:eastAsia="Times New Roman" w:hAnsi="Book Antiqua" w:cs="Times New Roman"/>
          <w:iCs/>
          <w:lang w:eastAsia="fr-FR"/>
        </w:rPr>
        <w:t xml:space="preserve"> </w:t>
      </w:r>
      <w:r w:rsidRPr="009E2636">
        <w:rPr>
          <w:rFonts w:ascii="Book Antiqua" w:eastAsia="Times New Roman" w:hAnsi="Book Antiqua" w:cs="Times New Roman"/>
          <w:iCs/>
          <w:lang w:eastAsia="fr-FR"/>
        </w:rPr>
        <w:t>On va finir par tourner en rond, là ! Il faut qu’on sorte des choses concrètes, qu’on mette en place une commission d’application de nos mesures</w:t>
      </w:r>
      <w:proofErr w:type="gramStart"/>
      <w:r w:rsidRPr="009E2636">
        <w:rPr>
          <w:rFonts w:ascii="Book Antiqua" w:eastAsia="Times New Roman" w:hAnsi="Book Antiqua" w:cs="Times New Roman"/>
          <w:iCs/>
          <w:lang w:eastAsia="fr-FR"/>
        </w:rPr>
        <w:t>.»</w:t>
      </w:r>
      <w:proofErr w:type="gramEnd"/>
      <w:r w:rsidRPr="009E2636">
        <w:rPr>
          <w:rFonts w:ascii="Book Antiqua" w:eastAsia="Times New Roman" w:hAnsi="Book Antiqua" w:cs="Times New Roman"/>
          <w:iCs/>
          <w:lang w:eastAsia="fr-FR"/>
        </w:rPr>
        <w:t xml:space="preserve"> </w:t>
      </w:r>
    </w:p>
    <w:p w:rsidR="00E851DE" w:rsidRPr="009E2636" w:rsidRDefault="00E851DE" w:rsidP="00D1125D">
      <w:pPr>
        <w:spacing w:before="100" w:beforeAutospacing="1" w:after="100" w:afterAutospacing="1" w:line="240" w:lineRule="auto"/>
        <w:jc w:val="both"/>
        <w:rPr>
          <w:rFonts w:ascii="Book Antiqua" w:eastAsia="Times New Roman" w:hAnsi="Book Antiqua" w:cs="Times New Roman"/>
          <w:lang w:eastAsia="fr-FR"/>
        </w:rPr>
      </w:pPr>
      <w:r w:rsidRPr="00E851DE">
        <w:rPr>
          <w:rFonts w:ascii="Book Antiqua" w:eastAsia="Times New Roman" w:hAnsi="Book Antiqua" w:cs="Times New Roman"/>
          <w:lang w:eastAsia="fr-FR"/>
        </w:rPr>
        <w:t>Autre ambiance du côté de la tente «</w:t>
      </w:r>
      <w:r w:rsidR="00EF7D0D">
        <w:rPr>
          <w:rFonts w:ascii="Book Antiqua" w:eastAsia="Times New Roman" w:hAnsi="Book Antiqua" w:cs="Times New Roman"/>
          <w:lang w:eastAsia="fr-FR"/>
        </w:rPr>
        <w:t xml:space="preserve"> </w:t>
      </w:r>
      <w:r w:rsidRPr="00E851DE">
        <w:rPr>
          <w:rFonts w:ascii="Book Antiqua" w:eastAsia="Times New Roman" w:hAnsi="Book Antiqua" w:cs="Times New Roman"/>
          <w:lang w:eastAsia="fr-FR"/>
        </w:rPr>
        <w:t xml:space="preserve">Debout éducation </w:t>
      </w:r>
      <w:proofErr w:type="gramStart"/>
      <w:r w:rsidRPr="00E851DE">
        <w:rPr>
          <w:rFonts w:ascii="Book Antiqua" w:eastAsia="Times New Roman" w:hAnsi="Book Antiqua" w:cs="Times New Roman"/>
          <w:lang w:eastAsia="fr-FR"/>
        </w:rPr>
        <w:t>populaire»</w:t>
      </w:r>
      <w:proofErr w:type="gramEnd"/>
      <w:r w:rsidRPr="00E851DE">
        <w:rPr>
          <w:rFonts w:ascii="Book Antiqua" w:eastAsia="Times New Roman" w:hAnsi="Book Antiqua" w:cs="Times New Roman"/>
          <w:lang w:eastAsia="fr-FR"/>
        </w:rPr>
        <w:t xml:space="preserve"> : un prénommé Patrick s’est lancé sur le thème «Faire Commune». L’atelier, lancé le 10 avril, est une des réussites les plus frappantes de Nuit debout. Son objectif : organiser des débats</w:t>
      </w:r>
      <w:proofErr w:type="gramStart"/>
      <w:r w:rsidRPr="00E851DE">
        <w:rPr>
          <w:rFonts w:ascii="Book Antiqua" w:eastAsia="Times New Roman" w:hAnsi="Book Antiqua" w:cs="Times New Roman"/>
          <w:lang w:eastAsia="fr-FR"/>
        </w:rPr>
        <w:t xml:space="preserve"> «autogérés</w:t>
      </w:r>
      <w:proofErr w:type="gramEnd"/>
      <w:r w:rsidRPr="00E851DE">
        <w:rPr>
          <w:rFonts w:ascii="Book Antiqua" w:eastAsia="Times New Roman" w:hAnsi="Book Antiqua" w:cs="Times New Roman"/>
          <w:lang w:eastAsia="fr-FR"/>
        </w:rPr>
        <w:t xml:space="preserve">» à partir de la présentation d’un intervenant, invité à «ne pas prendre une posture d’expert» et à «proposer un discours accessible à tous». Depuis une semaine, on a déjà évoqué, pêle-mêle, </w:t>
      </w:r>
      <w:bookmarkStart w:id="2" w:name="_Hlk528844704"/>
      <w:r w:rsidRPr="00E851DE">
        <w:rPr>
          <w:rFonts w:ascii="Book Antiqua" w:eastAsia="Times New Roman" w:hAnsi="Book Antiqua" w:cs="Times New Roman"/>
          <w:lang w:eastAsia="fr-FR"/>
        </w:rPr>
        <w:t xml:space="preserve">la Terreur, la révolution de 1848, Mai 68, les migrations ou le mythe de Sisyphe. </w:t>
      </w:r>
      <w:bookmarkEnd w:id="2"/>
      <w:r w:rsidRPr="00E851DE">
        <w:rPr>
          <w:rFonts w:ascii="Book Antiqua" w:eastAsia="Times New Roman" w:hAnsi="Book Antiqua" w:cs="Times New Roman"/>
          <w:lang w:eastAsia="fr-FR"/>
        </w:rPr>
        <w:t xml:space="preserve">Après Patrick, Bruno prend la parole pour évoquer « l’art </w:t>
      </w:r>
      <w:proofErr w:type="gramStart"/>
      <w:r w:rsidRPr="00E851DE">
        <w:rPr>
          <w:rFonts w:ascii="Book Antiqua" w:eastAsia="Times New Roman" w:hAnsi="Book Antiqua" w:cs="Times New Roman"/>
          <w:lang w:eastAsia="fr-FR"/>
        </w:rPr>
        <w:t>théâtral»</w:t>
      </w:r>
      <w:proofErr w:type="gramEnd"/>
      <w:r w:rsidRPr="00E851DE">
        <w:rPr>
          <w:rFonts w:ascii="Book Antiqua" w:eastAsia="Times New Roman" w:hAnsi="Book Antiqua" w:cs="Times New Roman"/>
          <w:lang w:eastAsia="fr-FR"/>
        </w:rPr>
        <w:t>. L’atelier prend soudain des airs de psychothérapie en plein air. Une jeune fille en doudoune rose se lance :</w:t>
      </w:r>
      <w:proofErr w:type="gramStart"/>
      <w:r w:rsidRPr="00E851DE">
        <w:rPr>
          <w:rFonts w:ascii="Book Antiqua" w:eastAsia="Times New Roman" w:hAnsi="Book Antiqua" w:cs="Times New Roman"/>
          <w:lang w:eastAsia="fr-FR"/>
        </w:rPr>
        <w:t xml:space="preserve"> «Je</w:t>
      </w:r>
      <w:proofErr w:type="gramEnd"/>
      <w:r w:rsidRPr="00E851DE">
        <w:rPr>
          <w:rFonts w:ascii="Book Antiqua" w:eastAsia="Times New Roman" w:hAnsi="Book Antiqua" w:cs="Times New Roman"/>
          <w:lang w:eastAsia="fr-FR"/>
        </w:rPr>
        <w:t xml:space="preserve"> me sens renfermée dans moi-même parce que j’ai peur d’être jugée. Comment se libérer du regard de l’autre ?» Bruno :</w:t>
      </w:r>
      <w:proofErr w:type="gramStart"/>
      <w:r w:rsidRPr="00E851DE">
        <w:rPr>
          <w:rFonts w:ascii="Book Antiqua" w:eastAsia="Times New Roman" w:hAnsi="Book Antiqua" w:cs="Times New Roman"/>
          <w:lang w:eastAsia="fr-FR"/>
        </w:rPr>
        <w:t xml:space="preserve"> «Tu</w:t>
      </w:r>
      <w:proofErr w:type="gramEnd"/>
      <w:r w:rsidRPr="00E851DE">
        <w:rPr>
          <w:rFonts w:ascii="Book Antiqua" w:eastAsia="Times New Roman" w:hAnsi="Book Antiqua" w:cs="Times New Roman"/>
          <w:lang w:eastAsia="fr-FR"/>
        </w:rPr>
        <w:t xml:space="preserve"> veux plaire à tout le monde ? Plais-toi d’abord à toi-même !»</w:t>
      </w:r>
    </w:p>
    <w:p w:rsidR="00D1125D" w:rsidRPr="00D1125D" w:rsidRDefault="00D1125D" w:rsidP="00D1125D">
      <w:pPr>
        <w:spacing w:before="100" w:beforeAutospacing="1" w:after="100" w:afterAutospacing="1" w:line="240" w:lineRule="auto"/>
        <w:jc w:val="both"/>
        <w:rPr>
          <w:rFonts w:ascii="Book Antiqua" w:eastAsia="Times New Roman" w:hAnsi="Book Antiqua" w:cs="Times New Roman"/>
          <w:b/>
          <w:lang w:eastAsia="fr-FR"/>
        </w:rPr>
      </w:pPr>
      <w:r w:rsidRPr="00D1125D">
        <w:rPr>
          <w:rFonts w:ascii="Book Antiqua" w:eastAsia="Times New Roman" w:hAnsi="Book Antiqua" w:cs="Times New Roman"/>
          <w:b/>
          <w:lang w:eastAsia="fr-FR"/>
        </w:rPr>
        <w:t>Document n°4</w:t>
      </w:r>
      <w:r w:rsidR="00B5435B">
        <w:rPr>
          <w:rFonts w:ascii="Book Antiqua" w:eastAsia="Times New Roman" w:hAnsi="Book Antiqua" w:cs="Times New Roman"/>
          <w:b/>
          <w:lang w:eastAsia="fr-FR"/>
        </w:rPr>
        <w:t xml:space="preserve"> : </w:t>
      </w:r>
      <w:r w:rsidRPr="00D1125D">
        <w:rPr>
          <w:rFonts w:ascii="Book Antiqua" w:eastAsia="Times New Roman" w:hAnsi="Book Antiqua" w:cs="Times New Roman"/>
          <w:b/>
          <w:lang w:eastAsia="fr-FR"/>
        </w:rPr>
        <w:t xml:space="preserve">« A la Nuit debout, la qualité du débat démocratique est l’enjeu prioritaire », </w:t>
      </w:r>
      <w:r w:rsidRPr="00D1125D">
        <w:rPr>
          <w:rFonts w:ascii="Book Antiqua" w:eastAsia="Times New Roman" w:hAnsi="Book Antiqua" w:cs="Times New Roman"/>
          <w:b/>
          <w:i/>
          <w:lang w:eastAsia="fr-FR"/>
        </w:rPr>
        <w:t>Le Monde des idées,</w:t>
      </w:r>
      <w:r w:rsidRPr="00D1125D">
        <w:rPr>
          <w:rFonts w:ascii="Book Antiqua" w:eastAsia="Times New Roman" w:hAnsi="Book Antiqua" w:cs="Times New Roman"/>
          <w:b/>
          <w:lang w:eastAsia="fr-FR"/>
        </w:rPr>
        <w:t xml:space="preserve"> 14/04/2016, propos recueillis par Catherine Vincent</w:t>
      </w:r>
    </w:p>
    <w:p w:rsidR="00D1125D" w:rsidRPr="009E2636" w:rsidRDefault="00D1125D" w:rsidP="00D1125D">
      <w:pPr>
        <w:spacing w:before="100" w:beforeAutospacing="1" w:after="100" w:afterAutospacing="1" w:line="240" w:lineRule="auto"/>
        <w:jc w:val="both"/>
        <w:rPr>
          <w:rFonts w:ascii="Book Antiqua" w:eastAsia="Times New Roman" w:hAnsi="Book Antiqua" w:cs="Times New Roman"/>
          <w:i/>
          <w:lang w:eastAsia="fr-FR"/>
        </w:rPr>
      </w:pPr>
      <w:r w:rsidRPr="00D1125D">
        <w:rPr>
          <w:rFonts w:ascii="Book Antiqua" w:eastAsia="Times New Roman" w:hAnsi="Book Antiqua" w:cs="Times New Roman"/>
          <w:i/>
          <w:lang w:eastAsia="fr-FR"/>
        </w:rPr>
        <w:t xml:space="preserve">Loïc </w:t>
      </w:r>
      <w:proofErr w:type="spellStart"/>
      <w:r w:rsidRPr="00D1125D">
        <w:rPr>
          <w:rFonts w:ascii="Book Antiqua" w:eastAsia="Times New Roman" w:hAnsi="Book Antiqua" w:cs="Times New Roman"/>
          <w:i/>
          <w:lang w:eastAsia="fr-FR"/>
        </w:rPr>
        <w:t>Blondiaux</w:t>
      </w:r>
      <w:proofErr w:type="spellEnd"/>
      <w:r w:rsidRPr="00D1125D">
        <w:rPr>
          <w:rFonts w:ascii="Book Antiqua" w:eastAsia="Times New Roman" w:hAnsi="Book Antiqua" w:cs="Times New Roman"/>
          <w:i/>
          <w:lang w:eastAsia="fr-FR"/>
        </w:rPr>
        <w:t xml:space="preserve">, professeur de science politique à l’université ­Paris-I-Panthéon-Sorbonne, est l’auteur de l’ouvrage </w:t>
      </w:r>
      <w:r w:rsidRPr="00D1125D">
        <w:rPr>
          <w:rFonts w:ascii="Book Antiqua" w:eastAsia="Times New Roman" w:hAnsi="Book Antiqua" w:cs="Times New Roman"/>
          <w:lang w:eastAsia="fr-FR"/>
        </w:rPr>
        <w:t>Le Nouvel Esprit de la démocratie. Actualité de la démocratie participative</w:t>
      </w:r>
      <w:r w:rsidRPr="00D1125D">
        <w:rPr>
          <w:rFonts w:ascii="Book Antiqua" w:eastAsia="Times New Roman" w:hAnsi="Book Antiqua" w:cs="Times New Roman"/>
          <w:i/>
          <w:lang w:eastAsia="fr-FR"/>
        </w:rPr>
        <w:t xml:space="preserve"> (Seuil, 2008).</w:t>
      </w:r>
    </w:p>
    <w:p w:rsidR="002063AF" w:rsidRPr="002063AF" w:rsidRDefault="002063AF" w:rsidP="00D1125D">
      <w:pPr>
        <w:spacing w:after="150" w:line="240" w:lineRule="auto"/>
        <w:jc w:val="both"/>
        <w:rPr>
          <w:rFonts w:ascii="Book Antiqua" w:eastAsia="Times New Roman" w:hAnsi="Book Antiqua" w:cs="Times New Roman"/>
          <w:b/>
          <w:bCs/>
          <w:lang w:eastAsia="fr-FR"/>
        </w:rPr>
      </w:pPr>
      <w:r w:rsidRPr="002063AF">
        <w:rPr>
          <w:rFonts w:ascii="Book Antiqua" w:eastAsia="Times New Roman" w:hAnsi="Book Antiqua" w:cs="Times New Roman"/>
          <w:b/>
          <w:bCs/>
          <w:shd w:val="clear" w:color="auto" w:fill="FFFFFF"/>
          <w:lang w:eastAsia="fr-FR"/>
        </w:rPr>
        <w:t xml:space="preserve">Pas de leader, pas de revendication, pas de thématique affichée dans le mouvement Nuit </w:t>
      </w:r>
      <w:r w:rsidR="00D1125D" w:rsidRPr="002063AF">
        <w:rPr>
          <w:rFonts w:ascii="Book Antiqua" w:eastAsia="Times New Roman" w:hAnsi="Book Antiqua" w:cs="Times New Roman"/>
          <w:b/>
          <w:bCs/>
          <w:shd w:val="clear" w:color="auto" w:fill="FFFFFF"/>
          <w:lang w:eastAsia="fr-FR"/>
        </w:rPr>
        <w:t>debout</w:t>
      </w:r>
      <w:r w:rsidR="00D1125D" w:rsidRPr="002063AF">
        <w:rPr>
          <w:rFonts w:ascii="Times New Roman" w:eastAsia="Times New Roman" w:hAnsi="Times New Roman" w:cs="Times New Roman"/>
          <w:b/>
          <w:bCs/>
          <w:shd w:val="clear" w:color="auto" w:fill="FFFFFF"/>
          <w:lang w:eastAsia="fr-FR"/>
        </w:rPr>
        <w:t> </w:t>
      </w:r>
      <w:r w:rsidR="00D1125D" w:rsidRPr="002063AF">
        <w:rPr>
          <w:rFonts w:ascii="Book Antiqua" w:eastAsia="Times New Roman" w:hAnsi="Book Antiqua" w:cs="Book Antiqua"/>
          <w:b/>
          <w:bCs/>
          <w:shd w:val="clear" w:color="auto" w:fill="FFFFFF"/>
          <w:lang w:eastAsia="fr-FR"/>
        </w:rPr>
        <w:t>:</w:t>
      </w:r>
      <w:r w:rsidRPr="002063AF">
        <w:rPr>
          <w:rFonts w:ascii="Book Antiqua" w:eastAsia="Times New Roman" w:hAnsi="Book Antiqua" w:cs="Times New Roman"/>
          <w:b/>
          <w:bCs/>
          <w:shd w:val="clear" w:color="auto" w:fill="FFFFFF"/>
          <w:lang w:eastAsia="fr-FR"/>
        </w:rPr>
        <w:t xml:space="preserve"> est-ce une force ou une </w:t>
      </w:r>
      <w:r w:rsidR="00D1125D" w:rsidRPr="002063AF">
        <w:rPr>
          <w:rFonts w:ascii="Book Antiqua" w:eastAsia="Times New Roman" w:hAnsi="Book Antiqua" w:cs="Times New Roman"/>
          <w:b/>
          <w:bCs/>
          <w:shd w:val="clear" w:color="auto" w:fill="FFFFFF"/>
          <w:lang w:eastAsia="fr-FR"/>
        </w:rPr>
        <w:t>faiblesse</w:t>
      </w:r>
      <w:r w:rsidR="00D1125D" w:rsidRPr="002063AF">
        <w:rPr>
          <w:rFonts w:ascii="Times New Roman" w:eastAsia="Times New Roman" w:hAnsi="Times New Roman" w:cs="Times New Roman"/>
          <w:b/>
          <w:bCs/>
          <w:shd w:val="clear" w:color="auto" w:fill="FFFFFF"/>
          <w:lang w:eastAsia="fr-FR"/>
        </w:rPr>
        <w:t> </w:t>
      </w:r>
      <w:r w:rsidR="00D1125D" w:rsidRPr="002063AF">
        <w:rPr>
          <w:rFonts w:ascii="Book Antiqua" w:eastAsia="Times New Roman" w:hAnsi="Book Antiqua" w:cs="Book Antiqua"/>
          <w:b/>
          <w:bCs/>
          <w:shd w:val="clear" w:color="auto" w:fill="FFFFFF"/>
          <w:lang w:eastAsia="fr-FR"/>
        </w:rPr>
        <w:t>?</w:t>
      </w:r>
    </w:p>
    <w:p w:rsidR="002063AF" w:rsidRPr="002063AF" w:rsidRDefault="002063AF" w:rsidP="00D1125D">
      <w:pPr>
        <w:spacing w:after="0" w:line="240" w:lineRule="auto"/>
        <w:jc w:val="both"/>
        <w:rPr>
          <w:rFonts w:ascii="Book Antiqua" w:eastAsia="Times New Roman" w:hAnsi="Book Antiqua" w:cs="Times New Roman"/>
          <w:lang w:eastAsia="fr-FR"/>
        </w:rPr>
      </w:pPr>
      <w:r w:rsidRPr="002063AF">
        <w:rPr>
          <w:rFonts w:ascii="Book Antiqua" w:eastAsia="Times New Roman" w:hAnsi="Book Antiqua" w:cs="Times New Roman"/>
          <w:shd w:val="clear" w:color="auto" w:fill="FFFFFF"/>
          <w:lang w:eastAsia="fr-FR"/>
        </w:rPr>
        <w:t xml:space="preserve">Pour le moment, les débats sont très informels, mais cette informalité n’est pas perçue par les participants comme une </w:t>
      </w:r>
      <w:r w:rsidRPr="00D1125D">
        <w:rPr>
          <w:rFonts w:ascii="Book Antiqua" w:eastAsia="Times New Roman" w:hAnsi="Book Antiqua" w:cs="Times New Roman"/>
          <w:shd w:val="clear" w:color="auto" w:fill="FFFFFF"/>
          <w:lang w:eastAsia="fr-FR"/>
        </w:rPr>
        <w:t>faiblesse</w:t>
      </w:r>
      <w:r w:rsidRPr="00D1125D">
        <w:rPr>
          <w:rFonts w:ascii="Times New Roman" w:eastAsia="Times New Roman" w:hAnsi="Times New Roman" w:cs="Times New Roman"/>
          <w:shd w:val="clear" w:color="auto" w:fill="FFFFFF"/>
          <w:lang w:eastAsia="fr-FR"/>
        </w:rPr>
        <w:t> </w:t>
      </w:r>
      <w:r w:rsidRPr="00D1125D">
        <w:rPr>
          <w:rFonts w:ascii="Book Antiqua" w:eastAsia="Times New Roman" w:hAnsi="Book Antiqua" w:cs="Times New Roman"/>
          <w:shd w:val="clear" w:color="auto" w:fill="FFFFFF"/>
          <w:lang w:eastAsia="fr-FR"/>
        </w:rPr>
        <w:t>:</w:t>
      </w:r>
      <w:r w:rsidRPr="002063AF">
        <w:rPr>
          <w:rFonts w:ascii="Book Antiqua" w:eastAsia="Times New Roman" w:hAnsi="Book Antiqua" w:cs="Times New Roman"/>
          <w:shd w:val="clear" w:color="auto" w:fill="FFFFFF"/>
          <w:lang w:eastAsia="fr-FR"/>
        </w:rPr>
        <w:t xml:space="preserve"> c’est plutôt une démonstration de la richesse des points de vue. Depuis ses débuts, en effet, ce mouvement a pour objectif premier d’inciter chacun à s’exprimer et de reconnaître la valeur de chaque point de vue individuel. Cette attitude de tolérance et de bienveillance est aussi une des conditions d’évitement des conflits, qui risquent de surgir dès lors qu’il s’agira d’élaborer une stratégie. Est-ce que cette forme de délibération privilégiant le consensus est durable</w:t>
      </w:r>
      <w:r w:rsidRPr="002063AF">
        <w:rPr>
          <w:rFonts w:ascii="Times New Roman" w:eastAsia="Times New Roman" w:hAnsi="Times New Roman" w:cs="Times New Roman"/>
          <w:shd w:val="clear" w:color="auto" w:fill="FFFFFF"/>
          <w:lang w:eastAsia="fr-FR"/>
        </w:rPr>
        <w:t> </w:t>
      </w:r>
      <w:r w:rsidRPr="002063AF">
        <w:rPr>
          <w:rFonts w:ascii="Book Antiqua" w:eastAsia="Times New Roman" w:hAnsi="Book Antiqua" w:cs="Times New Roman"/>
          <w:shd w:val="clear" w:color="auto" w:fill="FFFFFF"/>
          <w:lang w:eastAsia="fr-FR"/>
        </w:rPr>
        <w:t xml:space="preserve">? Comment se fera </w:t>
      </w:r>
      <w:r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 xml:space="preserve"> ou ne se fera pas </w:t>
      </w:r>
      <w:r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 xml:space="preserve"> l</w:t>
      </w:r>
      <w:r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articulation entre ceux qui privil</w:t>
      </w:r>
      <w:r w:rsidRPr="002063AF">
        <w:rPr>
          <w:rFonts w:ascii="Book Antiqua" w:eastAsia="Times New Roman" w:hAnsi="Book Antiqua" w:cs="Book Antiqua"/>
          <w:shd w:val="clear" w:color="auto" w:fill="FFFFFF"/>
          <w:lang w:eastAsia="fr-FR"/>
        </w:rPr>
        <w:t>é</w:t>
      </w:r>
      <w:r w:rsidRPr="002063AF">
        <w:rPr>
          <w:rFonts w:ascii="Book Antiqua" w:eastAsia="Times New Roman" w:hAnsi="Book Antiqua" w:cs="Times New Roman"/>
          <w:shd w:val="clear" w:color="auto" w:fill="FFFFFF"/>
          <w:lang w:eastAsia="fr-FR"/>
        </w:rPr>
        <w:t>gient le d</w:t>
      </w:r>
      <w:r w:rsidRPr="002063AF">
        <w:rPr>
          <w:rFonts w:ascii="Book Antiqua" w:eastAsia="Times New Roman" w:hAnsi="Book Antiqua" w:cs="Book Antiqua"/>
          <w:shd w:val="clear" w:color="auto" w:fill="FFFFFF"/>
          <w:lang w:eastAsia="fr-FR"/>
        </w:rPr>
        <w:t>é</w:t>
      </w:r>
      <w:r w:rsidRPr="002063AF">
        <w:rPr>
          <w:rFonts w:ascii="Book Antiqua" w:eastAsia="Times New Roman" w:hAnsi="Book Antiqua" w:cs="Times New Roman"/>
          <w:shd w:val="clear" w:color="auto" w:fill="FFFFFF"/>
          <w:lang w:eastAsia="fr-FR"/>
        </w:rPr>
        <w:t>bat, l</w:t>
      </w:r>
      <w:r w:rsidRPr="002063AF">
        <w:rPr>
          <w:rFonts w:ascii="Book Antiqua" w:eastAsia="Times New Roman" w:hAnsi="Book Antiqua" w:cs="Book Antiqua"/>
          <w:shd w:val="clear" w:color="auto" w:fill="FFFFFF"/>
          <w:lang w:eastAsia="fr-FR"/>
        </w:rPr>
        <w:t>’é</w:t>
      </w:r>
      <w:r w:rsidRPr="002063AF">
        <w:rPr>
          <w:rFonts w:ascii="Book Antiqua" w:eastAsia="Times New Roman" w:hAnsi="Book Antiqua" w:cs="Times New Roman"/>
          <w:shd w:val="clear" w:color="auto" w:fill="FFFFFF"/>
          <w:lang w:eastAsia="fr-FR"/>
        </w:rPr>
        <w:t>change, et ceux qui pr</w:t>
      </w:r>
      <w:r w:rsidRPr="002063AF">
        <w:rPr>
          <w:rFonts w:ascii="Book Antiqua" w:eastAsia="Times New Roman" w:hAnsi="Book Antiqua" w:cs="Book Antiqua"/>
          <w:shd w:val="clear" w:color="auto" w:fill="FFFFFF"/>
          <w:lang w:eastAsia="fr-FR"/>
        </w:rPr>
        <w:t>ô</w:t>
      </w:r>
      <w:r w:rsidRPr="002063AF">
        <w:rPr>
          <w:rFonts w:ascii="Book Antiqua" w:eastAsia="Times New Roman" w:hAnsi="Book Antiqua" w:cs="Times New Roman"/>
          <w:shd w:val="clear" w:color="auto" w:fill="FFFFFF"/>
          <w:lang w:eastAsia="fr-FR"/>
        </w:rPr>
        <w:t>nent l</w:t>
      </w:r>
      <w:r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action et des d</w:t>
      </w:r>
      <w:r w:rsidRPr="002063AF">
        <w:rPr>
          <w:rFonts w:ascii="Book Antiqua" w:eastAsia="Times New Roman" w:hAnsi="Book Antiqua" w:cs="Book Antiqua"/>
          <w:shd w:val="clear" w:color="auto" w:fill="FFFFFF"/>
          <w:lang w:eastAsia="fr-FR"/>
        </w:rPr>
        <w:t>é</w:t>
      </w:r>
      <w:r w:rsidRPr="002063AF">
        <w:rPr>
          <w:rFonts w:ascii="Book Antiqua" w:eastAsia="Times New Roman" w:hAnsi="Book Antiqua" w:cs="Times New Roman"/>
          <w:shd w:val="clear" w:color="auto" w:fill="FFFFFF"/>
          <w:lang w:eastAsia="fr-FR"/>
        </w:rPr>
        <w:t>bouch</w:t>
      </w:r>
      <w:r w:rsidRPr="002063AF">
        <w:rPr>
          <w:rFonts w:ascii="Book Antiqua" w:eastAsia="Times New Roman" w:hAnsi="Book Antiqua" w:cs="Book Antiqua"/>
          <w:shd w:val="clear" w:color="auto" w:fill="FFFFFF"/>
          <w:lang w:eastAsia="fr-FR"/>
        </w:rPr>
        <w:t>é</w:t>
      </w:r>
      <w:r w:rsidRPr="002063AF">
        <w:rPr>
          <w:rFonts w:ascii="Book Antiqua" w:eastAsia="Times New Roman" w:hAnsi="Book Antiqua" w:cs="Times New Roman"/>
          <w:shd w:val="clear" w:color="auto" w:fill="FFFFFF"/>
          <w:lang w:eastAsia="fr-FR"/>
        </w:rPr>
        <w:t>s concrets</w:t>
      </w:r>
      <w:r w:rsidRPr="002063AF">
        <w:rPr>
          <w:rFonts w:ascii="Times New Roman" w:eastAsia="Times New Roman" w:hAnsi="Times New Roman" w:cs="Times New Roman"/>
          <w:shd w:val="clear" w:color="auto" w:fill="FFFFFF"/>
          <w:lang w:eastAsia="fr-FR"/>
        </w:rPr>
        <w:t> </w:t>
      </w:r>
      <w:r w:rsidRPr="002063AF">
        <w:rPr>
          <w:rFonts w:ascii="Book Antiqua" w:eastAsia="Times New Roman" w:hAnsi="Book Antiqua" w:cs="Times New Roman"/>
          <w:shd w:val="clear" w:color="auto" w:fill="FFFFFF"/>
          <w:lang w:eastAsia="fr-FR"/>
        </w:rPr>
        <w:t>? C</w:t>
      </w:r>
      <w:r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est toute la question.</w:t>
      </w:r>
    </w:p>
    <w:p w:rsidR="002063AF" w:rsidRPr="002063AF" w:rsidRDefault="002063AF" w:rsidP="00D1125D">
      <w:pPr>
        <w:spacing w:after="0" w:line="240" w:lineRule="auto"/>
        <w:jc w:val="both"/>
        <w:rPr>
          <w:rFonts w:ascii="Book Antiqua" w:eastAsia="Times New Roman" w:hAnsi="Book Antiqua" w:cs="Times New Roman"/>
          <w:lang w:eastAsia="fr-FR"/>
        </w:rPr>
      </w:pPr>
      <w:r w:rsidRPr="002063AF">
        <w:rPr>
          <w:rFonts w:ascii="Book Antiqua" w:eastAsia="Times New Roman" w:hAnsi="Book Antiqua" w:cs="Times New Roman"/>
          <w:shd w:val="clear" w:color="auto" w:fill="FFFFFF"/>
          <w:lang w:eastAsia="fr-FR"/>
        </w:rPr>
        <w:t xml:space="preserve">Le 7 avril, un appel à rejoindre Nuit debout a été diffusé sur le site Change.org, signé du pseudonyme Camille </w:t>
      </w:r>
      <w:proofErr w:type="gramStart"/>
      <w:r w:rsidRPr="002063AF">
        <w:rPr>
          <w:rFonts w:ascii="Book Antiqua" w:eastAsia="Times New Roman" w:hAnsi="Book Antiqua" w:cs="Times New Roman"/>
          <w:shd w:val="clear" w:color="auto" w:fill="FFFFFF"/>
          <w:lang w:eastAsia="fr-FR"/>
        </w:rPr>
        <w:t>Delaplace</w:t>
      </w:r>
      <w:r w:rsidRPr="002063AF">
        <w:rPr>
          <w:rFonts w:ascii="Times New Roman" w:eastAsia="Times New Roman" w:hAnsi="Times New Roman" w:cs="Times New Roman"/>
          <w:shd w:val="clear" w:color="auto" w:fill="FFFFFF"/>
          <w:lang w:eastAsia="fr-FR"/>
        </w:rPr>
        <w:t> </w:t>
      </w:r>
      <w:r w:rsidRPr="002063AF">
        <w:rPr>
          <w:rFonts w:ascii="Book Antiqua" w:eastAsia="Times New Roman" w:hAnsi="Book Antiqua" w:cs="Book Antiqua"/>
          <w:shd w:val="clear" w:color="auto" w:fill="FFFFFF"/>
          <w:lang w:eastAsia="fr-FR"/>
        </w:rPr>
        <w:t> </w:t>
      </w:r>
      <w:r w:rsidRPr="002063AF">
        <w:rPr>
          <w:rFonts w:ascii="Book Antiqua" w:eastAsia="Times New Roman" w:hAnsi="Book Antiqua" w:cs="Times New Roman"/>
          <w:shd w:val="clear" w:color="auto" w:fill="FFFFFF"/>
          <w:lang w:eastAsia="fr-FR"/>
        </w:rPr>
        <w:t>:</w:t>
      </w:r>
      <w:proofErr w:type="gramEnd"/>
      <w:r w:rsidRPr="002063AF">
        <w:rPr>
          <w:rFonts w:ascii="Book Antiqua" w:eastAsia="Times New Roman" w:hAnsi="Book Antiqua" w:cs="Times New Roman"/>
          <w:shd w:val="clear" w:color="auto" w:fill="FFFFFF"/>
          <w:lang w:eastAsia="fr-FR"/>
        </w:rPr>
        <w:t xml:space="preserve"> sa teneur me semble assez illustrative de ce que pensent les gens qui participent à ce mouvement. Dès ses premières lignes, ce texte évoque </w:t>
      </w:r>
      <w:r w:rsidRPr="002063AF">
        <w:rPr>
          <w:rFonts w:ascii="Book Antiqua" w:eastAsia="Times New Roman" w:hAnsi="Book Antiqua" w:cs="Times New Roman"/>
          <w:i/>
          <w:iCs/>
          <w:shd w:val="clear" w:color="auto" w:fill="FFFFFF"/>
          <w:lang w:eastAsia="fr-FR"/>
        </w:rPr>
        <w:t>«</w:t>
      </w:r>
      <w:r w:rsidRPr="002063AF">
        <w:rPr>
          <w:rFonts w:ascii="Times New Roman" w:eastAsia="Times New Roman" w:hAnsi="Times New Roman" w:cs="Times New Roman"/>
          <w:i/>
          <w:iCs/>
          <w:shd w:val="clear" w:color="auto" w:fill="FFFFFF"/>
          <w:lang w:eastAsia="fr-FR"/>
        </w:rPr>
        <w:t> </w:t>
      </w:r>
      <w:r w:rsidRPr="002063AF">
        <w:rPr>
          <w:rFonts w:ascii="Book Antiqua" w:eastAsia="Times New Roman" w:hAnsi="Book Antiqua" w:cs="Times New Roman"/>
          <w:i/>
          <w:iCs/>
          <w:shd w:val="clear" w:color="auto" w:fill="FFFFFF"/>
          <w:lang w:eastAsia="fr-FR"/>
        </w:rPr>
        <w:t>un vide, une disponibilit</w:t>
      </w:r>
      <w:r w:rsidRPr="002063AF">
        <w:rPr>
          <w:rFonts w:ascii="Book Antiqua" w:eastAsia="Times New Roman" w:hAnsi="Book Antiqua" w:cs="Book Antiqua"/>
          <w:i/>
          <w:iCs/>
          <w:shd w:val="clear" w:color="auto" w:fill="FFFFFF"/>
          <w:lang w:eastAsia="fr-FR"/>
        </w:rPr>
        <w:t>é</w:t>
      </w:r>
      <w:r w:rsidRPr="002063AF">
        <w:rPr>
          <w:rFonts w:ascii="Times New Roman" w:eastAsia="Times New Roman" w:hAnsi="Times New Roman" w:cs="Times New Roman"/>
          <w:i/>
          <w:iCs/>
          <w:shd w:val="clear" w:color="auto" w:fill="FFFFFF"/>
          <w:lang w:eastAsia="fr-FR"/>
        </w:rPr>
        <w:t> </w:t>
      </w:r>
      <w:r w:rsidRPr="002063AF">
        <w:rPr>
          <w:rFonts w:ascii="Book Antiqua" w:eastAsia="Times New Roman" w:hAnsi="Book Antiqua" w:cs="Book Antiqua"/>
          <w:i/>
          <w:iCs/>
          <w:shd w:val="clear" w:color="auto" w:fill="FFFFFF"/>
          <w:lang w:eastAsia="fr-FR"/>
        </w:rPr>
        <w:t>»</w:t>
      </w:r>
      <w:r w:rsidRPr="002063AF">
        <w:rPr>
          <w:rFonts w:ascii="Book Antiqua" w:eastAsia="Times New Roman" w:hAnsi="Book Antiqua" w:cs="Times New Roman"/>
          <w:shd w:val="clear" w:color="auto" w:fill="FFFFFF"/>
          <w:lang w:eastAsia="fr-FR"/>
        </w:rPr>
        <w:t>, que symbolise à Paris la place de la République. </w:t>
      </w:r>
      <w:r w:rsidRPr="002063AF">
        <w:rPr>
          <w:rFonts w:ascii="Book Antiqua" w:eastAsia="Times New Roman" w:hAnsi="Book Antiqua" w:cs="Times New Roman"/>
          <w:i/>
          <w:iCs/>
          <w:shd w:val="clear" w:color="auto" w:fill="FFFFFF"/>
          <w:lang w:eastAsia="fr-FR"/>
        </w:rPr>
        <w:t>«</w:t>
      </w:r>
      <w:r w:rsidRPr="002063AF">
        <w:rPr>
          <w:rFonts w:ascii="Times New Roman" w:eastAsia="Times New Roman" w:hAnsi="Times New Roman" w:cs="Times New Roman"/>
          <w:i/>
          <w:iCs/>
          <w:shd w:val="clear" w:color="auto" w:fill="FFFFFF"/>
          <w:lang w:eastAsia="fr-FR"/>
        </w:rPr>
        <w:t> </w:t>
      </w:r>
      <w:r w:rsidRPr="002063AF">
        <w:rPr>
          <w:rFonts w:ascii="Book Antiqua" w:eastAsia="Times New Roman" w:hAnsi="Book Antiqua" w:cs="Times New Roman"/>
          <w:i/>
          <w:iCs/>
          <w:shd w:val="clear" w:color="auto" w:fill="FFFFFF"/>
          <w:lang w:eastAsia="fr-FR"/>
        </w:rPr>
        <w:t>Ce vide,</w:t>
      </w:r>
      <w:r w:rsidRPr="002063AF">
        <w:rPr>
          <w:rFonts w:ascii="Book Antiqua" w:eastAsia="Times New Roman" w:hAnsi="Book Antiqua" w:cs="Book Antiqua"/>
          <w:i/>
          <w:iCs/>
          <w:shd w:val="clear" w:color="auto" w:fill="FFFFFF"/>
          <w:lang w:eastAsia="fr-FR"/>
        </w:rPr>
        <w:t> </w:t>
      </w:r>
      <w:r w:rsidRPr="002063AF">
        <w:rPr>
          <w:rFonts w:ascii="Book Antiqua" w:eastAsia="Times New Roman" w:hAnsi="Book Antiqua" w:cs="Times New Roman"/>
          <w:shd w:val="clear" w:color="auto" w:fill="FFFFFF"/>
          <w:lang w:eastAsia="fr-FR"/>
        </w:rPr>
        <w:t>poursuit l’appel,</w:t>
      </w:r>
      <w:r w:rsidRPr="002063AF">
        <w:rPr>
          <w:rFonts w:ascii="Book Antiqua" w:eastAsia="Times New Roman" w:hAnsi="Book Antiqua" w:cs="Times New Roman"/>
          <w:i/>
          <w:iCs/>
          <w:shd w:val="clear" w:color="auto" w:fill="FFFFFF"/>
          <w:lang w:eastAsia="fr-FR"/>
        </w:rPr>
        <w:t> nous n’avons pas eu à le faire autour de nous. Nous vivons tous dedans depuis longtemps. C’est le vide de légitimité dans lequel se prennent quasiment toutes les décisions collectives aujourd’hui.</w:t>
      </w:r>
      <w:r w:rsidRPr="002063AF">
        <w:rPr>
          <w:rFonts w:ascii="Times New Roman" w:eastAsia="Times New Roman" w:hAnsi="Times New Roman" w:cs="Times New Roman"/>
          <w:i/>
          <w:iCs/>
          <w:shd w:val="clear" w:color="auto" w:fill="FFFFFF"/>
          <w:lang w:eastAsia="fr-FR"/>
        </w:rPr>
        <w:t> </w:t>
      </w:r>
      <w:r w:rsidRPr="002063AF">
        <w:rPr>
          <w:rFonts w:ascii="Book Antiqua" w:eastAsia="Times New Roman" w:hAnsi="Book Antiqua" w:cs="Book Antiqua"/>
          <w:i/>
          <w:iCs/>
          <w:shd w:val="clear" w:color="auto" w:fill="FFFFFF"/>
          <w:lang w:eastAsia="fr-FR"/>
        </w:rPr>
        <w:t>»</w:t>
      </w:r>
      <w:r w:rsidRPr="002063AF">
        <w:rPr>
          <w:rFonts w:ascii="Book Antiqua" w:eastAsia="Times New Roman" w:hAnsi="Book Antiqua" w:cs="Times New Roman"/>
          <w:shd w:val="clear" w:color="auto" w:fill="FFFFFF"/>
          <w:lang w:eastAsia="fr-FR"/>
        </w:rPr>
        <w:t xml:space="preserve"> Plus encore </w:t>
      </w:r>
      <w:r w:rsidRPr="002063AF">
        <w:rPr>
          <w:rFonts w:ascii="Book Antiqua" w:eastAsia="Times New Roman" w:hAnsi="Book Antiqua" w:cs="Times New Roman"/>
          <w:shd w:val="clear" w:color="auto" w:fill="FFFFFF"/>
          <w:lang w:eastAsia="fr-FR"/>
        </w:rPr>
        <w:lastRenderedPageBreak/>
        <w:t xml:space="preserve">que protester, il s’agit par ce mouvement de montrer que l’aspiration à autre chose n’est pas </w:t>
      </w:r>
      <w:r w:rsidR="00FC149B" w:rsidRPr="002063AF">
        <w:rPr>
          <w:rFonts w:ascii="Book Antiqua" w:eastAsia="Times New Roman" w:hAnsi="Book Antiqua" w:cs="Times New Roman"/>
          <w:shd w:val="clear" w:color="auto" w:fill="FFFFFF"/>
          <w:lang w:eastAsia="fr-FR"/>
        </w:rPr>
        <w:t>complétement</w:t>
      </w:r>
      <w:r w:rsidRPr="002063AF">
        <w:rPr>
          <w:rFonts w:ascii="Book Antiqua" w:eastAsia="Times New Roman" w:hAnsi="Book Antiqua" w:cs="Times New Roman"/>
          <w:shd w:val="clear" w:color="auto" w:fill="FFFFFF"/>
          <w:lang w:eastAsia="fr-FR"/>
        </w:rPr>
        <w:t xml:space="preserve"> morte. La définition de cet «</w:t>
      </w:r>
      <w:r w:rsidRPr="002063AF">
        <w:rPr>
          <w:rFonts w:ascii="Times New Roman" w:eastAsia="Times New Roman" w:hAnsi="Times New Roman" w:cs="Times New Roman"/>
          <w:shd w:val="clear" w:color="auto" w:fill="FFFFFF"/>
          <w:lang w:eastAsia="fr-FR"/>
        </w:rPr>
        <w:t> </w:t>
      </w:r>
      <w:r w:rsidRPr="002063AF">
        <w:rPr>
          <w:rFonts w:ascii="Book Antiqua" w:eastAsia="Times New Roman" w:hAnsi="Book Antiqua" w:cs="Times New Roman"/>
          <w:shd w:val="clear" w:color="auto" w:fill="FFFFFF"/>
          <w:lang w:eastAsia="fr-FR"/>
        </w:rPr>
        <w:t>autre chose</w:t>
      </w:r>
      <w:r w:rsidRPr="002063AF">
        <w:rPr>
          <w:rFonts w:ascii="Times New Roman" w:eastAsia="Times New Roman" w:hAnsi="Times New Roman" w:cs="Times New Roman"/>
          <w:shd w:val="clear" w:color="auto" w:fill="FFFFFF"/>
          <w:lang w:eastAsia="fr-FR"/>
        </w:rPr>
        <w:t> </w:t>
      </w:r>
      <w:r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 xml:space="preserve">, en revanche, reste </w:t>
      </w:r>
      <w:r w:rsidRPr="002063AF">
        <w:rPr>
          <w:rFonts w:ascii="Book Antiqua" w:eastAsia="Times New Roman" w:hAnsi="Book Antiqua" w:cs="Book Antiqua"/>
          <w:shd w:val="clear" w:color="auto" w:fill="FFFFFF"/>
          <w:lang w:eastAsia="fr-FR"/>
        </w:rPr>
        <w:t>à</w:t>
      </w:r>
      <w:r w:rsidRPr="002063AF">
        <w:rPr>
          <w:rFonts w:ascii="Book Antiqua" w:eastAsia="Times New Roman" w:hAnsi="Book Antiqua" w:cs="Times New Roman"/>
          <w:shd w:val="clear" w:color="auto" w:fill="FFFFFF"/>
          <w:lang w:eastAsia="fr-FR"/>
        </w:rPr>
        <w:t xml:space="preserve"> </w:t>
      </w:r>
      <w:r w:rsidRPr="002063AF">
        <w:rPr>
          <w:rFonts w:ascii="Book Antiqua" w:eastAsia="Times New Roman" w:hAnsi="Book Antiqua" w:cs="Book Antiqua"/>
          <w:shd w:val="clear" w:color="auto" w:fill="FFFFFF"/>
          <w:lang w:eastAsia="fr-FR"/>
        </w:rPr>
        <w:t>é</w:t>
      </w:r>
      <w:r w:rsidRPr="002063AF">
        <w:rPr>
          <w:rFonts w:ascii="Book Antiqua" w:eastAsia="Times New Roman" w:hAnsi="Book Antiqua" w:cs="Times New Roman"/>
          <w:shd w:val="clear" w:color="auto" w:fill="FFFFFF"/>
          <w:lang w:eastAsia="fr-FR"/>
        </w:rPr>
        <w:t>laborer.</w:t>
      </w:r>
    </w:p>
    <w:p w:rsidR="002063AF" w:rsidRPr="00D1125D" w:rsidRDefault="002063AF" w:rsidP="00D1125D">
      <w:pPr>
        <w:spacing w:after="150" w:line="240" w:lineRule="auto"/>
        <w:jc w:val="both"/>
        <w:rPr>
          <w:rFonts w:ascii="Book Antiqua" w:eastAsia="Times New Roman" w:hAnsi="Book Antiqua" w:cs="Times New Roman"/>
          <w:b/>
          <w:bCs/>
          <w:shd w:val="clear" w:color="auto" w:fill="FFFFFF"/>
          <w:lang w:eastAsia="fr-FR"/>
        </w:rPr>
      </w:pPr>
    </w:p>
    <w:p w:rsidR="002063AF" w:rsidRPr="002063AF" w:rsidRDefault="002063AF" w:rsidP="00D1125D">
      <w:pPr>
        <w:spacing w:after="150" w:line="240" w:lineRule="auto"/>
        <w:jc w:val="both"/>
        <w:rPr>
          <w:rFonts w:ascii="Book Antiqua" w:eastAsia="Times New Roman" w:hAnsi="Book Antiqua" w:cs="Times New Roman"/>
          <w:b/>
          <w:bCs/>
          <w:lang w:eastAsia="fr-FR"/>
        </w:rPr>
      </w:pPr>
      <w:r w:rsidRPr="002063AF">
        <w:rPr>
          <w:rFonts w:ascii="Book Antiqua" w:eastAsia="Times New Roman" w:hAnsi="Book Antiqua" w:cs="Times New Roman"/>
          <w:b/>
          <w:bCs/>
          <w:shd w:val="clear" w:color="auto" w:fill="FFFFFF"/>
          <w:lang w:eastAsia="fr-FR"/>
        </w:rPr>
        <w:t>«</w:t>
      </w:r>
      <w:r w:rsidRPr="002063AF">
        <w:rPr>
          <w:rFonts w:ascii="Times New Roman" w:eastAsia="Times New Roman" w:hAnsi="Times New Roman" w:cs="Times New Roman"/>
          <w:b/>
          <w:bCs/>
          <w:shd w:val="clear" w:color="auto" w:fill="FFFFFF"/>
          <w:lang w:eastAsia="fr-FR"/>
        </w:rPr>
        <w:t> </w:t>
      </w:r>
      <w:r w:rsidRPr="002063AF">
        <w:rPr>
          <w:rFonts w:ascii="Book Antiqua" w:eastAsia="Times New Roman" w:hAnsi="Book Antiqua" w:cs="Times New Roman"/>
          <w:b/>
          <w:bCs/>
          <w:shd w:val="clear" w:color="auto" w:fill="FFFFFF"/>
          <w:lang w:eastAsia="fr-FR"/>
        </w:rPr>
        <w:t>D</w:t>
      </w:r>
      <w:r w:rsidRPr="002063AF">
        <w:rPr>
          <w:rFonts w:ascii="Book Antiqua" w:eastAsia="Times New Roman" w:hAnsi="Book Antiqua" w:cs="Book Antiqua"/>
          <w:b/>
          <w:bCs/>
          <w:shd w:val="clear" w:color="auto" w:fill="FFFFFF"/>
          <w:lang w:eastAsia="fr-FR"/>
        </w:rPr>
        <w:t>é</w:t>
      </w:r>
      <w:r w:rsidRPr="002063AF">
        <w:rPr>
          <w:rFonts w:ascii="Book Antiqua" w:eastAsia="Times New Roman" w:hAnsi="Book Antiqua" w:cs="Times New Roman"/>
          <w:b/>
          <w:bCs/>
          <w:shd w:val="clear" w:color="auto" w:fill="FFFFFF"/>
          <w:lang w:eastAsia="fr-FR"/>
        </w:rPr>
        <w:t>mocratie</w:t>
      </w:r>
      <w:r w:rsidRPr="002063AF">
        <w:rPr>
          <w:rFonts w:ascii="Times New Roman" w:eastAsia="Times New Roman" w:hAnsi="Times New Roman" w:cs="Times New Roman"/>
          <w:b/>
          <w:bCs/>
          <w:shd w:val="clear" w:color="auto" w:fill="FFFFFF"/>
          <w:lang w:eastAsia="fr-FR"/>
        </w:rPr>
        <w:t> </w:t>
      </w:r>
      <w:r w:rsidRPr="002063AF">
        <w:rPr>
          <w:rFonts w:ascii="Book Antiqua" w:eastAsia="Times New Roman" w:hAnsi="Book Antiqua" w:cs="Book Antiqua"/>
          <w:b/>
          <w:bCs/>
          <w:shd w:val="clear" w:color="auto" w:fill="FFFFFF"/>
          <w:lang w:eastAsia="fr-FR"/>
        </w:rPr>
        <w:t>»</w:t>
      </w:r>
      <w:r w:rsidRPr="002063AF">
        <w:rPr>
          <w:rFonts w:ascii="Book Antiqua" w:eastAsia="Times New Roman" w:hAnsi="Book Antiqua" w:cs="Times New Roman"/>
          <w:b/>
          <w:bCs/>
          <w:shd w:val="clear" w:color="auto" w:fill="FFFFFF"/>
          <w:lang w:eastAsia="fr-FR"/>
        </w:rPr>
        <w:t xml:space="preserve"> est un mot qui revient souvent dans les interventions des participants. Leur d</w:t>
      </w:r>
      <w:r w:rsidRPr="002063AF">
        <w:rPr>
          <w:rFonts w:ascii="Book Antiqua" w:eastAsia="Times New Roman" w:hAnsi="Book Antiqua" w:cs="Book Antiqua"/>
          <w:b/>
          <w:bCs/>
          <w:shd w:val="clear" w:color="auto" w:fill="FFFFFF"/>
          <w:lang w:eastAsia="fr-FR"/>
        </w:rPr>
        <w:t>é</w:t>
      </w:r>
      <w:r w:rsidRPr="002063AF">
        <w:rPr>
          <w:rFonts w:ascii="Book Antiqua" w:eastAsia="Times New Roman" w:hAnsi="Book Antiqua" w:cs="Times New Roman"/>
          <w:b/>
          <w:bCs/>
          <w:shd w:val="clear" w:color="auto" w:fill="FFFFFF"/>
          <w:lang w:eastAsia="fr-FR"/>
        </w:rPr>
        <w:t>sir de d</w:t>
      </w:r>
      <w:r w:rsidRPr="002063AF">
        <w:rPr>
          <w:rFonts w:ascii="Book Antiqua" w:eastAsia="Times New Roman" w:hAnsi="Book Antiqua" w:cs="Book Antiqua"/>
          <w:b/>
          <w:bCs/>
          <w:shd w:val="clear" w:color="auto" w:fill="FFFFFF"/>
          <w:lang w:eastAsia="fr-FR"/>
        </w:rPr>
        <w:t>é</w:t>
      </w:r>
      <w:r w:rsidRPr="002063AF">
        <w:rPr>
          <w:rFonts w:ascii="Book Antiqua" w:eastAsia="Times New Roman" w:hAnsi="Book Antiqua" w:cs="Times New Roman"/>
          <w:b/>
          <w:bCs/>
          <w:shd w:val="clear" w:color="auto" w:fill="FFFFFF"/>
          <w:lang w:eastAsia="fr-FR"/>
        </w:rPr>
        <w:t xml:space="preserve">mocratie est-il plus fort que celui de changer </w:t>
      </w:r>
      <w:r w:rsidR="00D1125D" w:rsidRPr="002063AF">
        <w:rPr>
          <w:rFonts w:ascii="Book Antiqua" w:eastAsia="Times New Roman" w:hAnsi="Book Antiqua" w:cs="Times New Roman"/>
          <w:b/>
          <w:bCs/>
          <w:shd w:val="clear" w:color="auto" w:fill="FFFFFF"/>
          <w:lang w:eastAsia="fr-FR"/>
        </w:rPr>
        <w:t>compl</w:t>
      </w:r>
      <w:r w:rsidR="00D1125D" w:rsidRPr="002063AF">
        <w:rPr>
          <w:rFonts w:ascii="Book Antiqua" w:eastAsia="Times New Roman" w:hAnsi="Book Antiqua" w:cs="Book Antiqua"/>
          <w:b/>
          <w:bCs/>
          <w:shd w:val="clear" w:color="auto" w:fill="FFFFFF"/>
          <w:lang w:eastAsia="fr-FR"/>
        </w:rPr>
        <w:t>é</w:t>
      </w:r>
      <w:r w:rsidR="00D1125D" w:rsidRPr="002063AF">
        <w:rPr>
          <w:rFonts w:ascii="Book Antiqua" w:eastAsia="Times New Roman" w:hAnsi="Book Antiqua" w:cs="Times New Roman"/>
          <w:b/>
          <w:bCs/>
          <w:shd w:val="clear" w:color="auto" w:fill="FFFFFF"/>
          <w:lang w:eastAsia="fr-FR"/>
        </w:rPr>
        <w:t>tement</w:t>
      </w:r>
      <w:r w:rsidRPr="002063AF">
        <w:rPr>
          <w:rFonts w:ascii="Book Antiqua" w:eastAsia="Times New Roman" w:hAnsi="Book Antiqua" w:cs="Times New Roman"/>
          <w:b/>
          <w:bCs/>
          <w:shd w:val="clear" w:color="auto" w:fill="FFFFFF"/>
          <w:lang w:eastAsia="fr-FR"/>
        </w:rPr>
        <w:t xml:space="preserve"> le syst</w:t>
      </w:r>
      <w:r w:rsidRPr="002063AF">
        <w:rPr>
          <w:rFonts w:ascii="Book Antiqua" w:eastAsia="Times New Roman" w:hAnsi="Book Antiqua" w:cs="Book Antiqua"/>
          <w:b/>
          <w:bCs/>
          <w:shd w:val="clear" w:color="auto" w:fill="FFFFFF"/>
          <w:lang w:eastAsia="fr-FR"/>
        </w:rPr>
        <w:t>è</w:t>
      </w:r>
      <w:r w:rsidRPr="002063AF">
        <w:rPr>
          <w:rFonts w:ascii="Book Antiqua" w:eastAsia="Times New Roman" w:hAnsi="Book Antiqua" w:cs="Times New Roman"/>
          <w:b/>
          <w:bCs/>
          <w:shd w:val="clear" w:color="auto" w:fill="FFFFFF"/>
          <w:lang w:eastAsia="fr-FR"/>
        </w:rPr>
        <w:t>me</w:t>
      </w:r>
      <w:r w:rsidRPr="002063AF">
        <w:rPr>
          <w:rFonts w:ascii="Times New Roman" w:eastAsia="Times New Roman" w:hAnsi="Times New Roman" w:cs="Times New Roman"/>
          <w:b/>
          <w:bCs/>
          <w:shd w:val="clear" w:color="auto" w:fill="FFFFFF"/>
          <w:lang w:eastAsia="fr-FR"/>
        </w:rPr>
        <w:t> </w:t>
      </w:r>
      <w:r w:rsidRPr="002063AF">
        <w:rPr>
          <w:rFonts w:ascii="Book Antiqua" w:eastAsia="Times New Roman" w:hAnsi="Book Antiqua" w:cs="Times New Roman"/>
          <w:b/>
          <w:bCs/>
          <w:shd w:val="clear" w:color="auto" w:fill="FFFFFF"/>
          <w:lang w:eastAsia="fr-FR"/>
        </w:rPr>
        <w:t>?</w:t>
      </w:r>
    </w:p>
    <w:p w:rsidR="002063AF" w:rsidRPr="002063AF" w:rsidRDefault="002063AF" w:rsidP="00D1125D">
      <w:pPr>
        <w:spacing w:after="0" w:line="240" w:lineRule="auto"/>
        <w:jc w:val="both"/>
        <w:rPr>
          <w:rFonts w:ascii="Book Antiqua" w:eastAsia="Times New Roman" w:hAnsi="Book Antiqua" w:cs="Times New Roman"/>
          <w:lang w:eastAsia="fr-FR"/>
        </w:rPr>
      </w:pPr>
      <w:r w:rsidRPr="002063AF">
        <w:rPr>
          <w:rFonts w:ascii="Book Antiqua" w:eastAsia="Times New Roman" w:hAnsi="Book Antiqua" w:cs="Times New Roman"/>
          <w:shd w:val="clear" w:color="auto" w:fill="FFFFFF"/>
          <w:lang w:eastAsia="fr-FR"/>
        </w:rPr>
        <w:t xml:space="preserve">Absolument. Pour une grande partie de ceux qui participent à la Nuit debout, le principe et l’idéal démocratiques l’emportent sur toute autre cause. Il y a là une inversion de la logique ordinaire du débat politique. Alors que la qualité du débat démocratique, le plus souvent, est mise au service d’une cause et ne représente qu’un enjeu secondaire, elle devient ici l’enjeu prioritaire. Cette singularité nous ramène à la dualité de ce qu’est la </w:t>
      </w:r>
      <w:r w:rsidR="00D1125D" w:rsidRPr="002063AF">
        <w:rPr>
          <w:rFonts w:ascii="Book Antiqua" w:eastAsia="Times New Roman" w:hAnsi="Book Antiqua" w:cs="Times New Roman"/>
          <w:shd w:val="clear" w:color="auto" w:fill="FFFFFF"/>
          <w:lang w:eastAsia="fr-FR"/>
        </w:rPr>
        <w:t>démocratie</w:t>
      </w:r>
      <w:r w:rsidR="00D1125D" w:rsidRPr="002063AF">
        <w:rPr>
          <w:rFonts w:ascii="Times New Roman" w:eastAsia="Times New Roman" w:hAnsi="Times New Roman" w:cs="Times New Roman"/>
          <w:shd w:val="clear" w:color="auto" w:fill="FFFFFF"/>
          <w:lang w:eastAsia="fr-FR"/>
        </w:rPr>
        <w:t> </w:t>
      </w:r>
      <w:r w:rsidR="00D1125D"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 xml:space="preserve"> un syst</w:t>
      </w:r>
      <w:r w:rsidRPr="002063AF">
        <w:rPr>
          <w:rFonts w:ascii="Book Antiqua" w:eastAsia="Times New Roman" w:hAnsi="Book Antiqua" w:cs="Book Antiqua"/>
          <w:shd w:val="clear" w:color="auto" w:fill="FFFFFF"/>
          <w:lang w:eastAsia="fr-FR"/>
        </w:rPr>
        <w:t>è</w:t>
      </w:r>
      <w:r w:rsidRPr="002063AF">
        <w:rPr>
          <w:rFonts w:ascii="Book Antiqua" w:eastAsia="Times New Roman" w:hAnsi="Book Antiqua" w:cs="Times New Roman"/>
          <w:shd w:val="clear" w:color="auto" w:fill="FFFFFF"/>
          <w:lang w:eastAsia="fr-FR"/>
        </w:rPr>
        <w:t xml:space="preserve">me institutionnel </w:t>
      </w:r>
      <w:r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 xml:space="preserve"> aujourd</w:t>
      </w:r>
      <w:r w:rsidRPr="002063AF">
        <w:rPr>
          <w:rFonts w:ascii="Book Antiqua" w:eastAsia="Times New Roman" w:hAnsi="Book Antiqua" w:cs="Book Antiqua"/>
          <w:shd w:val="clear" w:color="auto" w:fill="FFFFFF"/>
          <w:lang w:eastAsia="fr-FR"/>
        </w:rPr>
        <w:t>’</w:t>
      </w:r>
      <w:r w:rsidRPr="002063AF">
        <w:rPr>
          <w:rFonts w:ascii="Book Antiqua" w:eastAsia="Times New Roman" w:hAnsi="Book Antiqua" w:cs="Times New Roman"/>
          <w:shd w:val="clear" w:color="auto" w:fill="FFFFFF"/>
          <w:lang w:eastAsia="fr-FR"/>
        </w:rPr>
        <w:t>hui tr</w:t>
      </w:r>
      <w:r w:rsidRPr="002063AF">
        <w:rPr>
          <w:rFonts w:ascii="Book Antiqua" w:eastAsia="Times New Roman" w:hAnsi="Book Antiqua" w:cs="Book Antiqua"/>
          <w:shd w:val="clear" w:color="auto" w:fill="FFFFFF"/>
          <w:lang w:eastAsia="fr-FR"/>
        </w:rPr>
        <w:t>è</w:t>
      </w:r>
      <w:r w:rsidRPr="002063AF">
        <w:rPr>
          <w:rFonts w:ascii="Book Antiqua" w:eastAsia="Times New Roman" w:hAnsi="Book Antiqua" w:cs="Times New Roman"/>
          <w:shd w:val="clear" w:color="auto" w:fill="FFFFFF"/>
          <w:lang w:eastAsia="fr-FR"/>
        </w:rPr>
        <w:t xml:space="preserve">s largement inaccessible aux citoyens –, mais aussi une forme d’expérience commune, une manière d’envisager l’autre, de le respecter, de le considérer comme un semblable. Ce que révèle le mouvement Nuit debout, c’est une aspiration à vivre la démocratie de cette manière-là. Et une forte demande de reconnaissance. Redevenir visible… C’est aussi ce que signifie </w:t>
      </w:r>
      <w:proofErr w:type="gramStart"/>
      <w:r w:rsidRPr="002063AF">
        <w:rPr>
          <w:rFonts w:ascii="Book Antiqua" w:eastAsia="Times New Roman" w:hAnsi="Book Antiqua" w:cs="Times New Roman"/>
          <w:shd w:val="clear" w:color="auto" w:fill="FFFFFF"/>
          <w:lang w:eastAsia="fr-FR"/>
        </w:rPr>
        <w:t>le hashtag</w:t>
      </w:r>
      <w:proofErr w:type="gramEnd"/>
      <w:r w:rsidRPr="002063AF">
        <w:rPr>
          <w:rFonts w:ascii="Book Antiqua" w:eastAsia="Times New Roman" w:hAnsi="Book Antiqua" w:cs="Times New Roman"/>
          <w:shd w:val="clear" w:color="auto" w:fill="FFFFFF"/>
          <w:lang w:eastAsia="fr-FR"/>
        </w:rPr>
        <w:t xml:space="preserve"> #</w:t>
      </w:r>
      <w:proofErr w:type="spellStart"/>
      <w:r w:rsidRPr="002063AF">
        <w:rPr>
          <w:rFonts w:ascii="Book Antiqua" w:eastAsia="Times New Roman" w:hAnsi="Book Antiqua" w:cs="Times New Roman"/>
          <w:shd w:val="clear" w:color="auto" w:fill="FFFFFF"/>
          <w:lang w:eastAsia="fr-FR"/>
        </w:rPr>
        <w:t>OnVautMieuxQueÇa</w:t>
      </w:r>
      <w:proofErr w:type="spellEnd"/>
      <w:r w:rsidRPr="002063AF">
        <w:rPr>
          <w:rFonts w:ascii="Book Antiqua" w:eastAsia="Times New Roman" w:hAnsi="Book Antiqua" w:cs="Times New Roman"/>
          <w:shd w:val="clear" w:color="auto" w:fill="FFFFFF"/>
          <w:lang w:eastAsia="fr-FR"/>
        </w:rPr>
        <w:t>, utilisé pour protester contre la loi El Khomri.</w:t>
      </w:r>
    </w:p>
    <w:p w:rsidR="002063AF" w:rsidRPr="00D1125D" w:rsidRDefault="002063AF" w:rsidP="00D1125D">
      <w:pPr>
        <w:spacing w:after="150" w:line="240" w:lineRule="auto"/>
        <w:jc w:val="both"/>
        <w:rPr>
          <w:rFonts w:ascii="Book Antiqua" w:eastAsia="Times New Roman" w:hAnsi="Book Antiqua" w:cs="Times New Roman"/>
          <w:b/>
          <w:bCs/>
          <w:shd w:val="clear" w:color="auto" w:fill="FFFFFF"/>
          <w:lang w:eastAsia="fr-FR"/>
        </w:rPr>
      </w:pPr>
    </w:p>
    <w:p w:rsidR="002063AF" w:rsidRPr="002063AF" w:rsidRDefault="002063AF" w:rsidP="00D1125D">
      <w:pPr>
        <w:spacing w:after="150" w:line="240" w:lineRule="auto"/>
        <w:jc w:val="both"/>
        <w:rPr>
          <w:rFonts w:ascii="Book Antiqua" w:eastAsia="Times New Roman" w:hAnsi="Book Antiqua" w:cs="Times New Roman"/>
          <w:b/>
          <w:bCs/>
          <w:lang w:eastAsia="fr-FR"/>
        </w:rPr>
      </w:pPr>
      <w:r w:rsidRPr="002063AF">
        <w:rPr>
          <w:rFonts w:ascii="Book Antiqua" w:eastAsia="Times New Roman" w:hAnsi="Book Antiqua" w:cs="Times New Roman"/>
          <w:b/>
          <w:bCs/>
          <w:shd w:val="clear" w:color="auto" w:fill="FFFFFF"/>
          <w:lang w:eastAsia="fr-FR"/>
        </w:rPr>
        <w:t>Jusqu’à présent, Nuit debout semble avoir su éviter toute forme de récupération. Comment parvient-on à cela</w:t>
      </w:r>
      <w:r w:rsidRPr="002063AF">
        <w:rPr>
          <w:rFonts w:ascii="Times New Roman" w:eastAsia="Times New Roman" w:hAnsi="Times New Roman" w:cs="Times New Roman"/>
          <w:b/>
          <w:bCs/>
          <w:shd w:val="clear" w:color="auto" w:fill="FFFFFF"/>
          <w:lang w:eastAsia="fr-FR"/>
        </w:rPr>
        <w:t> </w:t>
      </w:r>
      <w:r w:rsidRPr="002063AF">
        <w:rPr>
          <w:rFonts w:ascii="Book Antiqua" w:eastAsia="Times New Roman" w:hAnsi="Book Antiqua" w:cs="Times New Roman"/>
          <w:b/>
          <w:bCs/>
          <w:shd w:val="clear" w:color="auto" w:fill="FFFFFF"/>
          <w:lang w:eastAsia="fr-FR"/>
        </w:rPr>
        <w:t>?</w:t>
      </w:r>
    </w:p>
    <w:p w:rsidR="002063AF" w:rsidRPr="002063AF" w:rsidRDefault="002063AF" w:rsidP="00D1125D">
      <w:pPr>
        <w:spacing w:after="0" w:line="240" w:lineRule="auto"/>
        <w:jc w:val="both"/>
        <w:rPr>
          <w:rFonts w:ascii="Book Antiqua" w:eastAsia="Times New Roman" w:hAnsi="Book Antiqua" w:cs="Times New Roman"/>
          <w:lang w:eastAsia="fr-FR"/>
        </w:rPr>
      </w:pPr>
      <w:r w:rsidRPr="002063AF">
        <w:rPr>
          <w:rFonts w:ascii="Book Antiqua" w:eastAsia="Times New Roman" w:hAnsi="Book Antiqua" w:cs="Times New Roman"/>
          <w:shd w:val="clear" w:color="auto" w:fill="FFFFFF"/>
          <w:lang w:eastAsia="fr-FR"/>
        </w:rPr>
        <w:t xml:space="preserve">Grâce à des mécanismes de délibération extrêmement précis, conçus pour éviter toute tentative de noyautage. Ces techniques d’assemblée se retrouvent et se rôdent dans tous les mouvements sans leaders. Tout le monde peut s’exprimer, les prises de parole sont minutées, les votes se font à une majorité très qualifiée (80 % pour Nuit debout) afin que la marge d’erreur inhérente au comptage à main levée ne soit pas problématique… Comme l’a montré l’anthropologue comparatiste Marcel </w:t>
      </w:r>
      <w:proofErr w:type="spellStart"/>
      <w:r w:rsidRPr="002063AF">
        <w:rPr>
          <w:rFonts w:ascii="Book Antiqua" w:eastAsia="Times New Roman" w:hAnsi="Book Antiqua" w:cs="Times New Roman"/>
          <w:shd w:val="clear" w:color="auto" w:fill="FFFFFF"/>
          <w:lang w:eastAsia="fr-FR"/>
        </w:rPr>
        <w:t>Detienne</w:t>
      </w:r>
      <w:proofErr w:type="spellEnd"/>
      <w:r w:rsidRPr="002063AF">
        <w:rPr>
          <w:rFonts w:ascii="Book Antiqua" w:eastAsia="Times New Roman" w:hAnsi="Book Antiqua" w:cs="Times New Roman"/>
          <w:shd w:val="clear" w:color="auto" w:fill="FFFFFF"/>
          <w:lang w:eastAsia="fr-FR"/>
        </w:rPr>
        <w:t xml:space="preserve">, ce mode d’assemblée n’est pas nouveau. De l’ancienne Athènes aux actuels cantons suisses, en passant par les </w:t>
      </w:r>
      <w:r w:rsidRPr="002063AF">
        <w:rPr>
          <w:rFonts w:ascii="Book Antiqua" w:eastAsia="Times New Roman" w:hAnsi="Book Antiqua" w:cs="Times New Roman"/>
          <w:shd w:val="clear" w:color="auto" w:fill="FFFFFF"/>
          <w:lang w:eastAsia="fr-FR"/>
        </w:rPr>
        <w:softHyphen/>
        <w:t xml:space="preserve">Cosaques au XVIe siècle ou la France des constituants, on n’a cessé de se réunir de la sorte pour prendre des décisions politiques. Et toutes ces expériences partagent des invariants historiques, pour la simple raison qu’il n’y a pas un réservoir infini de techniques permettant à plusieurs centaines de personnes de délibérer ensemble. Mais ce qui me frappe, c’est à quel point ces contraintes, indispensables à la bonne marche de la délibération, semblent être </w:t>
      </w:r>
      <w:r w:rsidR="00B5435B" w:rsidRPr="002063AF">
        <w:rPr>
          <w:rFonts w:ascii="Book Antiqua" w:eastAsia="Times New Roman" w:hAnsi="Book Antiqua" w:cs="Times New Roman"/>
          <w:shd w:val="clear" w:color="auto" w:fill="FFFFFF"/>
          <w:lang w:eastAsia="fr-FR"/>
        </w:rPr>
        <w:t>complétement</w:t>
      </w:r>
      <w:r w:rsidRPr="002063AF">
        <w:rPr>
          <w:rFonts w:ascii="Book Antiqua" w:eastAsia="Times New Roman" w:hAnsi="Book Antiqua" w:cs="Times New Roman"/>
          <w:shd w:val="clear" w:color="auto" w:fill="FFFFFF"/>
          <w:lang w:eastAsia="fr-FR"/>
        </w:rPr>
        <w:t xml:space="preserve"> intériorisées par ceux qui se sont retrouvés chaque soir sur la place de la République.</w:t>
      </w:r>
    </w:p>
    <w:p w:rsidR="002063AF" w:rsidRPr="00D1125D" w:rsidRDefault="002063AF" w:rsidP="00D1125D">
      <w:pPr>
        <w:spacing w:after="150" w:line="240" w:lineRule="auto"/>
        <w:jc w:val="both"/>
        <w:rPr>
          <w:rFonts w:ascii="Book Antiqua" w:eastAsia="Times New Roman" w:hAnsi="Book Antiqua" w:cs="Times New Roman"/>
          <w:b/>
          <w:bCs/>
          <w:shd w:val="clear" w:color="auto" w:fill="FFFFFF"/>
          <w:lang w:eastAsia="fr-FR"/>
        </w:rPr>
      </w:pPr>
    </w:p>
    <w:p w:rsidR="00B5435B" w:rsidRPr="00B5435B" w:rsidRDefault="00B5435B" w:rsidP="00D1125D">
      <w:pPr>
        <w:jc w:val="both"/>
        <w:rPr>
          <w:rFonts w:ascii="Book Antiqua" w:hAnsi="Book Antiqua"/>
          <w:b/>
        </w:rPr>
      </w:pPr>
      <w:r w:rsidRPr="00B5435B">
        <w:rPr>
          <w:rFonts w:ascii="Book Antiqua" w:hAnsi="Book Antiqua"/>
          <w:b/>
        </w:rPr>
        <w:t>Document n° 5 : Illustration d’un article sur la démocratie participative, site de l’Université Claude Bernard Lyon I</w:t>
      </w:r>
    </w:p>
    <w:p w:rsidR="00B5435B" w:rsidRDefault="00B5435B" w:rsidP="00D1125D">
      <w:pPr>
        <w:jc w:val="both"/>
        <w:rPr>
          <w:rFonts w:ascii="Book Antiqua" w:hAnsi="Book Antiqua"/>
        </w:rPr>
      </w:pPr>
    </w:p>
    <w:p w:rsidR="0060542B" w:rsidRPr="00D1125D" w:rsidRDefault="00D1125D" w:rsidP="00D1125D">
      <w:pPr>
        <w:jc w:val="both"/>
        <w:rPr>
          <w:rFonts w:ascii="Book Antiqua" w:hAnsi="Book Antiqua"/>
        </w:rPr>
      </w:pPr>
      <w:r w:rsidRPr="00D1125D">
        <w:rPr>
          <w:noProof/>
        </w:rPr>
        <w:drawing>
          <wp:inline distT="0" distB="0" distL="0" distR="0" wp14:anchorId="14C5259D" wp14:editId="3E2AB13A">
            <wp:extent cx="4618896" cy="1762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2618" cy="1763545"/>
                    </a:xfrm>
                    <a:prstGeom prst="rect">
                      <a:avLst/>
                    </a:prstGeom>
                  </pic:spPr>
                </pic:pic>
              </a:graphicData>
            </a:graphic>
          </wp:inline>
        </w:drawing>
      </w:r>
    </w:p>
    <w:sectPr w:rsidR="0060542B" w:rsidRPr="00D112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FA4" w:rsidRDefault="002B4FA4" w:rsidP="0060542B">
      <w:pPr>
        <w:spacing w:after="0" w:line="240" w:lineRule="auto"/>
      </w:pPr>
      <w:r>
        <w:separator/>
      </w:r>
    </w:p>
  </w:endnote>
  <w:endnote w:type="continuationSeparator" w:id="0">
    <w:p w:rsidR="002B4FA4" w:rsidRDefault="002B4FA4" w:rsidP="0060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145362"/>
      <w:docPartObj>
        <w:docPartGallery w:val="Page Numbers (Bottom of Page)"/>
        <w:docPartUnique/>
      </w:docPartObj>
    </w:sdtPr>
    <w:sdtEndPr/>
    <w:sdtContent>
      <w:sdt>
        <w:sdtPr>
          <w:id w:val="1728636285"/>
          <w:docPartObj>
            <w:docPartGallery w:val="Page Numbers (Top of Page)"/>
            <w:docPartUnique/>
          </w:docPartObj>
        </w:sdtPr>
        <w:sdtEndPr/>
        <w:sdtContent>
          <w:p w:rsidR="003346F8" w:rsidRDefault="003346F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3346F8" w:rsidRDefault="003346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FA4" w:rsidRDefault="002B4FA4" w:rsidP="0060542B">
      <w:pPr>
        <w:spacing w:after="0" w:line="240" w:lineRule="auto"/>
      </w:pPr>
      <w:r>
        <w:separator/>
      </w:r>
    </w:p>
  </w:footnote>
  <w:footnote w:type="continuationSeparator" w:id="0">
    <w:p w:rsidR="002B4FA4" w:rsidRDefault="002B4FA4" w:rsidP="00605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0457"/>
    <w:multiLevelType w:val="multilevel"/>
    <w:tmpl w:val="3ECE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66"/>
    <w:rsid w:val="00064CE5"/>
    <w:rsid w:val="001024A2"/>
    <w:rsid w:val="00132D9F"/>
    <w:rsid w:val="0016703F"/>
    <w:rsid w:val="002063AF"/>
    <w:rsid w:val="00237342"/>
    <w:rsid w:val="00262DBF"/>
    <w:rsid w:val="002B4FA4"/>
    <w:rsid w:val="00317537"/>
    <w:rsid w:val="003346F8"/>
    <w:rsid w:val="003A1C22"/>
    <w:rsid w:val="003C0ADD"/>
    <w:rsid w:val="0043204D"/>
    <w:rsid w:val="005F645E"/>
    <w:rsid w:val="0060542B"/>
    <w:rsid w:val="006A7F28"/>
    <w:rsid w:val="007F79AE"/>
    <w:rsid w:val="00862CB2"/>
    <w:rsid w:val="008D7245"/>
    <w:rsid w:val="008F164F"/>
    <w:rsid w:val="00925CE4"/>
    <w:rsid w:val="009A3057"/>
    <w:rsid w:val="009C11B2"/>
    <w:rsid w:val="009E2636"/>
    <w:rsid w:val="009F36F5"/>
    <w:rsid w:val="00AC52D4"/>
    <w:rsid w:val="00B06675"/>
    <w:rsid w:val="00B5435B"/>
    <w:rsid w:val="00B73497"/>
    <w:rsid w:val="00D1125D"/>
    <w:rsid w:val="00E12B91"/>
    <w:rsid w:val="00E851DE"/>
    <w:rsid w:val="00EB38E3"/>
    <w:rsid w:val="00EF7D0D"/>
    <w:rsid w:val="00F14566"/>
    <w:rsid w:val="00FC1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D5037"/>
  <w15:chartTrackingRefBased/>
  <w15:docId w15:val="{B3279CB1-2FDD-4360-AA01-F39E7EE6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72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0542B"/>
    <w:pPr>
      <w:tabs>
        <w:tab w:val="center" w:pos="4536"/>
        <w:tab w:val="right" w:pos="9072"/>
      </w:tabs>
      <w:spacing w:after="0" w:line="240" w:lineRule="auto"/>
    </w:pPr>
  </w:style>
  <w:style w:type="character" w:customStyle="1" w:styleId="En-tteCar">
    <w:name w:val="En-tête Car"/>
    <w:basedOn w:val="Policepardfaut"/>
    <w:link w:val="En-tte"/>
    <w:uiPriority w:val="99"/>
    <w:rsid w:val="0060542B"/>
  </w:style>
  <w:style w:type="paragraph" w:styleId="Pieddepage">
    <w:name w:val="footer"/>
    <w:basedOn w:val="Normal"/>
    <w:link w:val="PieddepageCar"/>
    <w:uiPriority w:val="99"/>
    <w:unhideWhenUsed/>
    <w:rsid w:val="006054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5143">
      <w:bodyDiv w:val="1"/>
      <w:marLeft w:val="0"/>
      <w:marRight w:val="0"/>
      <w:marTop w:val="0"/>
      <w:marBottom w:val="0"/>
      <w:divBdr>
        <w:top w:val="none" w:sz="0" w:space="0" w:color="auto"/>
        <w:left w:val="none" w:sz="0" w:space="0" w:color="auto"/>
        <w:bottom w:val="none" w:sz="0" w:space="0" w:color="auto"/>
        <w:right w:val="none" w:sz="0" w:space="0" w:color="auto"/>
      </w:divBdr>
    </w:div>
    <w:div w:id="346292830">
      <w:bodyDiv w:val="1"/>
      <w:marLeft w:val="0"/>
      <w:marRight w:val="0"/>
      <w:marTop w:val="0"/>
      <w:marBottom w:val="0"/>
      <w:divBdr>
        <w:top w:val="none" w:sz="0" w:space="0" w:color="auto"/>
        <w:left w:val="none" w:sz="0" w:space="0" w:color="auto"/>
        <w:bottom w:val="none" w:sz="0" w:space="0" w:color="auto"/>
        <w:right w:val="none" w:sz="0" w:space="0" w:color="auto"/>
      </w:divBdr>
    </w:div>
    <w:div w:id="653526680">
      <w:bodyDiv w:val="1"/>
      <w:marLeft w:val="0"/>
      <w:marRight w:val="0"/>
      <w:marTop w:val="0"/>
      <w:marBottom w:val="0"/>
      <w:divBdr>
        <w:top w:val="none" w:sz="0" w:space="0" w:color="auto"/>
        <w:left w:val="none" w:sz="0" w:space="0" w:color="auto"/>
        <w:bottom w:val="none" w:sz="0" w:space="0" w:color="auto"/>
        <w:right w:val="none" w:sz="0" w:space="0" w:color="auto"/>
      </w:divBdr>
      <w:divsChild>
        <w:div w:id="966201122">
          <w:marLeft w:val="0"/>
          <w:marRight w:val="0"/>
          <w:marTop w:val="0"/>
          <w:marBottom w:val="0"/>
          <w:divBdr>
            <w:top w:val="none" w:sz="0" w:space="0" w:color="auto"/>
            <w:left w:val="none" w:sz="0" w:space="0" w:color="auto"/>
            <w:bottom w:val="none" w:sz="0" w:space="0" w:color="auto"/>
            <w:right w:val="none" w:sz="0" w:space="0" w:color="auto"/>
          </w:divBdr>
        </w:div>
      </w:divsChild>
    </w:div>
    <w:div w:id="745569008">
      <w:bodyDiv w:val="1"/>
      <w:marLeft w:val="0"/>
      <w:marRight w:val="0"/>
      <w:marTop w:val="0"/>
      <w:marBottom w:val="0"/>
      <w:divBdr>
        <w:top w:val="none" w:sz="0" w:space="0" w:color="auto"/>
        <w:left w:val="none" w:sz="0" w:space="0" w:color="auto"/>
        <w:bottom w:val="none" w:sz="0" w:space="0" w:color="auto"/>
        <w:right w:val="none" w:sz="0" w:space="0" w:color="auto"/>
      </w:divBdr>
    </w:div>
    <w:div w:id="772632014">
      <w:bodyDiv w:val="1"/>
      <w:marLeft w:val="0"/>
      <w:marRight w:val="0"/>
      <w:marTop w:val="0"/>
      <w:marBottom w:val="0"/>
      <w:divBdr>
        <w:top w:val="none" w:sz="0" w:space="0" w:color="auto"/>
        <w:left w:val="none" w:sz="0" w:space="0" w:color="auto"/>
        <w:bottom w:val="none" w:sz="0" w:space="0" w:color="auto"/>
        <w:right w:val="none" w:sz="0" w:space="0" w:color="auto"/>
      </w:divBdr>
    </w:div>
    <w:div w:id="1357391082">
      <w:bodyDiv w:val="1"/>
      <w:marLeft w:val="0"/>
      <w:marRight w:val="0"/>
      <w:marTop w:val="0"/>
      <w:marBottom w:val="0"/>
      <w:divBdr>
        <w:top w:val="none" w:sz="0" w:space="0" w:color="auto"/>
        <w:left w:val="none" w:sz="0" w:space="0" w:color="auto"/>
        <w:bottom w:val="none" w:sz="0" w:space="0" w:color="auto"/>
        <w:right w:val="none" w:sz="0" w:space="0" w:color="auto"/>
      </w:divBdr>
      <w:divsChild>
        <w:div w:id="1313366884">
          <w:marLeft w:val="0"/>
          <w:marRight w:val="0"/>
          <w:marTop w:val="375"/>
          <w:marBottom w:val="150"/>
          <w:divBdr>
            <w:top w:val="none" w:sz="0" w:space="0" w:color="auto"/>
            <w:left w:val="none" w:sz="0" w:space="0" w:color="auto"/>
            <w:bottom w:val="none" w:sz="0" w:space="0" w:color="auto"/>
            <w:right w:val="none" w:sz="0" w:space="0" w:color="auto"/>
          </w:divBdr>
        </w:div>
        <w:div w:id="145976769">
          <w:marLeft w:val="0"/>
          <w:marRight w:val="0"/>
          <w:marTop w:val="0"/>
          <w:marBottom w:val="0"/>
          <w:divBdr>
            <w:top w:val="none" w:sz="0" w:space="0" w:color="auto"/>
            <w:left w:val="none" w:sz="0" w:space="0" w:color="auto"/>
            <w:bottom w:val="none" w:sz="0" w:space="0" w:color="auto"/>
            <w:right w:val="none" w:sz="0" w:space="0" w:color="auto"/>
          </w:divBdr>
        </w:div>
        <w:div w:id="552422262">
          <w:marLeft w:val="0"/>
          <w:marRight w:val="240"/>
          <w:marTop w:val="0"/>
          <w:marBottom w:val="0"/>
          <w:divBdr>
            <w:top w:val="none" w:sz="0" w:space="0" w:color="auto"/>
            <w:left w:val="none" w:sz="0" w:space="0" w:color="auto"/>
            <w:bottom w:val="none" w:sz="0" w:space="0" w:color="auto"/>
            <w:right w:val="none" w:sz="0" w:space="0" w:color="auto"/>
          </w:divBdr>
        </w:div>
        <w:div w:id="223877666">
          <w:marLeft w:val="0"/>
          <w:marRight w:val="0"/>
          <w:marTop w:val="0"/>
          <w:marBottom w:val="0"/>
          <w:divBdr>
            <w:top w:val="none" w:sz="0" w:space="0" w:color="auto"/>
            <w:left w:val="none" w:sz="0" w:space="0" w:color="auto"/>
            <w:bottom w:val="none" w:sz="0" w:space="0" w:color="auto"/>
            <w:right w:val="none" w:sz="0" w:space="0" w:color="auto"/>
          </w:divBdr>
        </w:div>
        <w:div w:id="749929466">
          <w:marLeft w:val="0"/>
          <w:marRight w:val="0"/>
          <w:marTop w:val="375"/>
          <w:marBottom w:val="150"/>
          <w:divBdr>
            <w:top w:val="none" w:sz="0" w:space="0" w:color="auto"/>
            <w:left w:val="none" w:sz="0" w:space="0" w:color="auto"/>
            <w:bottom w:val="none" w:sz="0" w:space="0" w:color="auto"/>
            <w:right w:val="none" w:sz="0" w:space="0" w:color="auto"/>
          </w:divBdr>
        </w:div>
        <w:div w:id="147330778">
          <w:marLeft w:val="0"/>
          <w:marRight w:val="0"/>
          <w:marTop w:val="0"/>
          <w:marBottom w:val="0"/>
          <w:divBdr>
            <w:top w:val="none" w:sz="0" w:space="0" w:color="auto"/>
            <w:left w:val="none" w:sz="0" w:space="0" w:color="auto"/>
            <w:bottom w:val="none" w:sz="0" w:space="0" w:color="auto"/>
            <w:right w:val="none" w:sz="0" w:space="0" w:color="auto"/>
          </w:divBdr>
        </w:div>
        <w:div w:id="1188760737">
          <w:marLeft w:val="0"/>
          <w:marRight w:val="240"/>
          <w:marTop w:val="0"/>
          <w:marBottom w:val="0"/>
          <w:divBdr>
            <w:top w:val="none" w:sz="0" w:space="0" w:color="auto"/>
            <w:left w:val="none" w:sz="0" w:space="0" w:color="auto"/>
            <w:bottom w:val="none" w:sz="0" w:space="0" w:color="auto"/>
            <w:right w:val="none" w:sz="0" w:space="0" w:color="auto"/>
          </w:divBdr>
        </w:div>
        <w:div w:id="248580139">
          <w:marLeft w:val="0"/>
          <w:marRight w:val="0"/>
          <w:marTop w:val="375"/>
          <w:marBottom w:val="150"/>
          <w:divBdr>
            <w:top w:val="none" w:sz="0" w:space="0" w:color="auto"/>
            <w:left w:val="none" w:sz="0" w:space="0" w:color="auto"/>
            <w:bottom w:val="none" w:sz="0" w:space="0" w:color="auto"/>
            <w:right w:val="none" w:sz="0" w:space="0" w:color="auto"/>
          </w:divBdr>
        </w:div>
        <w:div w:id="1733312795">
          <w:marLeft w:val="0"/>
          <w:marRight w:val="0"/>
          <w:marTop w:val="0"/>
          <w:marBottom w:val="0"/>
          <w:divBdr>
            <w:top w:val="none" w:sz="0" w:space="0" w:color="auto"/>
            <w:left w:val="none" w:sz="0" w:space="0" w:color="auto"/>
            <w:bottom w:val="none" w:sz="0" w:space="0" w:color="auto"/>
            <w:right w:val="none" w:sz="0" w:space="0" w:color="auto"/>
          </w:divBdr>
        </w:div>
        <w:div w:id="882864048">
          <w:marLeft w:val="0"/>
          <w:marRight w:val="0"/>
          <w:marTop w:val="375"/>
          <w:marBottom w:val="150"/>
          <w:divBdr>
            <w:top w:val="none" w:sz="0" w:space="0" w:color="auto"/>
            <w:left w:val="none" w:sz="0" w:space="0" w:color="auto"/>
            <w:bottom w:val="none" w:sz="0" w:space="0" w:color="auto"/>
            <w:right w:val="none" w:sz="0" w:space="0" w:color="auto"/>
          </w:divBdr>
        </w:div>
        <w:div w:id="1338339184">
          <w:marLeft w:val="0"/>
          <w:marRight w:val="0"/>
          <w:marTop w:val="0"/>
          <w:marBottom w:val="0"/>
          <w:divBdr>
            <w:top w:val="none" w:sz="0" w:space="0" w:color="auto"/>
            <w:left w:val="none" w:sz="0" w:space="0" w:color="auto"/>
            <w:bottom w:val="none" w:sz="0" w:space="0" w:color="auto"/>
            <w:right w:val="none" w:sz="0" w:space="0" w:color="auto"/>
          </w:divBdr>
        </w:div>
      </w:divsChild>
    </w:div>
    <w:div w:id="1631936906">
      <w:bodyDiv w:val="1"/>
      <w:marLeft w:val="0"/>
      <w:marRight w:val="0"/>
      <w:marTop w:val="0"/>
      <w:marBottom w:val="0"/>
      <w:divBdr>
        <w:top w:val="none" w:sz="0" w:space="0" w:color="auto"/>
        <w:left w:val="none" w:sz="0" w:space="0" w:color="auto"/>
        <w:bottom w:val="none" w:sz="0" w:space="0" w:color="auto"/>
        <w:right w:val="none" w:sz="0" w:space="0" w:color="auto"/>
      </w:divBdr>
      <w:divsChild>
        <w:div w:id="876355338">
          <w:marLeft w:val="0"/>
          <w:marRight w:val="0"/>
          <w:marTop w:val="0"/>
          <w:marBottom w:val="0"/>
          <w:divBdr>
            <w:top w:val="none" w:sz="0" w:space="0" w:color="auto"/>
            <w:left w:val="none" w:sz="0" w:space="0" w:color="auto"/>
            <w:bottom w:val="none" w:sz="0" w:space="0" w:color="auto"/>
            <w:right w:val="none" w:sz="0" w:space="0" w:color="auto"/>
          </w:divBdr>
        </w:div>
      </w:divsChild>
    </w:div>
    <w:div w:id="210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5CD7F-EAF4-49DD-B476-18D8A427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2550</Words>
  <Characters>14026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Sébastien</cp:lastModifiedBy>
  <cp:revision>6</cp:revision>
  <cp:lastPrinted>2018-11-01T11:43:00Z</cp:lastPrinted>
  <dcterms:created xsi:type="dcterms:W3CDTF">2018-10-30T14:09:00Z</dcterms:created>
  <dcterms:modified xsi:type="dcterms:W3CDTF">2018-11-01T14:56:00Z</dcterms:modified>
</cp:coreProperties>
</file>