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02" w:rsidRPr="00DE6FD2" w:rsidRDefault="00A84D02" w:rsidP="00A84D0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DE6FD2">
        <w:rPr>
          <w:rFonts w:asciiTheme="minorHAnsi" w:hAnsiTheme="minorHAnsi" w:cstheme="minorHAnsi"/>
          <w:sz w:val="32"/>
          <w:szCs w:val="32"/>
        </w:rPr>
        <w:t>Spécialité : « Littérature, langues et cultures de l’antiquité / latin »</w:t>
      </w:r>
    </w:p>
    <w:p w:rsidR="00A84D02" w:rsidRPr="00DE6FD2" w:rsidRDefault="00A84D02" w:rsidP="00A84D0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DE6FD2">
        <w:rPr>
          <w:rFonts w:asciiTheme="minorHAnsi" w:hAnsiTheme="minorHAnsi" w:cstheme="minorHAnsi"/>
          <w:sz w:val="32"/>
          <w:szCs w:val="32"/>
        </w:rPr>
        <w:t>Entraînement à l’épreuve écrite de fin de première</w:t>
      </w:r>
    </w:p>
    <w:p w:rsidR="00A84D02" w:rsidRPr="00DE6FD2" w:rsidRDefault="00A84D02" w:rsidP="00A84D02">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32"/>
          <w:szCs w:val="32"/>
        </w:rPr>
      </w:pPr>
      <w:r w:rsidRPr="00DE6FD2">
        <w:rPr>
          <w:rFonts w:asciiTheme="minorHAnsi" w:hAnsiTheme="minorHAnsi" w:cstheme="minorHAnsi"/>
          <w:i/>
          <w:szCs w:val="32"/>
        </w:rPr>
        <w:t>Seuls, les dictionnaires latin-français sont autorisés.</w:t>
      </w:r>
    </w:p>
    <w:p w:rsidR="00A84D02" w:rsidRPr="00DE6FD2" w:rsidRDefault="00A84D02" w:rsidP="00A84D02">
      <w:pPr>
        <w:jc w:val="center"/>
        <w:rPr>
          <w:rFonts w:asciiTheme="minorHAnsi" w:hAnsiTheme="minorHAnsi" w:cstheme="minorHAnsi"/>
          <w:sz w:val="32"/>
          <w:szCs w:val="32"/>
        </w:rPr>
      </w:pPr>
    </w:p>
    <w:p w:rsidR="00A84D02" w:rsidRDefault="00A84D02" w:rsidP="00A84D02">
      <w:pPr>
        <w:jc w:val="center"/>
        <w:rPr>
          <w:rFonts w:asciiTheme="minorHAnsi" w:hAnsiTheme="minorHAnsi" w:cstheme="minorHAnsi"/>
          <w:sz w:val="28"/>
          <w:szCs w:val="32"/>
        </w:rPr>
      </w:pPr>
      <w:r w:rsidRPr="00DE6FD2">
        <w:rPr>
          <w:rFonts w:asciiTheme="minorHAnsi" w:hAnsiTheme="minorHAnsi" w:cstheme="minorHAnsi"/>
          <w:sz w:val="28"/>
          <w:szCs w:val="32"/>
        </w:rPr>
        <w:t xml:space="preserve">Objet d’étude : </w:t>
      </w:r>
      <w:r>
        <w:rPr>
          <w:rFonts w:asciiTheme="minorHAnsi" w:hAnsiTheme="minorHAnsi" w:cstheme="minorHAnsi"/>
          <w:sz w:val="28"/>
          <w:szCs w:val="32"/>
        </w:rPr>
        <w:t>Méditerranée</w:t>
      </w:r>
    </w:p>
    <w:p w:rsidR="00A84D02" w:rsidRPr="00776E15" w:rsidRDefault="00A84D02" w:rsidP="00A84D02">
      <w:pPr>
        <w:jc w:val="center"/>
        <w:rPr>
          <w:rFonts w:asciiTheme="minorHAnsi" w:hAnsiTheme="minorHAnsi" w:cstheme="minorHAnsi"/>
          <w:szCs w:val="32"/>
        </w:rPr>
      </w:pPr>
      <w:r>
        <w:rPr>
          <w:rFonts w:asciiTheme="minorHAnsi" w:hAnsiTheme="minorHAnsi" w:cstheme="minorHAnsi"/>
          <w:szCs w:val="32"/>
        </w:rPr>
        <w:t>(</w:t>
      </w:r>
      <w:r w:rsidRPr="00776E15">
        <w:rPr>
          <w:rFonts w:asciiTheme="minorHAnsi" w:hAnsiTheme="minorHAnsi" w:cstheme="minorHAnsi"/>
          <w:szCs w:val="32"/>
        </w:rPr>
        <w:t xml:space="preserve">Sous-ensemble : </w:t>
      </w:r>
      <w:r>
        <w:rPr>
          <w:rFonts w:asciiTheme="minorHAnsi" w:hAnsiTheme="minorHAnsi" w:cstheme="minorHAnsi"/>
          <w:szCs w:val="32"/>
        </w:rPr>
        <w:t>Guerres et paix en Méditerranée)</w:t>
      </w:r>
    </w:p>
    <w:p w:rsidR="00A84D02" w:rsidRDefault="00A84D02"/>
    <w:p w:rsidR="00A84D02" w:rsidRPr="00A84D02" w:rsidRDefault="00A84D02" w:rsidP="00A84D02">
      <w:pPr>
        <w:jc w:val="center"/>
        <w:rPr>
          <w:sz w:val="32"/>
        </w:rPr>
      </w:pPr>
      <w:r w:rsidRPr="00A84D02">
        <w:rPr>
          <w:sz w:val="32"/>
        </w:rPr>
        <w:t xml:space="preserve">Virgile, </w:t>
      </w:r>
      <w:r w:rsidRPr="00A84D02">
        <w:rPr>
          <w:i/>
          <w:sz w:val="32"/>
        </w:rPr>
        <w:t>Enéide</w:t>
      </w:r>
      <w:r w:rsidRPr="00A84D02">
        <w:rPr>
          <w:sz w:val="32"/>
        </w:rPr>
        <w:t xml:space="preserve">, IX, </w:t>
      </w:r>
      <w:r w:rsidR="00AC2996">
        <w:rPr>
          <w:sz w:val="32"/>
        </w:rPr>
        <w:t xml:space="preserve">vers 314-357, </w:t>
      </w:r>
      <w:r w:rsidRPr="00A84D02">
        <w:rPr>
          <w:sz w:val="32"/>
        </w:rPr>
        <w:t xml:space="preserve">Les exploits de </w:t>
      </w:r>
      <w:proofErr w:type="spellStart"/>
      <w:r w:rsidRPr="00A84D02">
        <w:rPr>
          <w:sz w:val="32"/>
        </w:rPr>
        <w:t>Nisus</w:t>
      </w:r>
      <w:proofErr w:type="spellEnd"/>
      <w:r w:rsidRPr="00A84D02">
        <w:rPr>
          <w:sz w:val="32"/>
        </w:rPr>
        <w:t xml:space="preserve"> et </w:t>
      </w:r>
      <w:proofErr w:type="spellStart"/>
      <w:r w:rsidRPr="00A84D02">
        <w:rPr>
          <w:sz w:val="32"/>
        </w:rPr>
        <w:t>Euryale</w:t>
      </w:r>
      <w:proofErr w:type="spellEnd"/>
    </w:p>
    <w:p w:rsidR="00A84D02" w:rsidRDefault="00A84D02"/>
    <w:p w:rsidR="00A84D02" w:rsidRPr="00A84D02" w:rsidRDefault="00A84D02">
      <w:pPr>
        <w:rPr>
          <w:i/>
          <w:sz w:val="22"/>
        </w:rPr>
      </w:pPr>
    </w:p>
    <w:p w:rsidR="00310E89" w:rsidRPr="00A84D02" w:rsidRDefault="00A84D02">
      <w:pPr>
        <w:rPr>
          <w:i/>
          <w:sz w:val="22"/>
        </w:rPr>
      </w:pPr>
      <w:r w:rsidRPr="00A84D02">
        <w:rPr>
          <w:i/>
          <w:sz w:val="22"/>
        </w:rPr>
        <w:t>(</w:t>
      </w:r>
      <w:r w:rsidR="00430460">
        <w:rPr>
          <w:i/>
          <w:sz w:val="22"/>
        </w:rPr>
        <w:t xml:space="preserve">Cet épisode se déroule sur le sol italien ; Enée a pris contact avec les populations locales pour fonder une nouvelle Troie, suivant l’injonction des dieux. Si le roi </w:t>
      </w:r>
      <w:proofErr w:type="spellStart"/>
      <w:r w:rsidR="00430460">
        <w:rPr>
          <w:i/>
          <w:sz w:val="22"/>
        </w:rPr>
        <w:t>Evandre</w:t>
      </w:r>
      <w:proofErr w:type="spellEnd"/>
      <w:r w:rsidR="00430460">
        <w:rPr>
          <w:i/>
          <w:sz w:val="22"/>
        </w:rPr>
        <w:t xml:space="preserve"> a répondu favorablement, et lui propose même une alliance avec sa fille -justement Enée est dans son palais-, l</w:t>
      </w:r>
      <w:r w:rsidRPr="00A84D02">
        <w:rPr>
          <w:i/>
          <w:sz w:val="22"/>
        </w:rPr>
        <w:t xml:space="preserve">e roi </w:t>
      </w:r>
      <w:proofErr w:type="spellStart"/>
      <w:r w:rsidRPr="00A84D02">
        <w:rPr>
          <w:i/>
          <w:sz w:val="22"/>
        </w:rPr>
        <w:t>Turnus</w:t>
      </w:r>
      <w:proofErr w:type="spellEnd"/>
      <w:r w:rsidR="00430460">
        <w:rPr>
          <w:i/>
          <w:sz w:val="22"/>
        </w:rPr>
        <w:t xml:space="preserve">, enflammé par Junon, prend en haine les Troyens et </w:t>
      </w:r>
      <w:r w:rsidRPr="00A84D02">
        <w:rPr>
          <w:i/>
          <w:sz w:val="22"/>
        </w:rPr>
        <w:t>assiège le</w:t>
      </w:r>
      <w:r w:rsidR="00430460">
        <w:rPr>
          <w:i/>
          <w:sz w:val="22"/>
        </w:rPr>
        <w:t>ur</w:t>
      </w:r>
      <w:r w:rsidRPr="00A84D02">
        <w:rPr>
          <w:i/>
          <w:sz w:val="22"/>
        </w:rPr>
        <w:t xml:space="preserve"> camp. </w:t>
      </w:r>
      <w:proofErr w:type="spellStart"/>
      <w:r w:rsidRPr="00A84D02">
        <w:rPr>
          <w:i/>
          <w:sz w:val="22"/>
        </w:rPr>
        <w:t>Nisus</w:t>
      </w:r>
      <w:proofErr w:type="spellEnd"/>
      <w:r w:rsidRPr="00A84D02">
        <w:rPr>
          <w:i/>
          <w:sz w:val="22"/>
        </w:rPr>
        <w:t xml:space="preserve"> et </w:t>
      </w:r>
      <w:proofErr w:type="spellStart"/>
      <w:r w:rsidRPr="00A84D02">
        <w:rPr>
          <w:i/>
          <w:sz w:val="22"/>
        </w:rPr>
        <w:t>Euryale</w:t>
      </w:r>
      <w:proofErr w:type="spellEnd"/>
      <w:r w:rsidRPr="00A84D02">
        <w:rPr>
          <w:i/>
          <w:sz w:val="22"/>
        </w:rPr>
        <w:t xml:space="preserve"> se proposent alors</w:t>
      </w:r>
      <w:r w:rsidR="00430460">
        <w:rPr>
          <w:i/>
          <w:sz w:val="22"/>
        </w:rPr>
        <w:t xml:space="preserve"> comme</w:t>
      </w:r>
      <w:r w:rsidRPr="00A84D02">
        <w:rPr>
          <w:i/>
          <w:sz w:val="22"/>
        </w:rPr>
        <w:t xml:space="preserve"> volontaires pour aller avertir</w:t>
      </w:r>
      <w:r w:rsidR="00430460">
        <w:rPr>
          <w:i/>
          <w:sz w:val="22"/>
        </w:rPr>
        <w:t xml:space="preserve"> Enée</w:t>
      </w:r>
      <w:r w:rsidRPr="00A84D02">
        <w:rPr>
          <w:i/>
          <w:sz w:val="22"/>
        </w:rPr>
        <w:t> ; ils ont en effet trouvé un moyen de sortir du camp, et les ennemis ne semblent pas mener une garde très efficace.)</w:t>
      </w:r>
    </w:p>
    <w:p w:rsidR="00A84D02" w:rsidRDefault="00A84D0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930"/>
      </w:tblGrid>
      <w:tr w:rsidR="00A84D02" w:rsidRPr="00DA2826" w:rsidTr="003231FE">
        <w:tc>
          <w:tcPr>
            <w:tcW w:w="1101" w:type="dxa"/>
          </w:tcPr>
          <w:p w:rsidR="00A84D02" w:rsidRDefault="00A84D02" w:rsidP="00FE5D30">
            <w:pPr>
              <w:spacing w:line="360" w:lineRule="auto"/>
              <w:rPr>
                <w:sz w:val="22"/>
                <w:szCs w:val="22"/>
              </w:rPr>
            </w:pPr>
          </w:p>
          <w:p w:rsidR="00A84D02" w:rsidRDefault="00A84D02" w:rsidP="00FE5D30">
            <w:pPr>
              <w:spacing w:line="360" w:lineRule="auto"/>
              <w:rPr>
                <w:sz w:val="22"/>
                <w:szCs w:val="22"/>
              </w:rPr>
            </w:pPr>
          </w:p>
          <w:p w:rsidR="00A84D02" w:rsidRDefault="00A84D02" w:rsidP="00FE5D30">
            <w:pPr>
              <w:spacing w:line="360" w:lineRule="auto"/>
              <w:rPr>
                <w:sz w:val="22"/>
                <w:szCs w:val="22"/>
              </w:rPr>
            </w:pPr>
          </w:p>
          <w:p w:rsidR="00A84D02" w:rsidRDefault="00A84D02" w:rsidP="00FE5D30">
            <w:pPr>
              <w:spacing w:line="360" w:lineRule="auto"/>
              <w:rPr>
                <w:sz w:val="22"/>
                <w:szCs w:val="22"/>
              </w:rPr>
            </w:pPr>
          </w:p>
          <w:p w:rsidR="00A84D02" w:rsidRDefault="00A84D02" w:rsidP="00FE5D30">
            <w:pPr>
              <w:spacing w:line="360" w:lineRule="auto"/>
              <w:rPr>
                <w:sz w:val="22"/>
                <w:szCs w:val="22"/>
              </w:rPr>
            </w:pPr>
            <w:r>
              <w:rPr>
                <w:sz w:val="22"/>
                <w:szCs w:val="22"/>
              </w:rPr>
              <w:t>5</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10</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15</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20</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25</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30</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35</w:t>
            </w: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p>
          <w:p w:rsidR="00AC2996" w:rsidRDefault="00AC2996" w:rsidP="00FE5D30">
            <w:pPr>
              <w:spacing w:line="360" w:lineRule="auto"/>
              <w:rPr>
                <w:sz w:val="22"/>
                <w:szCs w:val="22"/>
              </w:rPr>
            </w:pPr>
            <w:r>
              <w:rPr>
                <w:sz w:val="22"/>
                <w:szCs w:val="22"/>
              </w:rPr>
              <w:t>40</w:t>
            </w:r>
          </w:p>
        </w:tc>
        <w:tc>
          <w:tcPr>
            <w:tcW w:w="8930" w:type="dxa"/>
          </w:tcPr>
          <w:p w:rsidR="00A84D02" w:rsidRPr="002433A5" w:rsidRDefault="00A84D02" w:rsidP="00FE5D30">
            <w:pPr>
              <w:spacing w:line="360" w:lineRule="auto"/>
              <w:rPr>
                <w:sz w:val="22"/>
                <w:szCs w:val="22"/>
                <w:lang w:val="la-Latn"/>
              </w:rPr>
            </w:pPr>
            <w:r w:rsidRPr="002433A5">
              <w:rPr>
                <w:sz w:val="22"/>
                <w:szCs w:val="22"/>
                <w:lang w:val="la-Latn"/>
              </w:rPr>
              <w:lastRenderedPageBreak/>
              <w:t>Egressi superant fossas noctisque per umbram</w:t>
            </w:r>
          </w:p>
          <w:p w:rsidR="00A84D02" w:rsidRPr="002433A5" w:rsidRDefault="00A84D02" w:rsidP="00FE5D30">
            <w:pPr>
              <w:spacing w:line="360" w:lineRule="auto"/>
              <w:rPr>
                <w:sz w:val="22"/>
                <w:szCs w:val="22"/>
                <w:lang w:val="la-Latn"/>
              </w:rPr>
            </w:pPr>
            <w:r w:rsidRPr="002433A5">
              <w:rPr>
                <w:sz w:val="22"/>
                <w:szCs w:val="22"/>
                <w:lang w:val="la-Latn"/>
              </w:rPr>
              <w:t>castra inimica petunt, multis tamen ante futuri</w:t>
            </w:r>
          </w:p>
          <w:p w:rsidR="00A84D02" w:rsidRPr="002433A5" w:rsidRDefault="00A84D02" w:rsidP="00FE5D30">
            <w:pPr>
              <w:spacing w:line="360" w:lineRule="auto"/>
              <w:rPr>
                <w:sz w:val="22"/>
                <w:szCs w:val="22"/>
                <w:lang w:val="la-Latn"/>
              </w:rPr>
            </w:pPr>
            <w:r w:rsidRPr="002433A5">
              <w:rPr>
                <w:sz w:val="22"/>
                <w:szCs w:val="22"/>
                <w:lang w:val="la-Latn"/>
              </w:rPr>
              <w:t>exitio. Passim somno uinoque per herbam</w:t>
            </w:r>
          </w:p>
          <w:p w:rsidR="00A84D02" w:rsidRPr="002433A5" w:rsidRDefault="00A84D02" w:rsidP="00FE5D30">
            <w:pPr>
              <w:spacing w:line="360" w:lineRule="auto"/>
              <w:rPr>
                <w:sz w:val="22"/>
                <w:szCs w:val="22"/>
                <w:lang w:val="la-Latn"/>
              </w:rPr>
            </w:pPr>
            <w:r w:rsidRPr="002433A5">
              <w:rPr>
                <w:sz w:val="22"/>
                <w:szCs w:val="22"/>
                <w:lang w:val="la-Latn"/>
              </w:rPr>
              <w:t>corpora fusa uident, arrectos litore currus,</w:t>
            </w:r>
          </w:p>
          <w:p w:rsidR="00A84D02" w:rsidRPr="002433A5" w:rsidRDefault="00A84D02" w:rsidP="00FE5D30">
            <w:pPr>
              <w:spacing w:line="360" w:lineRule="auto"/>
              <w:rPr>
                <w:sz w:val="22"/>
                <w:szCs w:val="22"/>
                <w:lang w:val="la-Latn"/>
              </w:rPr>
            </w:pPr>
            <w:r w:rsidRPr="002433A5">
              <w:rPr>
                <w:sz w:val="22"/>
                <w:szCs w:val="22"/>
                <w:lang w:val="la-Latn"/>
              </w:rPr>
              <w:t>inter lora rotasque uiros, simul arma iacere,</w:t>
            </w:r>
          </w:p>
          <w:p w:rsidR="00A84D02" w:rsidRPr="002433A5" w:rsidRDefault="00A84D02" w:rsidP="00FE5D30">
            <w:pPr>
              <w:spacing w:line="360" w:lineRule="auto"/>
              <w:rPr>
                <w:sz w:val="22"/>
                <w:szCs w:val="22"/>
                <w:lang w:val="la-Latn"/>
              </w:rPr>
            </w:pPr>
            <w:r w:rsidRPr="002433A5">
              <w:rPr>
                <w:sz w:val="22"/>
                <w:szCs w:val="22"/>
                <w:lang w:val="la-Latn"/>
              </w:rPr>
              <w:t>uina simul. Pr</w:t>
            </w:r>
            <w:r w:rsidR="00CF6A4A" w:rsidRPr="002433A5">
              <w:rPr>
                <w:sz w:val="22"/>
                <w:szCs w:val="22"/>
                <w:lang w:val="la-Latn"/>
              </w:rPr>
              <w:t>ior Hyrtacides sic ore locutus :</w:t>
            </w:r>
          </w:p>
          <w:p w:rsidR="00A84D02" w:rsidRPr="002433A5" w:rsidRDefault="00CF6A4A" w:rsidP="00FE5D30">
            <w:pPr>
              <w:spacing w:line="360" w:lineRule="auto"/>
              <w:rPr>
                <w:sz w:val="22"/>
                <w:szCs w:val="22"/>
                <w:lang w:val="la-Latn"/>
              </w:rPr>
            </w:pPr>
            <w:r w:rsidRPr="002433A5">
              <w:rPr>
                <w:sz w:val="22"/>
                <w:szCs w:val="22"/>
                <w:lang w:val="la-Latn"/>
              </w:rPr>
              <w:t>« </w:t>
            </w:r>
            <w:r w:rsidR="00A84D02" w:rsidRPr="002433A5">
              <w:rPr>
                <w:sz w:val="22"/>
                <w:szCs w:val="22"/>
                <w:lang w:val="la-Latn"/>
              </w:rPr>
              <w:t>Euryale, audendum dextra</w:t>
            </w:r>
            <w:r w:rsidRPr="002433A5">
              <w:rPr>
                <w:sz w:val="22"/>
                <w:szCs w:val="22"/>
                <w:lang w:val="la-Latn"/>
              </w:rPr>
              <w:t xml:space="preserve"> </w:t>
            </w:r>
            <w:r w:rsidR="00A84D02" w:rsidRPr="002433A5">
              <w:rPr>
                <w:sz w:val="22"/>
                <w:szCs w:val="22"/>
                <w:lang w:val="la-Latn"/>
              </w:rPr>
              <w:t>; nunc ipsa uocat res.</w:t>
            </w:r>
          </w:p>
          <w:p w:rsidR="00A84D02" w:rsidRPr="002433A5" w:rsidRDefault="00A84D02" w:rsidP="00FE5D30">
            <w:pPr>
              <w:spacing w:line="360" w:lineRule="auto"/>
              <w:rPr>
                <w:sz w:val="22"/>
                <w:szCs w:val="22"/>
                <w:lang w:val="la-Latn"/>
              </w:rPr>
            </w:pPr>
            <w:r w:rsidRPr="002433A5">
              <w:rPr>
                <w:sz w:val="22"/>
                <w:szCs w:val="22"/>
                <w:lang w:val="la-Latn"/>
              </w:rPr>
              <w:t>Hac iter est. Tu, ne qua manus se attollere nobis</w:t>
            </w:r>
          </w:p>
          <w:p w:rsidR="00A84D02" w:rsidRPr="002433A5" w:rsidRDefault="00A84D02" w:rsidP="00FE5D30">
            <w:pPr>
              <w:spacing w:line="360" w:lineRule="auto"/>
              <w:rPr>
                <w:sz w:val="22"/>
                <w:szCs w:val="22"/>
                <w:lang w:val="la-Latn"/>
              </w:rPr>
            </w:pPr>
            <w:r w:rsidRPr="002433A5">
              <w:rPr>
                <w:sz w:val="22"/>
                <w:szCs w:val="22"/>
                <w:lang w:val="la-Latn"/>
              </w:rPr>
              <w:t>a tergo possit, custodi et consule longe</w:t>
            </w:r>
            <w:r w:rsidR="00CF6A4A" w:rsidRPr="002433A5">
              <w:rPr>
                <w:sz w:val="22"/>
                <w:szCs w:val="22"/>
                <w:lang w:val="la-Latn"/>
              </w:rPr>
              <w:t xml:space="preserve"> </w:t>
            </w:r>
            <w:r w:rsidRPr="002433A5">
              <w:rPr>
                <w:sz w:val="22"/>
                <w:szCs w:val="22"/>
                <w:lang w:val="la-Latn"/>
              </w:rPr>
              <w:t>;</w:t>
            </w:r>
          </w:p>
          <w:p w:rsidR="00A84D02" w:rsidRPr="002433A5" w:rsidRDefault="00A84D02" w:rsidP="00FE5D30">
            <w:pPr>
              <w:spacing w:line="360" w:lineRule="auto"/>
              <w:rPr>
                <w:sz w:val="22"/>
                <w:szCs w:val="22"/>
                <w:lang w:val="la-Latn"/>
              </w:rPr>
            </w:pPr>
            <w:r w:rsidRPr="002433A5">
              <w:rPr>
                <w:sz w:val="22"/>
                <w:szCs w:val="22"/>
                <w:lang w:val="la-Latn"/>
              </w:rPr>
              <w:t>haec ego uasta dabo et lato te limite ducam.</w:t>
            </w:r>
            <w:r w:rsidR="00FD0E67" w:rsidRPr="002433A5">
              <w:rPr>
                <w:sz w:val="22"/>
                <w:szCs w:val="22"/>
                <w:lang w:val="la-Latn"/>
              </w:rPr>
              <w:t> »</w:t>
            </w:r>
          </w:p>
          <w:p w:rsidR="00A84D02" w:rsidRPr="002433A5" w:rsidRDefault="00A84D02" w:rsidP="00FE5D30">
            <w:pPr>
              <w:spacing w:line="360" w:lineRule="auto"/>
              <w:rPr>
                <w:sz w:val="22"/>
                <w:szCs w:val="22"/>
                <w:lang w:val="la-Latn"/>
              </w:rPr>
            </w:pPr>
            <w:r w:rsidRPr="002433A5">
              <w:rPr>
                <w:sz w:val="22"/>
                <w:szCs w:val="22"/>
                <w:lang w:val="la-Latn"/>
              </w:rPr>
              <w:t>Sic memorat uocemque premit</w:t>
            </w:r>
            <w:r w:rsidR="00CF6A4A" w:rsidRPr="002433A5">
              <w:rPr>
                <w:sz w:val="22"/>
                <w:szCs w:val="22"/>
                <w:lang w:val="la-Latn"/>
              </w:rPr>
              <w:t xml:space="preserve"> </w:t>
            </w:r>
            <w:r w:rsidRPr="002433A5">
              <w:rPr>
                <w:sz w:val="22"/>
                <w:szCs w:val="22"/>
                <w:lang w:val="la-Latn"/>
              </w:rPr>
              <w:t>; simul ense superbum</w:t>
            </w:r>
          </w:p>
          <w:p w:rsidR="00A84D02" w:rsidRPr="002433A5" w:rsidRDefault="00A84D02" w:rsidP="00FE5D30">
            <w:pPr>
              <w:spacing w:line="360" w:lineRule="auto"/>
              <w:rPr>
                <w:sz w:val="22"/>
                <w:szCs w:val="22"/>
                <w:lang w:val="la-Latn"/>
              </w:rPr>
            </w:pPr>
            <w:r w:rsidRPr="002433A5">
              <w:rPr>
                <w:sz w:val="22"/>
                <w:szCs w:val="22"/>
                <w:lang w:val="la-Latn"/>
              </w:rPr>
              <w:t>Rhamnetem adgreditur, qui forte tapetibus altis</w:t>
            </w:r>
          </w:p>
          <w:p w:rsidR="00A84D02" w:rsidRPr="002433A5" w:rsidRDefault="00A84D02" w:rsidP="00FE5D30">
            <w:pPr>
              <w:spacing w:line="360" w:lineRule="auto"/>
              <w:rPr>
                <w:sz w:val="22"/>
                <w:szCs w:val="22"/>
                <w:lang w:val="la-Latn"/>
              </w:rPr>
            </w:pPr>
            <w:r w:rsidRPr="002433A5">
              <w:rPr>
                <w:sz w:val="22"/>
                <w:szCs w:val="22"/>
                <w:lang w:val="la-Latn"/>
              </w:rPr>
              <w:t>exstructus toto proflabat pectore somnum.</w:t>
            </w:r>
          </w:p>
          <w:p w:rsidR="00A84D02" w:rsidRPr="002433A5" w:rsidRDefault="00A84D02" w:rsidP="00FE5D30">
            <w:pPr>
              <w:spacing w:line="360" w:lineRule="auto"/>
              <w:rPr>
                <w:sz w:val="22"/>
                <w:szCs w:val="22"/>
                <w:lang w:val="la-Latn"/>
              </w:rPr>
            </w:pPr>
            <w:r w:rsidRPr="002433A5">
              <w:rPr>
                <w:sz w:val="22"/>
                <w:szCs w:val="22"/>
                <w:lang w:val="la-Latn"/>
              </w:rPr>
              <w:t>Rex idem et regi Turno gratissimus augur,</w:t>
            </w:r>
          </w:p>
          <w:p w:rsidR="00A84D02" w:rsidRPr="002433A5" w:rsidRDefault="00A84D02" w:rsidP="00FE5D30">
            <w:pPr>
              <w:spacing w:line="360" w:lineRule="auto"/>
              <w:rPr>
                <w:sz w:val="22"/>
                <w:szCs w:val="22"/>
                <w:lang w:val="la-Latn"/>
              </w:rPr>
            </w:pPr>
            <w:r w:rsidRPr="002433A5">
              <w:rPr>
                <w:sz w:val="22"/>
                <w:szCs w:val="22"/>
                <w:lang w:val="la-Latn"/>
              </w:rPr>
              <w:t>sed non augurio potuit depellere pestem.</w:t>
            </w:r>
          </w:p>
          <w:p w:rsidR="00A84D02" w:rsidRPr="002433A5" w:rsidRDefault="00A84D02" w:rsidP="00FE5D30">
            <w:pPr>
              <w:spacing w:line="360" w:lineRule="auto"/>
              <w:rPr>
                <w:sz w:val="22"/>
                <w:szCs w:val="22"/>
                <w:lang w:val="la-Latn"/>
              </w:rPr>
            </w:pPr>
            <w:r w:rsidRPr="002433A5">
              <w:rPr>
                <w:sz w:val="22"/>
                <w:szCs w:val="22"/>
                <w:lang w:val="la-Latn"/>
              </w:rPr>
              <w:t>Tr</w:t>
            </w:r>
            <w:r w:rsidR="002433A5" w:rsidRPr="002433A5">
              <w:rPr>
                <w:sz w:val="22"/>
                <w:szCs w:val="22"/>
                <w:lang w:val="la-Latn"/>
              </w:rPr>
              <w:t>e</w:t>
            </w:r>
            <w:r w:rsidRPr="002433A5">
              <w:rPr>
                <w:sz w:val="22"/>
                <w:szCs w:val="22"/>
                <w:lang w:val="la-Latn"/>
              </w:rPr>
              <w:t>s iuxta famulos temere inter tela iacentis</w:t>
            </w:r>
          </w:p>
          <w:p w:rsidR="00A84D02" w:rsidRPr="002433A5" w:rsidRDefault="00A84D02" w:rsidP="00FE5D30">
            <w:pPr>
              <w:spacing w:line="360" w:lineRule="auto"/>
              <w:rPr>
                <w:sz w:val="22"/>
                <w:szCs w:val="22"/>
                <w:lang w:val="la-Latn"/>
              </w:rPr>
            </w:pPr>
            <w:r w:rsidRPr="002433A5">
              <w:rPr>
                <w:sz w:val="22"/>
                <w:szCs w:val="22"/>
                <w:lang w:val="la-Latn"/>
              </w:rPr>
              <w:t>armigerumque Remi premit aurigamque sub ipsis</w:t>
            </w:r>
          </w:p>
          <w:p w:rsidR="00A84D02" w:rsidRPr="002433A5" w:rsidRDefault="00A84D02" w:rsidP="00FE5D30">
            <w:pPr>
              <w:spacing w:line="360" w:lineRule="auto"/>
              <w:rPr>
                <w:sz w:val="22"/>
                <w:szCs w:val="22"/>
                <w:lang w:val="la-Latn"/>
              </w:rPr>
            </w:pPr>
            <w:r w:rsidRPr="002433A5">
              <w:rPr>
                <w:sz w:val="22"/>
                <w:szCs w:val="22"/>
                <w:lang w:val="la-Latn"/>
              </w:rPr>
              <w:t>nanctus equis ferroque secat pendentia colla</w:t>
            </w:r>
            <w:r w:rsidR="00AC2996" w:rsidRPr="002433A5">
              <w:rPr>
                <w:sz w:val="22"/>
                <w:szCs w:val="22"/>
                <w:lang w:val="la-Latn"/>
              </w:rPr>
              <w:t xml:space="preserve"> </w:t>
            </w:r>
            <w:r w:rsidRPr="002433A5">
              <w:rPr>
                <w:sz w:val="22"/>
                <w:szCs w:val="22"/>
                <w:lang w:val="la-Latn"/>
              </w:rPr>
              <w:t>;</w:t>
            </w:r>
          </w:p>
          <w:p w:rsidR="00A84D02" w:rsidRPr="002433A5" w:rsidRDefault="00A84D02" w:rsidP="00FE5D30">
            <w:pPr>
              <w:spacing w:line="360" w:lineRule="auto"/>
              <w:rPr>
                <w:sz w:val="22"/>
                <w:szCs w:val="22"/>
                <w:lang w:val="la-Latn"/>
              </w:rPr>
            </w:pPr>
            <w:r w:rsidRPr="002433A5">
              <w:rPr>
                <w:sz w:val="22"/>
                <w:szCs w:val="22"/>
                <w:lang w:val="la-Latn"/>
              </w:rPr>
              <w:t>tum caput ipsi aufert domino truncumque relinquit</w:t>
            </w:r>
          </w:p>
          <w:p w:rsidR="00A84D02" w:rsidRPr="002433A5" w:rsidRDefault="00A84D02" w:rsidP="00FE5D30">
            <w:pPr>
              <w:spacing w:line="360" w:lineRule="auto"/>
              <w:rPr>
                <w:sz w:val="22"/>
                <w:szCs w:val="22"/>
                <w:lang w:val="la-Latn"/>
              </w:rPr>
            </w:pPr>
            <w:r w:rsidRPr="002433A5">
              <w:rPr>
                <w:sz w:val="22"/>
                <w:szCs w:val="22"/>
                <w:lang w:val="la-Latn"/>
              </w:rPr>
              <w:t>sanguine singultantem</w:t>
            </w:r>
            <w:r w:rsidR="00AC2996" w:rsidRPr="002433A5">
              <w:rPr>
                <w:sz w:val="22"/>
                <w:szCs w:val="22"/>
                <w:lang w:val="la-Latn"/>
              </w:rPr>
              <w:t xml:space="preserve"> </w:t>
            </w:r>
            <w:r w:rsidRPr="002433A5">
              <w:rPr>
                <w:sz w:val="22"/>
                <w:szCs w:val="22"/>
                <w:lang w:val="la-Latn"/>
              </w:rPr>
              <w:t>; atro tepefacta cruore</w:t>
            </w:r>
          </w:p>
          <w:p w:rsidR="00A84D02" w:rsidRPr="002433A5" w:rsidRDefault="00A84D02" w:rsidP="00FE5D30">
            <w:pPr>
              <w:spacing w:line="360" w:lineRule="auto"/>
              <w:rPr>
                <w:sz w:val="22"/>
                <w:szCs w:val="22"/>
                <w:lang w:val="la-Latn"/>
              </w:rPr>
            </w:pPr>
            <w:r w:rsidRPr="002433A5">
              <w:rPr>
                <w:sz w:val="22"/>
                <w:szCs w:val="22"/>
                <w:lang w:val="la-Latn"/>
              </w:rPr>
              <w:t>terra torique madent. Nec non Lamyrumque Lamumque</w:t>
            </w:r>
          </w:p>
          <w:p w:rsidR="00A84D02" w:rsidRPr="002433A5" w:rsidRDefault="00A84D02" w:rsidP="00FE5D30">
            <w:pPr>
              <w:spacing w:line="360" w:lineRule="auto"/>
              <w:rPr>
                <w:sz w:val="22"/>
                <w:szCs w:val="22"/>
                <w:lang w:val="la-Latn"/>
              </w:rPr>
            </w:pPr>
            <w:r w:rsidRPr="002433A5">
              <w:rPr>
                <w:sz w:val="22"/>
                <w:szCs w:val="22"/>
                <w:lang w:val="la-Latn"/>
              </w:rPr>
              <w:t>et iuuenem Serranum, illa qui plurima nocte</w:t>
            </w:r>
          </w:p>
          <w:p w:rsidR="00A84D02" w:rsidRPr="002433A5" w:rsidRDefault="00A84D02" w:rsidP="00FE5D30">
            <w:pPr>
              <w:spacing w:line="360" w:lineRule="auto"/>
              <w:rPr>
                <w:sz w:val="22"/>
                <w:szCs w:val="22"/>
                <w:lang w:val="la-Latn"/>
              </w:rPr>
            </w:pPr>
            <w:r w:rsidRPr="002433A5">
              <w:rPr>
                <w:sz w:val="22"/>
                <w:szCs w:val="22"/>
                <w:lang w:val="la-Latn"/>
              </w:rPr>
              <w:t>luserat, insignis facie, multoque iacebat</w:t>
            </w:r>
          </w:p>
          <w:p w:rsidR="00A84D02" w:rsidRPr="002433A5" w:rsidRDefault="00A84D02" w:rsidP="00FE5D30">
            <w:pPr>
              <w:spacing w:line="360" w:lineRule="auto"/>
              <w:rPr>
                <w:sz w:val="22"/>
                <w:szCs w:val="22"/>
                <w:lang w:val="la-Latn"/>
              </w:rPr>
            </w:pPr>
            <w:r w:rsidRPr="002433A5">
              <w:rPr>
                <w:sz w:val="22"/>
                <w:szCs w:val="22"/>
                <w:lang w:val="la-Latn"/>
              </w:rPr>
              <w:t>membra deo uictus</w:t>
            </w:r>
            <w:r w:rsidR="00AC2996" w:rsidRPr="002433A5">
              <w:rPr>
                <w:sz w:val="22"/>
                <w:szCs w:val="22"/>
                <w:lang w:val="la-Latn"/>
              </w:rPr>
              <w:t xml:space="preserve"> </w:t>
            </w:r>
            <w:r w:rsidRPr="002433A5">
              <w:rPr>
                <w:sz w:val="22"/>
                <w:szCs w:val="22"/>
                <w:lang w:val="la-Latn"/>
              </w:rPr>
              <w:t>: felix, si protinus illum</w:t>
            </w:r>
          </w:p>
          <w:p w:rsidR="00A84D02" w:rsidRPr="002433A5" w:rsidRDefault="00A84D02" w:rsidP="00FE5D30">
            <w:pPr>
              <w:spacing w:line="360" w:lineRule="auto"/>
              <w:rPr>
                <w:sz w:val="22"/>
                <w:szCs w:val="22"/>
                <w:lang w:val="la-Latn"/>
              </w:rPr>
            </w:pPr>
            <w:r w:rsidRPr="002433A5">
              <w:rPr>
                <w:sz w:val="22"/>
                <w:szCs w:val="22"/>
                <w:lang w:val="la-Latn"/>
              </w:rPr>
              <w:t>aequasset nocti ludum in lucemque tulisset.</w:t>
            </w:r>
          </w:p>
          <w:p w:rsidR="00A84D02" w:rsidRPr="002433A5" w:rsidRDefault="00A84D02" w:rsidP="00FE5D30">
            <w:pPr>
              <w:spacing w:line="360" w:lineRule="auto"/>
              <w:rPr>
                <w:sz w:val="22"/>
                <w:szCs w:val="22"/>
                <w:lang w:val="la-Latn"/>
              </w:rPr>
            </w:pPr>
            <w:r w:rsidRPr="002433A5">
              <w:rPr>
                <w:sz w:val="22"/>
                <w:szCs w:val="22"/>
                <w:lang w:val="la-Latn"/>
              </w:rPr>
              <w:lastRenderedPageBreak/>
              <w:t>Impastus ceu plena leo per ouilia turbans</w:t>
            </w:r>
          </w:p>
          <w:p w:rsidR="00A84D02" w:rsidRPr="002433A5" w:rsidRDefault="00A84D02" w:rsidP="00FE5D30">
            <w:pPr>
              <w:spacing w:line="360" w:lineRule="auto"/>
              <w:rPr>
                <w:sz w:val="22"/>
                <w:szCs w:val="22"/>
                <w:lang w:val="la-Latn"/>
              </w:rPr>
            </w:pPr>
            <w:r w:rsidRPr="002433A5">
              <w:rPr>
                <w:sz w:val="22"/>
                <w:szCs w:val="22"/>
                <w:lang w:val="la-Latn"/>
              </w:rPr>
              <w:t>suadet enim uesana fames manditque trahitque</w:t>
            </w:r>
          </w:p>
          <w:p w:rsidR="00A84D02" w:rsidRPr="002433A5" w:rsidRDefault="00A84D02" w:rsidP="00FE5D30">
            <w:pPr>
              <w:spacing w:line="360" w:lineRule="auto"/>
              <w:rPr>
                <w:sz w:val="22"/>
                <w:szCs w:val="22"/>
                <w:lang w:val="la-Latn"/>
              </w:rPr>
            </w:pPr>
            <w:r w:rsidRPr="002433A5">
              <w:rPr>
                <w:sz w:val="22"/>
                <w:szCs w:val="22"/>
                <w:lang w:val="la-Latn"/>
              </w:rPr>
              <w:t>molle pecus mutumque metu, fremit ore cruento</w:t>
            </w:r>
            <w:r w:rsidR="00AC2996" w:rsidRPr="002433A5">
              <w:rPr>
                <w:sz w:val="22"/>
                <w:szCs w:val="22"/>
                <w:lang w:val="la-Latn"/>
              </w:rPr>
              <w:t xml:space="preserve"> </w:t>
            </w:r>
            <w:r w:rsidRPr="002433A5">
              <w:rPr>
                <w:sz w:val="22"/>
                <w:szCs w:val="22"/>
                <w:lang w:val="la-Latn"/>
              </w:rPr>
              <w:t>:</w:t>
            </w:r>
          </w:p>
          <w:p w:rsidR="00A84D02" w:rsidRPr="002433A5" w:rsidRDefault="00A84D02" w:rsidP="00FE5D30">
            <w:pPr>
              <w:spacing w:line="360" w:lineRule="auto"/>
              <w:rPr>
                <w:sz w:val="22"/>
                <w:szCs w:val="22"/>
                <w:lang w:val="la-Latn"/>
              </w:rPr>
            </w:pPr>
            <w:r w:rsidRPr="002433A5">
              <w:rPr>
                <w:sz w:val="22"/>
                <w:szCs w:val="22"/>
                <w:lang w:val="la-Latn"/>
              </w:rPr>
              <w:t>nec minor Euryali caedes</w:t>
            </w:r>
            <w:r w:rsidR="00AC2996" w:rsidRPr="002433A5">
              <w:rPr>
                <w:sz w:val="22"/>
                <w:szCs w:val="22"/>
                <w:lang w:val="la-Latn"/>
              </w:rPr>
              <w:t xml:space="preserve"> </w:t>
            </w:r>
            <w:r w:rsidRPr="002433A5">
              <w:rPr>
                <w:sz w:val="22"/>
                <w:szCs w:val="22"/>
                <w:lang w:val="la-Latn"/>
              </w:rPr>
              <w:t>; incensus et ipse</w:t>
            </w:r>
          </w:p>
          <w:p w:rsidR="00A84D02" w:rsidRPr="002433A5" w:rsidRDefault="00A84D02" w:rsidP="00FE5D30">
            <w:pPr>
              <w:spacing w:line="360" w:lineRule="auto"/>
              <w:rPr>
                <w:sz w:val="22"/>
                <w:szCs w:val="22"/>
                <w:lang w:val="la-Latn"/>
              </w:rPr>
            </w:pPr>
            <w:r w:rsidRPr="002433A5">
              <w:rPr>
                <w:sz w:val="22"/>
                <w:szCs w:val="22"/>
                <w:lang w:val="la-Latn"/>
              </w:rPr>
              <w:t>perfurit ac multam in medio sine nomine plebem,</w:t>
            </w:r>
          </w:p>
          <w:p w:rsidR="00A84D02" w:rsidRPr="002433A5" w:rsidRDefault="00A84D02" w:rsidP="00FE5D30">
            <w:pPr>
              <w:spacing w:line="360" w:lineRule="auto"/>
              <w:rPr>
                <w:sz w:val="22"/>
                <w:szCs w:val="22"/>
                <w:lang w:val="la-Latn"/>
              </w:rPr>
            </w:pPr>
            <w:r w:rsidRPr="002433A5">
              <w:rPr>
                <w:sz w:val="22"/>
                <w:szCs w:val="22"/>
                <w:lang w:val="la-Latn"/>
              </w:rPr>
              <w:t>Fadumque Herbesumque subit Rhoetumque Abarimque,</w:t>
            </w:r>
          </w:p>
          <w:p w:rsidR="00A84D02" w:rsidRPr="002433A5" w:rsidRDefault="00A84D02" w:rsidP="00FE5D30">
            <w:pPr>
              <w:spacing w:line="360" w:lineRule="auto"/>
              <w:rPr>
                <w:sz w:val="22"/>
                <w:szCs w:val="22"/>
                <w:lang w:val="la-Latn"/>
              </w:rPr>
            </w:pPr>
            <w:r w:rsidRPr="002433A5">
              <w:rPr>
                <w:sz w:val="22"/>
                <w:szCs w:val="22"/>
                <w:lang w:val="la-Latn"/>
              </w:rPr>
              <w:t>ignaros, Rhoetum uigilantem et cuncta uidentem,</w:t>
            </w:r>
          </w:p>
          <w:p w:rsidR="00A84D02" w:rsidRPr="002433A5" w:rsidRDefault="00A84D02" w:rsidP="00FE5D30">
            <w:pPr>
              <w:spacing w:line="360" w:lineRule="auto"/>
              <w:rPr>
                <w:sz w:val="22"/>
                <w:szCs w:val="22"/>
                <w:lang w:val="la-Latn"/>
              </w:rPr>
            </w:pPr>
            <w:r w:rsidRPr="002433A5">
              <w:rPr>
                <w:sz w:val="22"/>
                <w:szCs w:val="22"/>
                <w:lang w:val="la-Latn"/>
              </w:rPr>
              <w:t>sed magnum metuens se post cratera tegebat</w:t>
            </w:r>
            <w:r w:rsidR="00AC2996" w:rsidRPr="002433A5">
              <w:rPr>
                <w:sz w:val="22"/>
                <w:szCs w:val="22"/>
                <w:lang w:val="la-Latn"/>
              </w:rPr>
              <w:t xml:space="preserve"> </w:t>
            </w:r>
            <w:r w:rsidRPr="002433A5">
              <w:rPr>
                <w:sz w:val="22"/>
                <w:szCs w:val="22"/>
                <w:lang w:val="la-Latn"/>
              </w:rPr>
              <w:t>;</w:t>
            </w:r>
          </w:p>
          <w:p w:rsidR="00A84D02" w:rsidRPr="00324CD9" w:rsidRDefault="00A84D02" w:rsidP="00FE5D30">
            <w:pPr>
              <w:spacing w:line="360" w:lineRule="auto"/>
              <w:rPr>
                <w:b/>
                <w:sz w:val="22"/>
                <w:szCs w:val="22"/>
                <w:lang w:val="la-Latn"/>
              </w:rPr>
            </w:pPr>
            <w:r w:rsidRPr="00324CD9">
              <w:rPr>
                <w:b/>
                <w:sz w:val="22"/>
                <w:szCs w:val="22"/>
                <w:lang w:val="la-Latn"/>
              </w:rPr>
              <w:t>pectore in aduerso totum cui</w:t>
            </w:r>
            <w:r w:rsidR="007B6079">
              <w:rPr>
                <w:rStyle w:val="Appelnotedebasdep"/>
                <w:b/>
                <w:sz w:val="22"/>
                <w:szCs w:val="22"/>
                <w:lang w:val="la-Latn"/>
              </w:rPr>
              <w:footnoteReference w:id="1"/>
            </w:r>
            <w:r w:rsidRPr="00324CD9">
              <w:rPr>
                <w:b/>
                <w:sz w:val="22"/>
                <w:szCs w:val="22"/>
                <w:lang w:val="la-Latn"/>
              </w:rPr>
              <w:t xml:space="preserve"> comminus ensem</w:t>
            </w:r>
          </w:p>
          <w:p w:rsidR="00A84D02" w:rsidRPr="00324CD9" w:rsidRDefault="00A84D02" w:rsidP="00FE5D30">
            <w:pPr>
              <w:spacing w:line="360" w:lineRule="auto"/>
              <w:rPr>
                <w:b/>
                <w:sz w:val="22"/>
                <w:szCs w:val="22"/>
                <w:lang w:val="la-Latn"/>
              </w:rPr>
            </w:pPr>
            <w:r w:rsidRPr="00324CD9">
              <w:rPr>
                <w:b/>
                <w:sz w:val="22"/>
                <w:szCs w:val="22"/>
                <w:lang w:val="la-Latn"/>
              </w:rPr>
              <w:t>condidit adsurgenti</w:t>
            </w:r>
            <w:r w:rsidR="007B6079">
              <w:rPr>
                <w:rStyle w:val="Appelnotedebasdep"/>
                <w:b/>
                <w:sz w:val="22"/>
                <w:szCs w:val="22"/>
                <w:lang w:val="la-Latn"/>
              </w:rPr>
              <w:footnoteReference w:id="2"/>
            </w:r>
            <w:r w:rsidRPr="00324CD9">
              <w:rPr>
                <w:b/>
                <w:sz w:val="22"/>
                <w:szCs w:val="22"/>
                <w:lang w:val="la-Latn"/>
              </w:rPr>
              <w:t xml:space="preserve"> et multa morte recepit.</w:t>
            </w:r>
          </w:p>
          <w:p w:rsidR="00A84D02" w:rsidRPr="00324CD9" w:rsidRDefault="00A84D02" w:rsidP="00FE5D30">
            <w:pPr>
              <w:spacing w:line="360" w:lineRule="auto"/>
              <w:rPr>
                <w:b/>
                <w:sz w:val="22"/>
                <w:szCs w:val="22"/>
                <w:lang w:val="la-Latn"/>
              </w:rPr>
            </w:pPr>
            <w:r w:rsidRPr="00324CD9">
              <w:rPr>
                <w:b/>
                <w:sz w:val="22"/>
                <w:szCs w:val="22"/>
                <w:lang w:val="la-Latn"/>
              </w:rPr>
              <w:t>Purpuream uomit ille animam</w:t>
            </w:r>
            <w:r w:rsidR="007B6079">
              <w:rPr>
                <w:rStyle w:val="Appelnotedebasdep"/>
                <w:b/>
                <w:sz w:val="22"/>
                <w:szCs w:val="22"/>
                <w:lang w:val="la-Latn"/>
              </w:rPr>
              <w:footnoteReference w:id="3"/>
            </w:r>
            <w:r w:rsidRPr="00324CD9">
              <w:rPr>
                <w:b/>
                <w:sz w:val="22"/>
                <w:szCs w:val="22"/>
                <w:lang w:val="la-Latn"/>
              </w:rPr>
              <w:t xml:space="preserve"> et cum sanguine mixta</w:t>
            </w:r>
          </w:p>
          <w:p w:rsidR="00A84D02" w:rsidRPr="00324CD9" w:rsidRDefault="00A84D02" w:rsidP="00FE5D30">
            <w:pPr>
              <w:spacing w:line="360" w:lineRule="auto"/>
              <w:rPr>
                <w:b/>
                <w:sz w:val="22"/>
                <w:szCs w:val="22"/>
                <w:lang w:val="la-Latn"/>
              </w:rPr>
            </w:pPr>
            <w:r w:rsidRPr="00324CD9">
              <w:rPr>
                <w:b/>
                <w:sz w:val="22"/>
                <w:szCs w:val="22"/>
                <w:lang w:val="la-Latn"/>
              </w:rPr>
              <w:t>uina</w:t>
            </w:r>
            <w:r w:rsidR="00562A76">
              <w:rPr>
                <w:rStyle w:val="Appelnotedebasdep"/>
                <w:b/>
                <w:sz w:val="22"/>
                <w:szCs w:val="22"/>
                <w:lang w:val="la-Latn"/>
              </w:rPr>
              <w:footnoteReference w:id="4"/>
            </w:r>
            <w:r w:rsidRPr="00324CD9">
              <w:rPr>
                <w:b/>
                <w:sz w:val="22"/>
                <w:szCs w:val="22"/>
                <w:lang w:val="la-Latn"/>
              </w:rPr>
              <w:t xml:space="preserve"> refert moriens</w:t>
            </w:r>
            <w:r w:rsidR="00AC2996" w:rsidRPr="00324CD9">
              <w:rPr>
                <w:b/>
                <w:sz w:val="22"/>
                <w:szCs w:val="22"/>
                <w:lang w:val="la-Latn"/>
              </w:rPr>
              <w:t xml:space="preserve"> </w:t>
            </w:r>
            <w:r w:rsidRPr="00324CD9">
              <w:rPr>
                <w:b/>
                <w:sz w:val="22"/>
                <w:szCs w:val="22"/>
                <w:lang w:val="la-Latn"/>
              </w:rPr>
              <w:t>; hic furto</w:t>
            </w:r>
            <w:r w:rsidR="007B6079">
              <w:rPr>
                <w:rStyle w:val="Appelnotedebasdep"/>
                <w:b/>
                <w:sz w:val="22"/>
                <w:szCs w:val="22"/>
                <w:lang w:val="la-Latn"/>
              </w:rPr>
              <w:footnoteReference w:id="5"/>
            </w:r>
            <w:r w:rsidRPr="00324CD9">
              <w:rPr>
                <w:b/>
                <w:sz w:val="22"/>
                <w:szCs w:val="22"/>
                <w:lang w:val="la-Latn"/>
              </w:rPr>
              <w:t xml:space="preserve"> feruidus instat</w:t>
            </w:r>
            <w:r w:rsidR="008D6B49">
              <w:rPr>
                <w:rStyle w:val="Appelnotedebasdep"/>
                <w:b/>
                <w:sz w:val="22"/>
                <w:szCs w:val="22"/>
                <w:lang w:val="la-Latn"/>
              </w:rPr>
              <w:footnoteReference w:id="6"/>
            </w:r>
            <w:r w:rsidRPr="00324CD9">
              <w:rPr>
                <w:b/>
                <w:sz w:val="22"/>
                <w:szCs w:val="22"/>
                <w:lang w:val="la-Latn"/>
              </w:rPr>
              <w:t>.</w:t>
            </w:r>
          </w:p>
          <w:p w:rsidR="00A84D02" w:rsidRPr="002433A5" w:rsidRDefault="00A84D02" w:rsidP="00FE5D30">
            <w:pPr>
              <w:spacing w:line="360" w:lineRule="auto"/>
              <w:rPr>
                <w:b/>
                <w:sz w:val="22"/>
                <w:szCs w:val="22"/>
                <w:lang w:val="la-Latn"/>
              </w:rPr>
            </w:pPr>
            <w:r w:rsidRPr="002433A5">
              <w:rPr>
                <w:b/>
                <w:sz w:val="22"/>
                <w:szCs w:val="22"/>
                <w:lang w:val="la-Latn"/>
              </w:rPr>
              <w:t>Iamque ad Messapi socios tendebat</w:t>
            </w:r>
            <w:r w:rsidR="00AC2996" w:rsidRPr="002433A5">
              <w:rPr>
                <w:b/>
                <w:sz w:val="22"/>
                <w:szCs w:val="22"/>
                <w:lang w:val="la-Latn"/>
              </w:rPr>
              <w:t xml:space="preserve"> </w:t>
            </w:r>
            <w:r w:rsidRPr="002433A5">
              <w:rPr>
                <w:b/>
                <w:sz w:val="22"/>
                <w:szCs w:val="22"/>
                <w:lang w:val="la-Latn"/>
              </w:rPr>
              <w:t>; ibi ignem</w:t>
            </w:r>
          </w:p>
          <w:p w:rsidR="00A84D02" w:rsidRPr="002433A5" w:rsidRDefault="00A84D02" w:rsidP="00FE5D30">
            <w:pPr>
              <w:spacing w:line="360" w:lineRule="auto"/>
              <w:rPr>
                <w:b/>
                <w:sz w:val="22"/>
                <w:szCs w:val="22"/>
                <w:lang w:val="la-Latn"/>
              </w:rPr>
            </w:pPr>
            <w:r w:rsidRPr="002433A5">
              <w:rPr>
                <w:b/>
                <w:sz w:val="22"/>
                <w:szCs w:val="22"/>
                <w:lang w:val="la-Latn"/>
              </w:rPr>
              <w:t>deficere extremum et religatos rite</w:t>
            </w:r>
            <w:r w:rsidR="007B6079">
              <w:rPr>
                <w:rStyle w:val="Appelnotedebasdep"/>
                <w:b/>
                <w:sz w:val="22"/>
                <w:szCs w:val="22"/>
                <w:lang w:val="la-Latn"/>
              </w:rPr>
              <w:footnoteReference w:id="7"/>
            </w:r>
            <w:r w:rsidRPr="002433A5">
              <w:rPr>
                <w:b/>
                <w:sz w:val="22"/>
                <w:szCs w:val="22"/>
                <w:lang w:val="la-Latn"/>
              </w:rPr>
              <w:t xml:space="preserve"> uidebat</w:t>
            </w:r>
          </w:p>
          <w:p w:rsidR="00A84D02" w:rsidRPr="00324CD9" w:rsidRDefault="00A84D02" w:rsidP="00FE5D30">
            <w:pPr>
              <w:spacing w:line="360" w:lineRule="auto"/>
              <w:rPr>
                <w:sz w:val="22"/>
                <w:szCs w:val="22"/>
                <w:lang w:val="la-Latn"/>
              </w:rPr>
            </w:pPr>
            <w:r w:rsidRPr="002433A5">
              <w:rPr>
                <w:b/>
                <w:sz w:val="22"/>
                <w:szCs w:val="22"/>
                <w:lang w:val="la-Latn"/>
              </w:rPr>
              <w:t>carpere gramen equos</w:t>
            </w:r>
            <w:r w:rsidR="00324CD9">
              <w:rPr>
                <w:rStyle w:val="Appelnotedebasdep"/>
                <w:b/>
                <w:sz w:val="22"/>
                <w:szCs w:val="22"/>
                <w:lang w:val="la-Latn"/>
              </w:rPr>
              <w:footnoteReference w:id="8"/>
            </w:r>
            <w:r w:rsidR="00AC2996" w:rsidRPr="002433A5">
              <w:rPr>
                <w:b/>
                <w:sz w:val="22"/>
                <w:szCs w:val="22"/>
                <w:lang w:val="la-Latn"/>
              </w:rPr>
              <w:t xml:space="preserve"> </w:t>
            </w:r>
            <w:r w:rsidRPr="002433A5">
              <w:rPr>
                <w:b/>
                <w:sz w:val="22"/>
                <w:szCs w:val="22"/>
                <w:lang w:val="la-Latn"/>
              </w:rPr>
              <w:t xml:space="preserve">: </w:t>
            </w:r>
            <w:r w:rsidRPr="00324CD9">
              <w:rPr>
                <w:sz w:val="22"/>
                <w:szCs w:val="22"/>
                <w:lang w:val="la-Latn"/>
              </w:rPr>
              <w:t>breuiter cum talia Nisus.</w:t>
            </w:r>
          </w:p>
          <w:p w:rsidR="00A84D02" w:rsidRPr="00324CD9" w:rsidRDefault="00A84D02" w:rsidP="00FE5D30">
            <w:pPr>
              <w:spacing w:line="360" w:lineRule="auto"/>
              <w:rPr>
                <w:sz w:val="22"/>
                <w:szCs w:val="22"/>
                <w:lang w:val="la-Latn"/>
              </w:rPr>
            </w:pPr>
            <w:r w:rsidRPr="00324CD9">
              <w:rPr>
                <w:sz w:val="22"/>
                <w:szCs w:val="22"/>
                <w:lang w:val="la-Latn"/>
              </w:rPr>
              <w:t>sensit enim nimia caede atque cupidine ferri</w:t>
            </w:r>
            <w:r w:rsidR="00AC2996" w:rsidRPr="00324CD9">
              <w:rPr>
                <w:sz w:val="22"/>
                <w:szCs w:val="22"/>
                <w:lang w:val="la-Latn"/>
              </w:rPr>
              <w:t xml:space="preserve"> </w:t>
            </w:r>
            <w:r w:rsidRPr="00324CD9">
              <w:rPr>
                <w:sz w:val="22"/>
                <w:szCs w:val="22"/>
                <w:lang w:val="la-Latn"/>
              </w:rPr>
              <w:t>:</w:t>
            </w:r>
          </w:p>
          <w:p w:rsidR="00A84D02" w:rsidRPr="00324CD9" w:rsidRDefault="00FD0E67" w:rsidP="00FE5D30">
            <w:pPr>
              <w:spacing w:line="360" w:lineRule="auto"/>
              <w:rPr>
                <w:sz w:val="22"/>
                <w:szCs w:val="22"/>
                <w:lang w:val="la-Latn"/>
              </w:rPr>
            </w:pPr>
            <w:r w:rsidRPr="00324CD9">
              <w:rPr>
                <w:sz w:val="22"/>
                <w:szCs w:val="22"/>
                <w:lang w:val="la-Latn"/>
              </w:rPr>
              <w:t>« </w:t>
            </w:r>
            <w:r w:rsidR="00A84D02" w:rsidRPr="00324CD9">
              <w:rPr>
                <w:sz w:val="22"/>
                <w:szCs w:val="22"/>
                <w:lang w:val="la-Latn"/>
              </w:rPr>
              <w:t>Absistamus, ait,</w:t>
            </w:r>
            <w:r w:rsidR="00AC2996" w:rsidRPr="00324CD9">
              <w:rPr>
                <w:sz w:val="22"/>
                <w:szCs w:val="22"/>
                <w:lang w:val="la-Latn"/>
              </w:rPr>
              <w:t xml:space="preserve"> </w:t>
            </w:r>
            <w:r w:rsidR="00A84D02" w:rsidRPr="00324CD9">
              <w:rPr>
                <w:sz w:val="22"/>
                <w:szCs w:val="22"/>
                <w:lang w:val="la-Latn"/>
              </w:rPr>
              <w:t>nam lux inimica propinquat.</w:t>
            </w:r>
          </w:p>
          <w:p w:rsidR="00A84D02" w:rsidRPr="00324CD9" w:rsidRDefault="00A84D02" w:rsidP="00FE5D30">
            <w:pPr>
              <w:spacing w:line="360" w:lineRule="auto"/>
              <w:rPr>
                <w:sz w:val="22"/>
                <w:szCs w:val="22"/>
                <w:lang w:val="la-Latn"/>
              </w:rPr>
            </w:pPr>
            <w:r w:rsidRPr="00324CD9">
              <w:rPr>
                <w:sz w:val="22"/>
                <w:szCs w:val="22"/>
                <w:lang w:val="la-Latn"/>
              </w:rPr>
              <w:t>Poenarum exhaustum satis est, uia facta per hostis.</w:t>
            </w:r>
            <w:r w:rsidR="00FD0E67" w:rsidRPr="00324CD9">
              <w:rPr>
                <w:sz w:val="22"/>
                <w:szCs w:val="22"/>
                <w:lang w:val="la-Latn"/>
              </w:rPr>
              <w:t> »</w:t>
            </w:r>
          </w:p>
          <w:p w:rsidR="00A84D02" w:rsidRPr="002433A5" w:rsidRDefault="00A84D02" w:rsidP="00FE5D30">
            <w:pPr>
              <w:spacing w:line="360" w:lineRule="auto"/>
              <w:rPr>
                <w:sz w:val="22"/>
                <w:szCs w:val="22"/>
                <w:lang w:val="la-Latn"/>
              </w:rPr>
            </w:pPr>
          </w:p>
        </w:tc>
      </w:tr>
    </w:tbl>
    <w:p w:rsidR="00A84D02" w:rsidRPr="00AC2996" w:rsidRDefault="00AC2996" w:rsidP="00AC2996">
      <w:pPr>
        <w:jc w:val="right"/>
        <w:rPr>
          <w:i/>
          <w:sz w:val="18"/>
          <w:szCs w:val="22"/>
        </w:rPr>
      </w:pPr>
      <w:r w:rsidRPr="00AC2996">
        <w:rPr>
          <w:i/>
          <w:sz w:val="18"/>
          <w:szCs w:val="22"/>
        </w:rPr>
        <w:lastRenderedPageBreak/>
        <w:t>(</w:t>
      </w:r>
      <w:proofErr w:type="gramStart"/>
      <w:r w:rsidRPr="00AC2996">
        <w:rPr>
          <w:i/>
          <w:sz w:val="18"/>
          <w:szCs w:val="22"/>
        </w:rPr>
        <w:t>nombre</w:t>
      </w:r>
      <w:proofErr w:type="gramEnd"/>
      <w:r w:rsidRPr="00AC2996">
        <w:rPr>
          <w:i/>
          <w:sz w:val="18"/>
          <w:szCs w:val="22"/>
        </w:rPr>
        <w:t xml:space="preserve"> de mots</w:t>
      </w:r>
      <w:r>
        <w:rPr>
          <w:i/>
          <w:sz w:val="18"/>
          <w:szCs w:val="22"/>
        </w:rPr>
        <w:t xml:space="preserve"> du texte</w:t>
      </w:r>
      <w:r w:rsidRPr="00AC2996">
        <w:rPr>
          <w:i/>
          <w:sz w:val="18"/>
          <w:szCs w:val="22"/>
        </w:rPr>
        <w:t xml:space="preserve"> : 307)</w:t>
      </w:r>
    </w:p>
    <w:p w:rsidR="00AC2996" w:rsidRPr="00AC2996" w:rsidRDefault="00AC2996" w:rsidP="00AC2996">
      <w:pPr>
        <w:jc w:val="right"/>
        <w:rPr>
          <w:i/>
          <w:sz w:val="18"/>
          <w:szCs w:val="22"/>
        </w:rPr>
      </w:pPr>
      <w:r w:rsidRPr="00AC2996">
        <w:rPr>
          <w:i/>
          <w:sz w:val="18"/>
          <w:szCs w:val="22"/>
        </w:rPr>
        <w:t>(</w:t>
      </w:r>
      <w:proofErr w:type="gramStart"/>
      <w:r w:rsidRPr="00AC2996">
        <w:rPr>
          <w:i/>
          <w:sz w:val="18"/>
          <w:szCs w:val="22"/>
        </w:rPr>
        <w:t>nombre</w:t>
      </w:r>
      <w:proofErr w:type="gramEnd"/>
      <w:r w:rsidRPr="00AC2996">
        <w:rPr>
          <w:i/>
          <w:sz w:val="18"/>
          <w:szCs w:val="22"/>
        </w:rPr>
        <w:t xml:space="preserve"> de mots de la version : 4</w:t>
      </w:r>
      <w:r w:rsidR="00324CD9">
        <w:rPr>
          <w:i/>
          <w:sz w:val="18"/>
          <w:szCs w:val="22"/>
        </w:rPr>
        <w:t>5</w:t>
      </w:r>
      <w:r w:rsidRPr="00AC2996">
        <w:rPr>
          <w:i/>
          <w:sz w:val="18"/>
          <w:szCs w:val="22"/>
        </w:rPr>
        <w:t>)</w:t>
      </w:r>
    </w:p>
    <w:p w:rsidR="00AC2996" w:rsidRDefault="00AC2996">
      <w:pPr>
        <w:rPr>
          <w:sz w:val="22"/>
          <w:szCs w:val="22"/>
        </w:rPr>
      </w:pPr>
      <w:r>
        <w:rPr>
          <w:sz w:val="22"/>
          <w:szCs w:val="22"/>
        </w:rPr>
        <w:br w:type="page"/>
      </w:r>
    </w:p>
    <w:p w:rsidR="00AC2996" w:rsidRDefault="00AC2996" w:rsidP="00AC2996">
      <w:pPr>
        <w:jc w:val="center"/>
        <w:rPr>
          <w:sz w:val="22"/>
          <w:szCs w:val="22"/>
        </w:rPr>
      </w:pPr>
      <w:r w:rsidRPr="002433A5">
        <w:rPr>
          <w:sz w:val="32"/>
          <w:szCs w:val="22"/>
        </w:rPr>
        <w:lastRenderedPageBreak/>
        <w:t>Traduction</w:t>
      </w:r>
    </w:p>
    <w:p w:rsidR="00AC2996" w:rsidRDefault="00AC2996" w:rsidP="00AC2996">
      <w:pPr>
        <w:rPr>
          <w:sz w:val="22"/>
          <w:szCs w:val="22"/>
        </w:rPr>
      </w:pPr>
    </w:p>
    <w:p w:rsidR="00AC2996" w:rsidRDefault="00AC2996" w:rsidP="005531B9">
      <w:pPr>
        <w:ind w:firstLine="426"/>
        <w:rPr>
          <w:sz w:val="22"/>
          <w:szCs w:val="22"/>
        </w:rPr>
      </w:pPr>
      <w:r>
        <w:rPr>
          <w:sz w:val="22"/>
          <w:szCs w:val="22"/>
        </w:rPr>
        <w:t>Une fois sorti</w:t>
      </w:r>
      <w:r w:rsidR="00443E5C">
        <w:rPr>
          <w:sz w:val="22"/>
          <w:szCs w:val="22"/>
        </w:rPr>
        <w:t>s</w:t>
      </w:r>
      <w:r>
        <w:rPr>
          <w:sz w:val="22"/>
          <w:szCs w:val="22"/>
        </w:rPr>
        <w:t xml:space="preserve">, ils franchissent le fossé et gagnent, dans l’ombre de la nuit, le camp qui leur est ennemi, mais où ils auront d’abord causé la perte de beaucoup. Ils y voient çà et là, allongés sur l’herbe, des corps dont le vin et le sommeil ont jonché la prairie et, sur le rivage, des chars au timon relevé, des hommes couchés </w:t>
      </w:r>
      <w:r w:rsidR="001564CB">
        <w:rPr>
          <w:sz w:val="22"/>
          <w:szCs w:val="22"/>
        </w:rPr>
        <w:t xml:space="preserve">(5) </w:t>
      </w:r>
      <w:r>
        <w:rPr>
          <w:sz w:val="22"/>
          <w:szCs w:val="22"/>
        </w:rPr>
        <w:t>parmi les harnais et les roues, des armes pêle-mêle avec des vases à vin. Le fils d’</w:t>
      </w:r>
      <w:proofErr w:type="spellStart"/>
      <w:r>
        <w:rPr>
          <w:sz w:val="22"/>
          <w:szCs w:val="22"/>
        </w:rPr>
        <w:t>Hyrtacus</w:t>
      </w:r>
      <w:proofErr w:type="spellEnd"/>
      <w:r>
        <w:rPr>
          <w:rStyle w:val="Appelnotedebasdep"/>
          <w:sz w:val="22"/>
          <w:szCs w:val="22"/>
        </w:rPr>
        <w:footnoteReference w:id="9"/>
      </w:r>
      <w:r>
        <w:rPr>
          <w:sz w:val="22"/>
          <w:szCs w:val="22"/>
        </w:rPr>
        <w:t xml:space="preserve"> prit la parole</w:t>
      </w:r>
      <w:r w:rsidR="00FD0E67">
        <w:rPr>
          <w:sz w:val="22"/>
          <w:szCs w:val="22"/>
        </w:rPr>
        <w:t> : « </w:t>
      </w:r>
      <w:proofErr w:type="spellStart"/>
      <w:r w:rsidR="00FD0E67">
        <w:rPr>
          <w:sz w:val="22"/>
          <w:szCs w:val="22"/>
        </w:rPr>
        <w:t>Euryale</w:t>
      </w:r>
      <w:proofErr w:type="spellEnd"/>
      <w:r w:rsidR="00FD0E67">
        <w:rPr>
          <w:sz w:val="22"/>
          <w:szCs w:val="22"/>
        </w:rPr>
        <w:t xml:space="preserve">, notre bras doit oser, l’occasion nous fait signe, il faut passer par ici. Toi, prends garde qu’un bras ne puisse se lever contre nous par-derrière, et vois-le venir de loin. Moi, je vais faire le vide ici et te frayer une large voie. » </w:t>
      </w:r>
      <w:r w:rsidR="005531B9">
        <w:rPr>
          <w:sz w:val="22"/>
          <w:szCs w:val="22"/>
        </w:rPr>
        <w:t xml:space="preserve">(11) </w:t>
      </w:r>
      <w:r w:rsidR="00FD0E67">
        <w:rPr>
          <w:sz w:val="22"/>
          <w:szCs w:val="22"/>
        </w:rPr>
        <w:t xml:space="preserve">Sur ces mots, il n’en dit pas davantage et tout de suite il attaque à l’épée le superbe </w:t>
      </w:r>
      <w:proofErr w:type="spellStart"/>
      <w:r w:rsidR="00FD0E67">
        <w:rPr>
          <w:sz w:val="22"/>
          <w:szCs w:val="22"/>
        </w:rPr>
        <w:t>Rhamnès</w:t>
      </w:r>
      <w:proofErr w:type="spellEnd"/>
      <w:r w:rsidR="00FD0E67">
        <w:rPr>
          <w:sz w:val="22"/>
          <w:szCs w:val="22"/>
        </w:rPr>
        <w:t xml:space="preserve"> qui, sur un amoncèlement de tapis, était en train de souffler son sommeil à pleine poitrine ; c’était un roi et aussi un augure très apprécié du roi </w:t>
      </w:r>
      <w:proofErr w:type="spellStart"/>
      <w:r w:rsidR="00FD0E67">
        <w:rPr>
          <w:sz w:val="22"/>
          <w:szCs w:val="22"/>
        </w:rPr>
        <w:t>Turnus</w:t>
      </w:r>
      <w:proofErr w:type="spellEnd"/>
      <w:r w:rsidR="00FD0E67">
        <w:rPr>
          <w:sz w:val="22"/>
          <w:szCs w:val="22"/>
        </w:rPr>
        <w:t xml:space="preserve">, mais l’art augural ne put écarter de lui le fléau. A ses côtés, il surprend ses trois serviteurs étendus sans précaution parmi leurs javelots, puis l’écuyer de </w:t>
      </w:r>
      <w:proofErr w:type="spellStart"/>
      <w:r w:rsidR="00FD0E67">
        <w:rPr>
          <w:sz w:val="22"/>
          <w:szCs w:val="22"/>
        </w:rPr>
        <w:t>Rémus</w:t>
      </w:r>
      <w:proofErr w:type="spellEnd"/>
      <w:r w:rsidR="00FD0E67">
        <w:rPr>
          <w:rStyle w:val="Appelnotedebasdep"/>
          <w:sz w:val="22"/>
          <w:szCs w:val="22"/>
        </w:rPr>
        <w:footnoteReference w:id="10"/>
      </w:r>
      <w:r w:rsidR="00FD0E67">
        <w:rPr>
          <w:sz w:val="22"/>
          <w:szCs w:val="22"/>
        </w:rPr>
        <w:t xml:space="preserve"> et son cocher qu’il découvre sous ses chevaux mêmes et dont il coupe le cou qui dépassait. Puis c’est le tour du maître dont il tranche la tête et laisse là le tronc d’où le sang jaillit par saccades ;</w:t>
      </w:r>
      <w:r w:rsidR="005531B9">
        <w:rPr>
          <w:sz w:val="22"/>
          <w:szCs w:val="22"/>
        </w:rPr>
        <w:t xml:space="preserve"> (20)</w:t>
      </w:r>
      <w:r w:rsidR="00FD0E67">
        <w:rPr>
          <w:sz w:val="22"/>
          <w:szCs w:val="22"/>
        </w:rPr>
        <w:t xml:space="preserve"> ce flux noir baigne le lit et la terre attiédie. Puis viennent </w:t>
      </w:r>
      <w:proofErr w:type="spellStart"/>
      <w:r w:rsidR="00FD0E67">
        <w:rPr>
          <w:sz w:val="22"/>
          <w:szCs w:val="22"/>
        </w:rPr>
        <w:t>Lamyrus</w:t>
      </w:r>
      <w:proofErr w:type="spellEnd"/>
      <w:r w:rsidR="00FD0E67">
        <w:rPr>
          <w:sz w:val="22"/>
          <w:szCs w:val="22"/>
        </w:rPr>
        <w:t xml:space="preserve">, </w:t>
      </w:r>
      <w:proofErr w:type="spellStart"/>
      <w:r w:rsidR="00FD0E67">
        <w:rPr>
          <w:sz w:val="22"/>
          <w:szCs w:val="22"/>
        </w:rPr>
        <w:t>Lamus</w:t>
      </w:r>
      <w:proofErr w:type="spellEnd"/>
      <w:r w:rsidR="00FD0E67">
        <w:rPr>
          <w:sz w:val="22"/>
          <w:szCs w:val="22"/>
        </w:rPr>
        <w:t xml:space="preserve"> et le jeune </w:t>
      </w:r>
      <w:proofErr w:type="spellStart"/>
      <w:r w:rsidR="00FD0E67">
        <w:rPr>
          <w:sz w:val="22"/>
          <w:szCs w:val="22"/>
        </w:rPr>
        <w:t>Serranus</w:t>
      </w:r>
      <w:proofErr w:type="spellEnd"/>
      <w:r w:rsidR="00FD0E67">
        <w:rPr>
          <w:sz w:val="22"/>
          <w:szCs w:val="22"/>
        </w:rPr>
        <w:t xml:space="preserve">, qui avait passé au jeu la majeure partie de cette nuit-là ; avec son beau visage, il reposait là, le corps vaincu par un excès bachique : heureux si, au lieu de s’arrêter, il avait égalé la durée de son jeu à celle de la nuit et l’avait prolongé jusqu’au jour ! </w:t>
      </w:r>
      <w:r w:rsidR="001564CB">
        <w:rPr>
          <w:sz w:val="22"/>
          <w:szCs w:val="22"/>
        </w:rPr>
        <w:t xml:space="preserve">(26) </w:t>
      </w:r>
      <w:r w:rsidR="00FD0E67">
        <w:rPr>
          <w:sz w:val="22"/>
          <w:szCs w:val="22"/>
        </w:rPr>
        <w:t>Comme un  lion à jeun, qui vient semer la panique dans une bergerie bien remplie, suit les conseils d’une faim insensée, traîne les brebis muettes de peur, les déchire et rugit de sa gueule sanglante.</w:t>
      </w:r>
    </w:p>
    <w:p w:rsidR="00324CD9" w:rsidRPr="007B6079" w:rsidRDefault="00FD0E67" w:rsidP="00324CD9">
      <w:pPr>
        <w:rPr>
          <w:sz w:val="22"/>
          <w:szCs w:val="22"/>
        </w:rPr>
      </w:pPr>
      <w:r>
        <w:rPr>
          <w:sz w:val="22"/>
          <w:szCs w:val="22"/>
        </w:rPr>
        <w:t xml:space="preserve">Le carnage que fait </w:t>
      </w:r>
      <w:proofErr w:type="spellStart"/>
      <w:r>
        <w:rPr>
          <w:sz w:val="22"/>
          <w:szCs w:val="22"/>
        </w:rPr>
        <w:t>Euryale</w:t>
      </w:r>
      <w:proofErr w:type="spellEnd"/>
      <w:r>
        <w:rPr>
          <w:sz w:val="22"/>
          <w:szCs w:val="22"/>
        </w:rPr>
        <w:t xml:space="preserve"> n’est pas moindre. Enflammé lui aussi,</w:t>
      </w:r>
      <w:r w:rsidR="005531B9">
        <w:rPr>
          <w:sz w:val="22"/>
          <w:szCs w:val="22"/>
        </w:rPr>
        <w:t xml:space="preserve"> (30)</w:t>
      </w:r>
      <w:r>
        <w:rPr>
          <w:sz w:val="22"/>
          <w:szCs w:val="22"/>
        </w:rPr>
        <w:t xml:space="preserve"> il n’est plus que rage et, sur sa route, se jette sur toute une foule d’inconnus, </w:t>
      </w:r>
      <w:proofErr w:type="spellStart"/>
      <w:r>
        <w:rPr>
          <w:sz w:val="22"/>
          <w:szCs w:val="22"/>
        </w:rPr>
        <w:t>Fadus</w:t>
      </w:r>
      <w:proofErr w:type="spellEnd"/>
      <w:r>
        <w:rPr>
          <w:sz w:val="22"/>
          <w:szCs w:val="22"/>
        </w:rPr>
        <w:t xml:space="preserve">, </w:t>
      </w:r>
      <w:proofErr w:type="spellStart"/>
      <w:r>
        <w:rPr>
          <w:sz w:val="22"/>
          <w:szCs w:val="22"/>
        </w:rPr>
        <w:t>Herbésus</w:t>
      </w:r>
      <w:proofErr w:type="spellEnd"/>
      <w:r>
        <w:rPr>
          <w:sz w:val="22"/>
          <w:szCs w:val="22"/>
        </w:rPr>
        <w:t xml:space="preserve">, </w:t>
      </w:r>
      <w:proofErr w:type="spellStart"/>
      <w:r>
        <w:rPr>
          <w:sz w:val="22"/>
          <w:szCs w:val="22"/>
        </w:rPr>
        <w:t>Rhétus</w:t>
      </w:r>
      <w:proofErr w:type="spellEnd"/>
      <w:r>
        <w:rPr>
          <w:sz w:val="22"/>
          <w:szCs w:val="22"/>
        </w:rPr>
        <w:t xml:space="preserve">, </w:t>
      </w:r>
      <w:proofErr w:type="spellStart"/>
      <w:r>
        <w:rPr>
          <w:sz w:val="22"/>
          <w:szCs w:val="22"/>
        </w:rPr>
        <w:t>Abaris</w:t>
      </w:r>
      <w:proofErr w:type="spellEnd"/>
      <w:r>
        <w:rPr>
          <w:sz w:val="22"/>
          <w:szCs w:val="22"/>
        </w:rPr>
        <w:t xml:space="preserve">, frappés sans l’avoir su. </w:t>
      </w:r>
      <w:proofErr w:type="spellStart"/>
      <w:r>
        <w:rPr>
          <w:sz w:val="22"/>
          <w:szCs w:val="22"/>
        </w:rPr>
        <w:t>Rhétus</w:t>
      </w:r>
      <w:proofErr w:type="spellEnd"/>
      <w:r>
        <w:rPr>
          <w:sz w:val="22"/>
          <w:szCs w:val="22"/>
        </w:rPr>
        <w:t xml:space="preserve"> seul était éveillé et voyait tout, mais</w:t>
      </w:r>
      <w:r w:rsidR="00443E5C">
        <w:rPr>
          <w:sz w:val="22"/>
          <w:szCs w:val="22"/>
        </w:rPr>
        <w:t xml:space="preserve">, de peur, il se cachait derrière un grand cratère. </w:t>
      </w:r>
      <w:r w:rsidR="00324CD9" w:rsidRPr="00324CD9">
        <w:rPr>
          <w:i/>
          <w:sz w:val="18"/>
          <w:szCs w:val="22"/>
        </w:rPr>
        <w:t>[</w:t>
      </w:r>
      <w:proofErr w:type="gramStart"/>
      <w:r w:rsidR="00324CD9" w:rsidRPr="00324CD9">
        <w:rPr>
          <w:i/>
          <w:sz w:val="18"/>
          <w:szCs w:val="22"/>
        </w:rPr>
        <w:t>texte</w:t>
      </w:r>
      <w:proofErr w:type="gramEnd"/>
      <w:r w:rsidR="00324CD9" w:rsidRPr="00324CD9">
        <w:rPr>
          <w:i/>
          <w:sz w:val="18"/>
          <w:szCs w:val="22"/>
        </w:rPr>
        <w:t xml:space="preserve"> de la version]</w:t>
      </w:r>
      <w:r w:rsidR="00324CD9">
        <w:rPr>
          <w:sz w:val="22"/>
          <w:szCs w:val="22"/>
        </w:rPr>
        <w:t xml:space="preserve"> … </w:t>
      </w:r>
      <w:r w:rsidR="00324CD9" w:rsidRPr="007B6079">
        <w:rPr>
          <w:sz w:val="22"/>
          <w:szCs w:val="22"/>
        </w:rPr>
        <w:t xml:space="preserve">quand </w:t>
      </w:r>
      <w:proofErr w:type="spellStart"/>
      <w:r w:rsidR="00324CD9" w:rsidRPr="007B6079">
        <w:rPr>
          <w:sz w:val="22"/>
          <w:szCs w:val="22"/>
        </w:rPr>
        <w:t>Nisus</w:t>
      </w:r>
      <w:proofErr w:type="spellEnd"/>
      <w:r w:rsidR="00324CD9" w:rsidRPr="007B6079">
        <w:rPr>
          <w:sz w:val="22"/>
          <w:szCs w:val="22"/>
        </w:rPr>
        <w:t xml:space="preserve"> lui dit d’une voix brève, car il le sentait emporté par la soif du carnage : « Cessons, le jour approche, qui nous est hostile. Notre vengeance est assez assouvie, une route nous est frayée au travers des ennemis. »</w:t>
      </w:r>
    </w:p>
    <w:p w:rsidR="00443E5C" w:rsidRDefault="00443E5C" w:rsidP="005531B9">
      <w:pPr>
        <w:ind w:firstLine="426"/>
        <w:rPr>
          <w:sz w:val="22"/>
          <w:szCs w:val="22"/>
        </w:rPr>
      </w:pPr>
    </w:p>
    <w:p w:rsidR="00FD0E67" w:rsidRPr="00443E5C" w:rsidRDefault="00443E5C" w:rsidP="00443E5C">
      <w:pPr>
        <w:jc w:val="right"/>
        <w:rPr>
          <w:i/>
          <w:sz w:val="18"/>
          <w:szCs w:val="22"/>
        </w:rPr>
      </w:pPr>
      <w:r w:rsidRPr="00443E5C">
        <w:rPr>
          <w:i/>
          <w:sz w:val="18"/>
          <w:szCs w:val="22"/>
        </w:rPr>
        <w:t>(Traduction de Paul Veyne, Les Belles Lettres, 2012, pages 289-290)</w:t>
      </w:r>
    </w:p>
    <w:p w:rsidR="00A84D02" w:rsidRPr="00AC2996" w:rsidRDefault="00A84D02" w:rsidP="00A84D02">
      <w:pPr>
        <w:rPr>
          <w:sz w:val="22"/>
          <w:szCs w:val="22"/>
        </w:rPr>
      </w:pPr>
    </w:p>
    <w:p w:rsidR="002433A5" w:rsidRDefault="002433A5" w:rsidP="00AC2996">
      <w:pPr>
        <w:rPr>
          <w:rFonts w:asciiTheme="minorHAnsi" w:hAnsiTheme="minorHAnsi" w:cstheme="minorHAnsi"/>
          <w:sz w:val="32"/>
          <w:szCs w:val="32"/>
        </w:rPr>
      </w:pPr>
    </w:p>
    <w:p w:rsidR="00AC2996" w:rsidRPr="00470AD0" w:rsidRDefault="00AC2996" w:rsidP="00AC2996">
      <w:pPr>
        <w:rPr>
          <w:rFonts w:asciiTheme="minorHAnsi" w:hAnsiTheme="minorHAnsi" w:cstheme="minorHAnsi"/>
          <w:sz w:val="32"/>
          <w:szCs w:val="32"/>
        </w:rPr>
      </w:pPr>
      <w:r w:rsidRPr="00470AD0">
        <w:rPr>
          <w:rFonts w:asciiTheme="minorHAnsi" w:hAnsiTheme="minorHAnsi" w:cstheme="minorHAnsi"/>
          <w:sz w:val="32"/>
          <w:szCs w:val="32"/>
        </w:rPr>
        <w:t>Partie 1 : lexique et étude de la langue</w:t>
      </w:r>
    </w:p>
    <w:p w:rsidR="00AC2996" w:rsidRPr="00470AD0" w:rsidRDefault="00AC2996" w:rsidP="00AC2996">
      <w:pPr>
        <w:pStyle w:val="Paragraphedeliste"/>
        <w:numPr>
          <w:ilvl w:val="0"/>
          <w:numId w:val="1"/>
        </w:numPr>
        <w:rPr>
          <w:rFonts w:asciiTheme="minorHAnsi" w:hAnsiTheme="minorHAnsi" w:cstheme="minorHAnsi"/>
        </w:rPr>
      </w:pPr>
      <w:r w:rsidRPr="00470AD0">
        <w:rPr>
          <w:rFonts w:asciiTheme="minorHAnsi" w:hAnsiTheme="minorHAnsi" w:cstheme="minorHAnsi"/>
        </w:rPr>
        <w:t>Lexique (3 points)</w:t>
      </w:r>
    </w:p>
    <w:p w:rsidR="00AC2996" w:rsidRPr="00470AD0" w:rsidRDefault="00AC2996" w:rsidP="00AC2996">
      <w:pPr>
        <w:pStyle w:val="Paragraphedeliste"/>
        <w:ind w:left="1440"/>
        <w:rPr>
          <w:rFonts w:asciiTheme="minorHAnsi" w:hAnsiTheme="minorHAnsi" w:cstheme="minorHAnsi"/>
        </w:rPr>
      </w:pPr>
      <w:r>
        <w:rPr>
          <w:rFonts w:asciiTheme="minorHAnsi" w:hAnsiTheme="minorHAnsi" w:cstheme="minorHAnsi"/>
        </w:rPr>
        <w:t>Définissez en contexte le sens du mot</w:t>
      </w:r>
      <w:r w:rsidR="002433A5" w:rsidRPr="002433A5">
        <w:rPr>
          <w:rFonts w:asciiTheme="minorHAnsi" w:hAnsiTheme="minorHAnsi" w:cstheme="minorHAnsi"/>
        </w:rPr>
        <w:t xml:space="preserve"> « </w:t>
      </w:r>
      <w:proofErr w:type="spellStart"/>
      <w:r w:rsidR="002433A5" w:rsidRPr="002433A5">
        <w:rPr>
          <w:rFonts w:asciiTheme="minorHAnsi" w:hAnsiTheme="minorHAnsi" w:cstheme="minorHAnsi"/>
        </w:rPr>
        <w:t>perfurit</w:t>
      </w:r>
      <w:proofErr w:type="spellEnd"/>
      <w:r w:rsidR="002433A5" w:rsidRPr="002433A5">
        <w:rPr>
          <w:rFonts w:asciiTheme="minorHAnsi" w:hAnsiTheme="minorHAnsi" w:cstheme="minorHAnsi"/>
        </w:rPr>
        <w:t> »</w:t>
      </w:r>
      <w:r w:rsidR="002433A5">
        <w:rPr>
          <w:rFonts w:asciiTheme="minorHAnsi" w:hAnsiTheme="minorHAnsi" w:cstheme="minorHAnsi"/>
        </w:rPr>
        <w:t xml:space="preserve"> (v. 30)</w:t>
      </w:r>
    </w:p>
    <w:p w:rsidR="00AC2996" w:rsidRPr="00470AD0" w:rsidRDefault="00AC2996" w:rsidP="00AC2996">
      <w:pPr>
        <w:pStyle w:val="Paragraphedeliste"/>
        <w:ind w:left="1440"/>
        <w:rPr>
          <w:rFonts w:asciiTheme="minorHAnsi" w:hAnsiTheme="minorHAnsi" w:cstheme="minorHAnsi"/>
        </w:rPr>
      </w:pPr>
    </w:p>
    <w:p w:rsidR="00AC2996" w:rsidRDefault="00AC2996" w:rsidP="00AC2996">
      <w:pPr>
        <w:pStyle w:val="Paragraphedeliste"/>
        <w:numPr>
          <w:ilvl w:val="0"/>
          <w:numId w:val="1"/>
        </w:numPr>
        <w:rPr>
          <w:rFonts w:asciiTheme="minorHAnsi" w:hAnsiTheme="minorHAnsi" w:cstheme="minorHAnsi"/>
        </w:rPr>
      </w:pPr>
      <w:r w:rsidRPr="00470AD0">
        <w:rPr>
          <w:rFonts w:asciiTheme="minorHAnsi" w:hAnsiTheme="minorHAnsi" w:cstheme="minorHAnsi"/>
        </w:rPr>
        <w:t>Faits de langue (5 points)</w:t>
      </w:r>
    </w:p>
    <w:p w:rsidR="00AC2996" w:rsidRPr="00470AD0" w:rsidRDefault="002433A5" w:rsidP="00AC2996">
      <w:pPr>
        <w:pStyle w:val="Paragraphedeliste"/>
        <w:ind w:left="1440"/>
        <w:rPr>
          <w:rFonts w:asciiTheme="minorHAnsi" w:hAnsiTheme="minorHAnsi" w:cstheme="minorHAnsi"/>
        </w:rPr>
      </w:pPr>
      <w:r>
        <w:rPr>
          <w:rFonts w:asciiTheme="minorHAnsi" w:hAnsiTheme="minorHAnsi" w:cstheme="minorHAnsi"/>
        </w:rPr>
        <w:t>« </w:t>
      </w:r>
      <w:proofErr w:type="spellStart"/>
      <w:proofErr w:type="gramStart"/>
      <w:r>
        <w:rPr>
          <w:rFonts w:asciiTheme="minorHAnsi" w:hAnsiTheme="minorHAnsi" w:cstheme="minorHAnsi"/>
        </w:rPr>
        <w:t>pendentia</w:t>
      </w:r>
      <w:proofErr w:type="spellEnd"/>
      <w:proofErr w:type="gramEnd"/>
      <w:r>
        <w:rPr>
          <w:rFonts w:asciiTheme="minorHAnsi" w:hAnsiTheme="minorHAnsi" w:cstheme="minorHAnsi"/>
        </w:rPr>
        <w:t> » (v. 18), « </w:t>
      </w:r>
      <w:proofErr w:type="spellStart"/>
      <w:r>
        <w:rPr>
          <w:rFonts w:asciiTheme="minorHAnsi" w:hAnsiTheme="minorHAnsi" w:cstheme="minorHAnsi"/>
        </w:rPr>
        <w:t>singultantem</w:t>
      </w:r>
      <w:proofErr w:type="spellEnd"/>
      <w:r>
        <w:rPr>
          <w:rFonts w:asciiTheme="minorHAnsi" w:hAnsiTheme="minorHAnsi" w:cstheme="minorHAnsi"/>
        </w:rPr>
        <w:t> » (v. 20) : déterminez la forme de ces deux mots. Quel est l’intérêt de leur emploi dans le texte ?</w:t>
      </w:r>
    </w:p>
    <w:p w:rsidR="00AC2996" w:rsidRDefault="00AC2996" w:rsidP="00AC2996">
      <w:pPr>
        <w:rPr>
          <w:rFonts w:asciiTheme="minorHAnsi" w:hAnsiTheme="minorHAnsi" w:cstheme="minorHAnsi"/>
        </w:rPr>
      </w:pPr>
    </w:p>
    <w:p w:rsidR="00AC2996" w:rsidRDefault="00AC2996" w:rsidP="00AC2996">
      <w:pPr>
        <w:rPr>
          <w:rFonts w:asciiTheme="minorHAnsi" w:hAnsiTheme="minorHAnsi" w:cstheme="minorHAnsi"/>
          <w:sz w:val="32"/>
          <w:szCs w:val="32"/>
        </w:rPr>
      </w:pPr>
      <w:r w:rsidRPr="00470AD0">
        <w:rPr>
          <w:rFonts w:asciiTheme="minorHAnsi" w:hAnsiTheme="minorHAnsi" w:cstheme="minorHAnsi"/>
          <w:sz w:val="32"/>
          <w:szCs w:val="32"/>
        </w:rPr>
        <w:t>Partie 2 : Le candidat traite, au choix, l’une des deux questions suivantes</w:t>
      </w:r>
      <w:r>
        <w:rPr>
          <w:rFonts w:asciiTheme="minorHAnsi" w:hAnsiTheme="minorHAnsi" w:cstheme="minorHAnsi"/>
          <w:sz w:val="32"/>
          <w:szCs w:val="32"/>
        </w:rPr>
        <w:t xml:space="preserve"> </w:t>
      </w:r>
    </w:p>
    <w:p w:rsidR="00AC2996" w:rsidRPr="00066ACD" w:rsidRDefault="00AC2996" w:rsidP="00AC2996">
      <w:pPr>
        <w:rPr>
          <w:rFonts w:asciiTheme="minorHAnsi" w:hAnsiTheme="minorHAnsi" w:cstheme="minorHAnsi"/>
          <w:sz w:val="40"/>
          <w:szCs w:val="32"/>
        </w:rPr>
      </w:pPr>
      <w:r w:rsidRPr="00066ACD">
        <w:rPr>
          <w:rFonts w:asciiTheme="minorHAnsi" w:hAnsiTheme="minorHAnsi" w:cstheme="minorHAnsi"/>
          <w:sz w:val="32"/>
        </w:rPr>
        <w:t>(12 points) :</w:t>
      </w:r>
    </w:p>
    <w:p w:rsidR="00AC2996" w:rsidRDefault="00AC2996" w:rsidP="00AC2996">
      <w:pPr>
        <w:pStyle w:val="Paragraphedeliste"/>
        <w:numPr>
          <w:ilvl w:val="0"/>
          <w:numId w:val="2"/>
        </w:numPr>
        <w:rPr>
          <w:rFonts w:asciiTheme="minorHAnsi" w:hAnsiTheme="minorHAnsi" w:cstheme="minorHAnsi"/>
        </w:rPr>
      </w:pPr>
      <w:r w:rsidRPr="00470AD0">
        <w:rPr>
          <w:rFonts w:asciiTheme="minorHAnsi" w:hAnsiTheme="minorHAnsi" w:cstheme="minorHAnsi"/>
        </w:rPr>
        <w:t xml:space="preserve">Choix </w:t>
      </w:r>
      <w:r>
        <w:rPr>
          <w:rFonts w:asciiTheme="minorHAnsi" w:hAnsiTheme="minorHAnsi" w:cstheme="minorHAnsi"/>
        </w:rPr>
        <w:t>n°</w:t>
      </w:r>
      <w:r w:rsidRPr="00470AD0">
        <w:rPr>
          <w:rFonts w:asciiTheme="minorHAnsi" w:hAnsiTheme="minorHAnsi" w:cstheme="minorHAnsi"/>
        </w:rPr>
        <w:t>1 (langue)</w:t>
      </w:r>
      <w:r>
        <w:rPr>
          <w:rFonts w:asciiTheme="minorHAnsi" w:hAnsiTheme="minorHAnsi" w:cstheme="minorHAnsi"/>
        </w:rPr>
        <w:t xml:space="preserve"> : </w:t>
      </w:r>
    </w:p>
    <w:p w:rsidR="00AC2996" w:rsidRDefault="00AC2996" w:rsidP="00AC2996">
      <w:pPr>
        <w:pStyle w:val="Paragraphedeliste"/>
        <w:rPr>
          <w:rFonts w:asciiTheme="minorHAnsi" w:hAnsiTheme="minorHAnsi" w:cstheme="minorHAnsi"/>
        </w:rPr>
      </w:pPr>
      <w:r>
        <w:rPr>
          <w:rFonts w:asciiTheme="minorHAnsi" w:hAnsiTheme="minorHAnsi" w:cstheme="minorHAnsi"/>
        </w:rPr>
        <w:t>Vous traduirez les vers 3</w:t>
      </w:r>
      <w:r w:rsidR="00740906">
        <w:rPr>
          <w:rFonts w:asciiTheme="minorHAnsi" w:hAnsiTheme="minorHAnsi" w:cstheme="minorHAnsi"/>
        </w:rPr>
        <w:t>4</w:t>
      </w:r>
      <w:r>
        <w:rPr>
          <w:rFonts w:asciiTheme="minorHAnsi" w:hAnsiTheme="minorHAnsi" w:cstheme="minorHAnsi"/>
        </w:rPr>
        <w:t xml:space="preserve"> à 4</w:t>
      </w:r>
      <w:r w:rsidR="00740906">
        <w:rPr>
          <w:rFonts w:asciiTheme="minorHAnsi" w:hAnsiTheme="minorHAnsi" w:cstheme="minorHAnsi"/>
        </w:rPr>
        <w:t>0</w:t>
      </w:r>
      <w:r>
        <w:rPr>
          <w:rFonts w:asciiTheme="minorHAnsi" w:hAnsiTheme="minorHAnsi" w:cstheme="minorHAnsi"/>
        </w:rPr>
        <w:t xml:space="preserve"> (passage en gras)</w:t>
      </w:r>
    </w:p>
    <w:p w:rsidR="00AC2996" w:rsidRPr="00066ACD" w:rsidRDefault="00AC2996" w:rsidP="00AC2996">
      <w:pPr>
        <w:rPr>
          <w:rFonts w:asciiTheme="minorHAnsi" w:hAnsiTheme="minorHAnsi" w:cstheme="minorHAnsi"/>
        </w:rPr>
      </w:pPr>
    </w:p>
    <w:p w:rsidR="00AC2996" w:rsidRDefault="00AC2996" w:rsidP="00AC2996">
      <w:pPr>
        <w:pStyle w:val="Paragraphedeliste"/>
        <w:numPr>
          <w:ilvl w:val="0"/>
          <w:numId w:val="2"/>
        </w:numPr>
        <w:rPr>
          <w:rFonts w:asciiTheme="minorHAnsi" w:hAnsiTheme="minorHAnsi" w:cstheme="minorHAnsi"/>
        </w:rPr>
      </w:pPr>
      <w:r>
        <w:rPr>
          <w:rFonts w:asciiTheme="minorHAnsi" w:hAnsiTheme="minorHAnsi" w:cstheme="minorHAnsi"/>
        </w:rPr>
        <w:t>Choix n°2 (essai)</w:t>
      </w:r>
    </w:p>
    <w:p w:rsidR="00AC2996" w:rsidRDefault="00AC2996" w:rsidP="00AC2996">
      <w:pPr>
        <w:pStyle w:val="Paragraphedeliste"/>
        <w:rPr>
          <w:rFonts w:asciiTheme="minorHAnsi" w:hAnsiTheme="minorHAnsi" w:cstheme="minorHAnsi"/>
        </w:rPr>
      </w:pPr>
      <w:r>
        <w:rPr>
          <w:rFonts w:asciiTheme="minorHAnsi" w:hAnsiTheme="minorHAnsi" w:cstheme="minorHAnsi"/>
        </w:rPr>
        <w:t>Vous rédigerez un court essai (500 mots maximum), libre et organisé, prenant appui sur le texte donné en traduction. Vous confronterez ce texte avec ceux, antiques, modernes ou contemporains, que vous avez étudiés en cours d’année ou lus de manière personnelle ainsi qu’avec des œuvres d’autres domaines artistiques. Vous pourrez proposer des pistes problématisées selon des axes culturels variés (littérature, arts, philosophie, histoire, anthropologie, etc.)</w:t>
      </w:r>
    </w:p>
    <w:p w:rsidR="00A84D02" w:rsidRPr="00AC2996" w:rsidRDefault="00A84D02" w:rsidP="00A84D02"/>
    <w:p w:rsidR="00804BE4" w:rsidRDefault="00A84D02">
      <w:r w:rsidRPr="00AC2996">
        <w:br w:type="page"/>
      </w:r>
    </w:p>
    <w:p w:rsidR="00804BE4" w:rsidRDefault="00804BE4" w:rsidP="00804BE4">
      <w:pPr>
        <w:jc w:val="center"/>
        <w:rPr>
          <w:rFonts w:asciiTheme="minorHAnsi" w:hAnsiTheme="minorHAnsi" w:cstheme="minorHAnsi"/>
          <w:sz w:val="32"/>
          <w:szCs w:val="32"/>
        </w:rPr>
      </w:pPr>
      <w:r>
        <w:rPr>
          <w:rFonts w:asciiTheme="minorHAnsi" w:hAnsiTheme="minorHAnsi" w:cstheme="minorHAnsi"/>
          <w:sz w:val="32"/>
          <w:szCs w:val="32"/>
        </w:rPr>
        <w:lastRenderedPageBreak/>
        <w:t>Correction</w:t>
      </w:r>
    </w:p>
    <w:p w:rsidR="00804BE4" w:rsidRPr="00470AD0" w:rsidRDefault="00804BE4" w:rsidP="00804BE4">
      <w:pPr>
        <w:rPr>
          <w:rFonts w:asciiTheme="minorHAnsi" w:hAnsiTheme="minorHAnsi" w:cstheme="minorHAnsi"/>
          <w:sz w:val="32"/>
          <w:szCs w:val="32"/>
        </w:rPr>
      </w:pPr>
      <w:r w:rsidRPr="00470AD0">
        <w:rPr>
          <w:rFonts w:asciiTheme="minorHAnsi" w:hAnsiTheme="minorHAnsi" w:cstheme="minorHAnsi"/>
          <w:sz w:val="32"/>
          <w:szCs w:val="32"/>
        </w:rPr>
        <w:t>Partie 1 : lexique et étude de la langue</w:t>
      </w:r>
    </w:p>
    <w:p w:rsidR="00804BE4" w:rsidRPr="00470AD0" w:rsidRDefault="00804BE4" w:rsidP="00804BE4">
      <w:pPr>
        <w:pStyle w:val="Paragraphedeliste"/>
        <w:numPr>
          <w:ilvl w:val="0"/>
          <w:numId w:val="1"/>
        </w:numPr>
        <w:rPr>
          <w:rFonts w:asciiTheme="minorHAnsi" w:hAnsiTheme="minorHAnsi" w:cstheme="minorHAnsi"/>
        </w:rPr>
      </w:pPr>
      <w:r w:rsidRPr="00470AD0">
        <w:rPr>
          <w:rFonts w:asciiTheme="minorHAnsi" w:hAnsiTheme="minorHAnsi" w:cstheme="minorHAnsi"/>
        </w:rPr>
        <w:t>Lexique (3 points)</w:t>
      </w:r>
    </w:p>
    <w:p w:rsidR="00804BE4" w:rsidRDefault="00804BE4" w:rsidP="00804BE4">
      <w:pPr>
        <w:pStyle w:val="Paragraphedeliste"/>
        <w:ind w:left="1440"/>
        <w:rPr>
          <w:rFonts w:asciiTheme="minorHAnsi" w:hAnsiTheme="minorHAnsi" w:cstheme="minorHAnsi"/>
        </w:rPr>
      </w:pPr>
      <w:r>
        <w:rPr>
          <w:rFonts w:asciiTheme="minorHAnsi" w:hAnsiTheme="minorHAnsi" w:cstheme="minorHAnsi"/>
        </w:rPr>
        <w:t>Définissez en contexte le sens du mot</w:t>
      </w:r>
      <w:r w:rsidRPr="002433A5">
        <w:rPr>
          <w:rFonts w:asciiTheme="minorHAnsi" w:hAnsiTheme="minorHAnsi" w:cstheme="minorHAnsi"/>
        </w:rPr>
        <w:t xml:space="preserve"> « </w:t>
      </w:r>
      <w:proofErr w:type="spellStart"/>
      <w:r w:rsidRPr="002433A5">
        <w:rPr>
          <w:rFonts w:asciiTheme="minorHAnsi" w:hAnsiTheme="minorHAnsi" w:cstheme="minorHAnsi"/>
        </w:rPr>
        <w:t>perfurit</w:t>
      </w:r>
      <w:proofErr w:type="spellEnd"/>
      <w:r w:rsidRPr="002433A5">
        <w:rPr>
          <w:rFonts w:asciiTheme="minorHAnsi" w:hAnsiTheme="minorHAnsi" w:cstheme="minorHAnsi"/>
        </w:rPr>
        <w:t> »</w:t>
      </w:r>
      <w:r>
        <w:rPr>
          <w:rFonts w:asciiTheme="minorHAnsi" w:hAnsiTheme="minorHAnsi" w:cstheme="minorHAnsi"/>
        </w:rPr>
        <w:t xml:space="preserve"> (v. 30)</w:t>
      </w:r>
    </w:p>
    <w:p w:rsidR="00804BE4" w:rsidRPr="00804BE4" w:rsidRDefault="00804BE4" w:rsidP="00804BE4">
      <w:pPr>
        <w:pStyle w:val="Paragraphedeliste"/>
        <w:numPr>
          <w:ilvl w:val="0"/>
          <w:numId w:val="3"/>
        </w:numPr>
        <w:rPr>
          <w:rFonts w:asciiTheme="minorHAnsi" w:hAnsiTheme="minorHAnsi" w:cstheme="minorHAnsi"/>
          <w:color w:val="CC3399"/>
        </w:rPr>
      </w:pPr>
      <w:r w:rsidRPr="00804BE4">
        <w:rPr>
          <w:rFonts w:asciiTheme="minorHAnsi" w:hAnsiTheme="minorHAnsi" w:cstheme="minorHAnsi"/>
          <w:color w:val="CC3399"/>
        </w:rPr>
        <w:t xml:space="preserve">Mot composé </w:t>
      </w:r>
    </w:p>
    <w:p w:rsidR="00804BE4" w:rsidRPr="00804BE4" w:rsidRDefault="00804BE4" w:rsidP="00804BE4">
      <w:pPr>
        <w:pStyle w:val="Paragraphedeliste"/>
        <w:numPr>
          <w:ilvl w:val="1"/>
          <w:numId w:val="3"/>
        </w:numPr>
        <w:rPr>
          <w:rFonts w:asciiTheme="minorHAnsi" w:hAnsiTheme="minorHAnsi" w:cstheme="minorHAnsi"/>
          <w:color w:val="CC3399"/>
        </w:rPr>
      </w:pPr>
      <w:r w:rsidRPr="00804BE4">
        <w:rPr>
          <w:rFonts w:asciiTheme="minorHAnsi" w:hAnsiTheme="minorHAnsi" w:cstheme="minorHAnsi"/>
          <w:color w:val="CC3399"/>
        </w:rPr>
        <w:t>d’un radical, « </w:t>
      </w:r>
      <w:proofErr w:type="spellStart"/>
      <w:r w:rsidRPr="00804BE4">
        <w:rPr>
          <w:rFonts w:asciiTheme="minorHAnsi" w:hAnsiTheme="minorHAnsi" w:cstheme="minorHAnsi"/>
          <w:color w:val="CC3399"/>
        </w:rPr>
        <w:t>furor</w:t>
      </w:r>
      <w:proofErr w:type="spellEnd"/>
      <w:r w:rsidRPr="00804BE4">
        <w:rPr>
          <w:rFonts w:asciiTheme="minorHAnsi" w:hAnsiTheme="minorHAnsi" w:cstheme="minorHAnsi"/>
          <w:color w:val="CC3399"/>
        </w:rPr>
        <w:t> », qui désigne la folie furieuse</w:t>
      </w:r>
    </w:p>
    <w:p w:rsidR="00804BE4" w:rsidRPr="00804BE4" w:rsidRDefault="00804BE4" w:rsidP="00804BE4">
      <w:pPr>
        <w:pStyle w:val="Paragraphedeliste"/>
        <w:numPr>
          <w:ilvl w:val="1"/>
          <w:numId w:val="3"/>
        </w:numPr>
        <w:rPr>
          <w:rFonts w:asciiTheme="minorHAnsi" w:hAnsiTheme="minorHAnsi" w:cstheme="minorHAnsi"/>
          <w:color w:val="CC3399"/>
        </w:rPr>
      </w:pPr>
      <w:r w:rsidRPr="00804BE4">
        <w:rPr>
          <w:rFonts w:asciiTheme="minorHAnsi" w:hAnsiTheme="minorHAnsi" w:cstheme="minorHAnsi"/>
          <w:color w:val="CC3399"/>
        </w:rPr>
        <w:t>Et d’un préfixe à valeur superlative</w:t>
      </w:r>
    </w:p>
    <w:p w:rsidR="00804BE4" w:rsidRPr="00804BE4" w:rsidRDefault="00804BE4" w:rsidP="00804BE4">
      <w:pPr>
        <w:pStyle w:val="Paragraphedeliste"/>
        <w:numPr>
          <w:ilvl w:val="0"/>
          <w:numId w:val="3"/>
        </w:numPr>
        <w:rPr>
          <w:rFonts w:asciiTheme="minorHAnsi" w:hAnsiTheme="minorHAnsi" w:cstheme="minorHAnsi"/>
          <w:color w:val="CC3399"/>
        </w:rPr>
      </w:pPr>
      <w:r w:rsidRPr="00804BE4">
        <w:rPr>
          <w:rFonts w:asciiTheme="minorHAnsi" w:hAnsiTheme="minorHAnsi" w:cstheme="minorHAnsi"/>
          <w:color w:val="CC3399"/>
        </w:rPr>
        <w:t>Dans le texte</w:t>
      </w:r>
    </w:p>
    <w:p w:rsidR="00804BE4" w:rsidRPr="00804BE4" w:rsidRDefault="00804BE4" w:rsidP="00804BE4">
      <w:pPr>
        <w:pStyle w:val="Paragraphedeliste"/>
        <w:numPr>
          <w:ilvl w:val="1"/>
          <w:numId w:val="3"/>
        </w:numPr>
        <w:rPr>
          <w:rFonts w:asciiTheme="minorHAnsi" w:hAnsiTheme="minorHAnsi" w:cstheme="minorHAnsi"/>
          <w:color w:val="CC3399"/>
        </w:rPr>
      </w:pPr>
      <w:r w:rsidRPr="00804BE4">
        <w:rPr>
          <w:rFonts w:asciiTheme="minorHAnsi" w:hAnsiTheme="minorHAnsi" w:cstheme="minorHAnsi"/>
          <w:color w:val="CC3399"/>
        </w:rPr>
        <w:t>Fureur meurtrière de la guerre</w:t>
      </w:r>
    </w:p>
    <w:p w:rsidR="00804BE4" w:rsidRDefault="00804BE4" w:rsidP="00804BE4">
      <w:pPr>
        <w:pStyle w:val="Paragraphedeliste"/>
        <w:numPr>
          <w:ilvl w:val="1"/>
          <w:numId w:val="3"/>
        </w:numPr>
        <w:rPr>
          <w:rFonts w:asciiTheme="minorHAnsi" w:hAnsiTheme="minorHAnsi" w:cstheme="minorHAnsi"/>
          <w:color w:val="CC3399"/>
        </w:rPr>
      </w:pPr>
      <w:r w:rsidRPr="00804BE4">
        <w:rPr>
          <w:rFonts w:asciiTheme="minorHAnsi" w:hAnsiTheme="minorHAnsi" w:cstheme="minorHAnsi"/>
          <w:color w:val="CC3399"/>
        </w:rPr>
        <w:t xml:space="preserve">Le </w:t>
      </w:r>
      <w:proofErr w:type="spellStart"/>
      <w:r w:rsidRPr="00804BE4">
        <w:rPr>
          <w:rFonts w:asciiTheme="minorHAnsi" w:hAnsiTheme="minorHAnsi" w:cstheme="minorHAnsi"/>
          <w:color w:val="CC3399"/>
        </w:rPr>
        <w:t>furor</w:t>
      </w:r>
      <w:proofErr w:type="spellEnd"/>
      <w:r w:rsidRPr="00804BE4">
        <w:rPr>
          <w:rFonts w:asciiTheme="minorHAnsi" w:hAnsiTheme="minorHAnsi" w:cstheme="minorHAnsi"/>
          <w:color w:val="CC3399"/>
        </w:rPr>
        <w:t xml:space="preserve"> est la traduction latine du grec </w:t>
      </w:r>
      <w:r w:rsidRPr="00804BE4">
        <w:rPr>
          <w:rFonts w:asciiTheme="minorHAnsi" w:hAnsiTheme="minorHAnsi" w:cstheme="minorHAnsi"/>
          <w:color w:val="CC3399"/>
          <w:lang w:val="el-GR"/>
        </w:rPr>
        <w:t>ὕβρις</w:t>
      </w:r>
      <w:r w:rsidRPr="00804BE4">
        <w:rPr>
          <w:rFonts w:asciiTheme="minorHAnsi" w:hAnsiTheme="minorHAnsi" w:cstheme="minorHAnsi"/>
          <w:color w:val="CC3399"/>
        </w:rPr>
        <w:t xml:space="preserve"> : dénonciation de la violence de la guerre ; par ailleurs, </w:t>
      </w:r>
      <w:proofErr w:type="spellStart"/>
      <w:r w:rsidRPr="00804BE4">
        <w:rPr>
          <w:rFonts w:asciiTheme="minorHAnsi" w:hAnsiTheme="minorHAnsi" w:cstheme="minorHAnsi"/>
          <w:color w:val="CC3399"/>
        </w:rPr>
        <w:t>Nisus</w:t>
      </w:r>
      <w:proofErr w:type="spellEnd"/>
      <w:r w:rsidRPr="00804BE4">
        <w:rPr>
          <w:rFonts w:asciiTheme="minorHAnsi" w:hAnsiTheme="minorHAnsi" w:cstheme="minorHAnsi"/>
          <w:color w:val="CC3399"/>
        </w:rPr>
        <w:t xml:space="preserve"> et </w:t>
      </w:r>
      <w:proofErr w:type="spellStart"/>
      <w:r w:rsidRPr="00804BE4">
        <w:rPr>
          <w:rFonts w:asciiTheme="minorHAnsi" w:hAnsiTheme="minorHAnsi" w:cstheme="minorHAnsi"/>
          <w:color w:val="CC3399"/>
        </w:rPr>
        <w:t>Euryale</w:t>
      </w:r>
      <w:proofErr w:type="spellEnd"/>
      <w:r w:rsidRPr="00804BE4">
        <w:rPr>
          <w:rFonts w:asciiTheme="minorHAnsi" w:hAnsiTheme="minorHAnsi" w:cstheme="minorHAnsi"/>
          <w:color w:val="CC3399"/>
        </w:rPr>
        <w:t xml:space="preserve"> s’attardent trop et ne pourront pas accomplir leur mission, plus importante que ce carnage</w:t>
      </w:r>
    </w:p>
    <w:p w:rsidR="001359E3" w:rsidRPr="00804BE4" w:rsidRDefault="001359E3" w:rsidP="001359E3">
      <w:pPr>
        <w:pStyle w:val="Paragraphedeliste"/>
        <w:numPr>
          <w:ilvl w:val="0"/>
          <w:numId w:val="3"/>
        </w:numPr>
        <w:rPr>
          <w:rFonts w:asciiTheme="minorHAnsi" w:hAnsiTheme="minorHAnsi" w:cstheme="minorHAnsi"/>
          <w:color w:val="CC3399"/>
        </w:rPr>
      </w:pPr>
      <w:r>
        <w:rPr>
          <w:rFonts w:asciiTheme="minorHAnsi" w:hAnsiTheme="minorHAnsi" w:cstheme="minorHAnsi"/>
          <w:color w:val="CC3399"/>
        </w:rPr>
        <w:t xml:space="preserve">Dans les copies des élèves : fureur positive parce que symbole de courage et de bravoure et de volonté de défendre son camp. </w:t>
      </w:r>
    </w:p>
    <w:p w:rsidR="00804BE4" w:rsidRPr="00470AD0" w:rsidRDefault="00804BE4" w:rsidP="00804BE4">
      <w:pPr>
        <w:pStyle w:val="Paragraphedeliste"/>
        <w:ind w:left="1440"/>
        <w:rPr>
          <w:rFonts w:asciiTheme="minorHAnsi" w:hAnsiTheme="minorHAnsi" w:cstheme="minorHAnsi"/>
        </w:rPr>
      </w:pPr>
    </w:p>
    <w:p w:rsidR="00804BE4" w:rsidRDefault="00804BE4" w:rsidP="00804BE4">
      <w:pPr>
        <w:pStyle w:val="Paragraphedeliste"/>
        <w:numPr>
          <w:ilvl w:val="0"/>
          <w:numId w:val="1"/>
        </w:numPr>
        <w:rPr>
          <w:rFonts w:asciiTheme="minorHAnsi" w:hAnsiTheme="minorHAnsi" w:cstheme="minorHAnsi"/>
        </w:rPr>
      </w:pPr>
      <w:r w:rsidRPr="00470AD0">
        <w:rPr>
          <w:rFonts w:asciiTheme="minorHAnsi" w:hAnsiTheme="minorHAnsi" w:cstheme="minorHAnsi"/>
        </w:rPr>
        <w:t>Faits de langue (5 points)</w:t>
      </w:r>
    </w:p>
    <w:p w:rsidR="00804BE4" w:rsidRPr="00804BE4" w:rsidRDefault="00804BE4" w:rsidP="00804BE4">
      <w:pPr>
        <w:pStyle w:val="Paragraphedeliste"/>
        <w:ind w:left="1440"/>
        <w:rPr>
          <w:rFonts w:asciiTheme="minorHAnsi" w:hAnsiTheme="minorHAnsi" w:cstheme="minorHAnsi"/>
          <w:color w:val="CC3399"/>
        </w:rPr>
      </w:pPr>
      <w:r w:rsidRPr="00804BE4">
        <w:rPr>
          <w:rFonts w:asciiTheme="minorHAnsi" w:hAnsiTheme="minorHAnsi" w:cstheme="minorHAnsi"/>
          <w:color w:val="CC3399"/>
        </w:rPr>
        <w:t>« </w:t>
      </w:r>
      <w:proofErr w:type="spellStart"/>
      <w:proofErr w:type="gramStart"/>
      <w:r w:rsidRPr="00804BE4">
        <w:rPr>
          <w:rFonts w:asciiTheme="minorHAnsi" w:hAnsiTheme="minorHAnsi" w:cstheme="minorHAnsi"/>
          <w:color w:val="CC3399"/>
        </w:rPr>
        <w:t>pendentia</w:t>
      </w:r>
      <w:proofErr w:type="spellEnd"/>
      <w:proofErr w:type="gramEnd"/>
      <w:r w:rsidRPr="00804BE4">
        <w:rPr>
          <w:rFonts w:asciiTheme="minorHAnsi" w:hAnsiTheme="minorHAnsi" w:cstheme="minorHAnsi"/>
          <w:color w:val="CC3399"/>
        </w:rPr>
        <w:t> » (v. 18), « </w:t>
      </w:r>
      <w:proofErr w:type="spellStart"/>
      <w:r w:rsidRPr="00804BE4">
        <w:rPr>
          <w:rFonts w:asciiTheme="minorHAnsi" w:hAnsiTheme="minorHAnsi" w:cstheme="minorHAnsi"/>
          <w:color w:val="CC3399"/>
        </w:rPr>
        <w:t>singultantem</w:t>
      </w:r>
      <w:proofErr w:type="spellEnd"/>
      <w:r w:rsidRPr="00804BE4">
        <w:rPr>
          <w:rFonts w:asciiTheme="minorHAnsi" w:hAnsiTheme="minorHAnsi" w:cstheme="minorHAnsi"/>
          <w:color w:val="CC3399"/>
        </w:rPr>
        <w:t> » (v. 20) : déterminez la forme de ces deux mots. Quel est l’intérêt de leur emploi dans le texte ?</w:t>
      </w:r>
    </w:p>
    <w:p w:rsidR="00804BE4" w:rsidRPr="00804BE4" w:rsidRDefault="00804BE4" w:rsidP="00804BE4">
      <w:pPr>
        <w:pStyle w:val="Paragraphedeliste"/>
        <w:numPr>
          <w:ilvl w:val="0"/>
          <w:numId w:val="4"/>
        </w:numPr>
        <w:rPr>
          <w:rFonts w:asciiTheme="minorHAnsi" w:hAnsiTheme="minorHAnsi" w:cstheme="minorHAnsi"/>
          <w:color w:val="CC3399"/>
        </w:rPr>
      </w:pPr>
      <w:r w:rsidRPr="00804BE4">
        <w:rPr>
          <w:rFonts w:asciiTheme="minorHAnsi" w:hAnsiTheme="minorHAnsi" w:cstheme="minorHAnsi"/>
          <w:color w:val="CC3399"/>
        </w:rPr>
        <w:t>« </w:t>
      </w:r>
      <w:proofErr w:type="spellStart"/>
      <w:r w:rsidRPr="00804BE4">
        <w:rPr>
          <w:rFonts w:asciiTheme="minorHAnsi" w:hAnsiTheme="minorHAnsi" w:cstheme="minorHAnsi"/>
          <w:color w:val="CC3399"/>
        </w:rPr>
        <w:t>Pendentia</w:t>
      </w:r>
      <w:proofErr w:type="spellEnd"/>
      <w:r w:rsidRPr="00804BE4">
        <w:rPr>
          <w:rFonts w:asciiTheme="minorHAnsi" w:hAnsiTheme="minorHAnsi" w:cstheme="minorHAnsi"/>
          <w:color w:val="CC3399"/>
        </w:rPr>
        <w:t> » et « </w:t>
      </w:r>
      <w:proofErr w:type="spellStart"/>
      <w:r w:rsidRPr="00804BE4">
        <w:rPr>
          <w:rFonts w:asciiTheme="minorHAnsi" w:hAnsiTheme="minorHAnsi" w:cstheme="minorHAnsi"/>
          <w:color w:val="CC3399"/>
        </w:rPr>
        <w:t>singultantem</w:t>
      </w:r>
      <w:proofErr w:type="spellEnd"/>
      <w:r w:rsidRPr="00804BE4">
        <w:rPr>
          <w:rFonts w:asciiTheme="minorHAnsi" w:hAnsiTheme="minorHAnsi" w:cstheme="minorHAnsi"/>
          <w:color w:val="CC3399"/>
        </w:rPr>
        <w:t> » sont des participes présents, respectivement des verbes « </w:t>
      </w:r>
      <w:proofErr w:type="spellStart"/>
      <w:r w:rsidRPr="00804BE4">
        <w:rPr>
          <w:rFonts w:asciiTheme="minorHAnsi" w:hAnsiTheme="minorHAnsi" w:cstheme="minorHAnsi"/>
          <w:color w:val="CC3399"/>
        </w:rPr>
        <w:t>pendere</w:t>
      </w:r>
      <w:proofErr w:type="spellEnd"/>
      <w:r w:rsidRPr="00804BE4">
        <w:rPr>
          <w:rFonts w:asciiTheme="minorHAnsi" w:hAnsiTheme="minorHAnsi" w:cstheme="minorHAnsi"/>
          <w:color w:val="CC3399"/>
        </w:rPr>
        <w:t> » et « </w:t>
      </w:r>
      <w:proofErr w:type="spellStart"/>
      <w:r w:rsidRPr="00804BE4">
        <w:rPr>
          <w:rFonts w:asciiTheme="minorHAnsi" w:hAnsiTheme="minorHAnsi" w:cstheme="minorHAnsi"/>
          <w:color w:val="CC3399"/>
        </w:rPr>
        <w:t>singultare</w:t>
      </w:r>
      <w:proofErr w:type="spellEnd"/>
      <w:r w:rsidRPr="00804BE4">
        <w:rPr>
          <w:rFonts w:asciiTheme="minorHAnsi" w:hAnsiTheme="minorHAnsi" w:cstheme="minorHAnsi"/>
          <w:color w:val="CC3399"/>
        </w:rPr>
        <w:t> »</w:t>
      </w:r>
    </w:p>
    <w:p w:rsidR="00804BE4" w:rsidRPr="00804BE4" w:rsidRDefault="00804BE4" w:rsidP="00804BE4">
      <w:pPr>
        <w:pStyle w:val="Paragraphedeliste"/>
        <w:numPr>
          <w:ilvl w:val="0"/>
          <w:numId w:val="4"/>
        </w:numPr>
        <w:rPr>
          <w:rFonts w:asciiTheme="minorHAnsi" w:hAnsiTheme="minorHAnsi" w:cstheme="minorHAnsi"/>
          <w:color w:val="CC3399"/>
        </w:rPr>
      </w:pPr>
      <w:r w:rsidRPr="00804BE4">
        <w:rPr>
          <w:rFonts w:asciiTheme="minorHAnsi" w:hAnsiTheme="minorHAnsi" w:cstheme="minorHAnsi"/>
          <w:color w:val="CC3399"/>
        </w:rPr>
        <w:t xml:space="preserve">Le participe correspond à l’emploi adjectival du verbe ; </w:t>
      </w:r>
    </w:p>
    <w:p w:rsidR="00804BE4" w:rsidRPr="00804BE4" w:rsidRDefault="00804BE4" w:rsidP="00804BE4">
      <w:pPr>
        <w:pStyle w:val="Paragraphedeliste"/>
        <w:numPr>
          <w:ilvl w:val="1"/>
          <w:numId w:val="4"/>
        </w:numPr>
        <w:rPr>
          <w:rFonts w:asciiTheme="minorHAnsi" w:hAnsiTheme="minorHAnsi" w:cstheme="minorHAnsi"/>
          <w:color w:val="CC3399"/>
        </w:rPr>
      </w:pPr>
      <w:r w:rsidRPr="00804BE4">
        <w:rPr>
          <w:rFonts w:asciiTheme="minorHAnsi" w:hAnsiTheme="minorHAnsi" w:cstheme="minorHAnsi"/>
          <w:color w:val="CC3399"/>
        </w:rPr>
        <w:t>« </w:t>
      </w:r>
      <w:proofErr w:type="spellStart"/>
      <w:r w:rsidRPr="00804BE4">
        <w:rPr>
          <w:rFonts w:asciiTheme="minorHAnsi" w:hAnsiTheme="minorHAnsi" w:cstheme="minorHAnsi"/>
          <w:color w:val="CC3399"/>
        </w:rPr>
        <w:t>Pendentia</w:t>
      </w:r>
      <w:proofErr w:type="spellEnd"/>
      <w:r w:rsidRPr="00804BE4">
        <w:rPr>
          <w:rFonts w:asciiTheme="minorHAnsi" w:hAnsiTheme="minorHAnsi" w:cstheme="minorHAnsi"/>
          <w:color w:val="CC3399"/>
        </w:rPr>
        <w:t> » est épithète de « colla »</w:t>
      </w:r>
    </w:p>
    <w:p w:rsidR="00804BE4" w:rsidRPr="00804BE4" w:rsidRDefault="00804BE4" w:rsidP="00804BE4">
      <w:pPr>
        <w:pStyle w:val="Paragraphedeliste"/>
        <w:numPr>
          <w:ilvl w:val="1"/>
          <w:numId w:val="4"/>
        </w:numPr>
        <w:rPr>
          <w:rFonts w:asciiTheme="minorHAnsi" w:hAnsiTheme="minorHAnsi" w:cstheme="minorHAnsi"/>
          <w:color w:val="CC3399"/>
        </w:rPr>
      </w:pPr>
      <w:r w:rsidRPr="00804BE4">
        <w:rPr>
          <w:rFonts w:asciiTheme="minorHAnsi" w:hAnsiTheme="minorHAnsi" w:cstheme="minorHAnsi"/>
          <w:color w:val="CC3399"/>
        </w:rPr>
        <w:t>« </w:t>
      </w:r>
      <w:proofErr w:type="spellStart"/>
      <w:r w:rsidRPr="00804BE4">
        <w:rPr>
          <w:rFonts w:asciiTheme="minorHAnsi" w:hAnsiTheme="minorHAnsi" w:cstheme="minorHAnsi"/>
          <w:color w:val="CC3399"/>
        </w:rPr>
        <w:t>Singultantem</w:t>
      </w:r>
      <w:proofErr w:type="spellEnd"/>
      <w:r w:rsidRPr="00804BE4">
        <w:rPr>
          <w:rFonts w:asciiTheme="minorHAnsi" w:hAnsiTheme="minorHAnsi" w:cstheme="minorHAnsi"/>
          <w:color w:val="CC3399"/>
        </w:rPr>
        <w:t> » est épithète de « </w:t>
      </w:r>
      <w:proofErr w:type="spellStart"/>
      <w:r w:rsidRPr="00804BE4">
        <w:rPr>
          <w:rFonts w:asciiTheme="minorHAnsi" w:hAnsiTheme="minorHAnsi" w:cstheme="minorHAnsi"/>
          <w:color w:val="CC3399"/>
        </w:rPr>
        <w:t>truncum</w:t>
      </w:r>
      <w:proofErr w:type="spellEnd"/>
      <w:r w:rsidRPr="00804BE4">
        <w:rPr>
          <w:rFonts w:asciiTheme="minorHAnsi" w:hAnsiTheme="minorHAnsi" w:cstheme="minorHAnsi"/>
          <w:color w:val="CC3399"/>
        </w:rPr>
        <w:t> » (vers 19)</w:t>
      </w:r>
    </w:p>
    <w:p w:rsidR="00804BE4" w:rsidRPr="00804BE4" w:rsidRDefault="00804BE4" w:rsidP="00804BE4">
      <w:pPr>
        <w:pStyle w:val="Paragraphedeliste"/>
        <w:numPr>
          <w:ilvl w:val="0"/>
          <w:numId w:val="4"/>
        </w:numPr>
        <w:rPr>
          <w:rFonts w:asciiTheme="minorHAnsi" w:hAnsiTheme="minorHAnsi" w:cstheme="minorHAnsi"/>
          <w:color w:val="CC3399"/>
        </w:rPr>
      </w:pPr>
      <w:r w:rsidRPr="00804BE4">
        <w:rPr>
          <w:rFonts w:asciiTheme="minorHAnsi" w:hAnsiTheme="minorHAnsi" w:cstheme="minorHAnsi"/>
          <w:color w:val="CC3399"/>
        </w:rPr>
        <w:t xml:space="preserve">Intérêt poétique dans l’allitération binaire initiale : « sanguine </w:t>
      </w:r>
      <w:proofErr w:type="spellStart"/>
      <w:r w:rsidRPr="00804BE4">
        <w:rPr>
          <w:rFonts w:asciiTheme="minorHAnsi" w:hAnsiTheme="minorHAnsi" w:cstheme="minorHAnsi"/>
          <w:color w:val="CC3399"/>
        </w:rPr>
        <w:t>singultantem</w:t>
      </w:r>
      <w:proofErr w:type="spellEnd"/>
      <w:r w:rsidRPr="00804BE4">
        <w:rPr>
          <w:rFonts w:asciiTheme="minorHAnsi" w:hAnsiTheme="minorHAnsi" w:cstheme="minorHAnsi"/>
          <w:color w:val="CC3399"/>
        </w:rPr>
        <w:t> » (+ assonance en /ã/ et allitération en /g/</w:t>
      </w:r>
    </w:p>
    <w:p w:rsidR="00804BE4" w:rsidRPr="00804BE4" w:rsidRDefault="00804BE4" w:rsidP="00804BE4">
      <w:pPr>
        <w:pStyle w:val="Paragraphedeliste"/>
        <w:numPr>
          <w:ilvl w:val="0"/>
          <w:numId w:val="4"/>
        </w:numPr>
        <w:rPr>
          <w:rFonts w:asciiTheme="minorHAnsi" w:hAnsiTheme="minorHAnsi" w:cstheme="minorHAnsi"/>
          <w:color w:val="CC3399"/>
        </w:rPr>
      </w:pPr>
      <w:r w:rsidRPr="00804BE4">
        <w:rPr>
          <w:rFonts w:asciiTheme="minorHAnsi" w:hAnsiTheme="minorHAnsi" w:cstheme="minorHAnsi"/>
          <w:color w:val="CC3399"/>
        </w:rPr>
        <w:t>Intérêt stylistique</w:t>
      </w:r>
    </w:p>
    <w:p w:rsidR="00804BE4" w:rsidRPr="00804BE4" w:rsidRDefault="00804BE4" w:rsidP="00804BE4">
      <w:pPr>
        <w:pStyle w:val="Paragraphedeliste"/>
        <w:numPr>
          <w:ilvl w:val="1"/>
          <w:numId w:val="4"/>
        </w:numPr>
        <w:rPr>
          <w:rFonts w:asciiTheme="minorHAnsi" w:hAnsiTheme="minorHAnsi" w:cstheme="minorHAnsi"/>
          <w:color w:val="CC3399"/>
        </w:rPr>
      </w:pPr>
      <w:r w:rsidRPr="00804BE4">
        <w:rPr>
          <w:rFonts w:asciiTheme="minorHAnsi" w:hAnsiTheme="minorHAnsi" w:cstheme="minorHAnsi"/>
          <w:color w:val="CC3399"/>
        </w:rPr>
        <w:t>Efficacité et rapidité de la formule en latin, comparée à sa traduction française</w:t>
      </w:r>
    </w:p>
    <w:p w:rsidR="00804BE4" w:rsidRPr="00804BE4" w:rsidRDefault="001359E3" w:rsidP="00804BE4">
      <w:pPr>
        <w:pStyle w:val="Paragraphedeliste"/>
        <w:numPr>
          <w:ilvl w:val="1"/>
          <w:numId w:val="4"/>
        </w:numPr>
        <w:rPr>
          <w:rFonts w:asciiTheme="minorHAnsi" w:hAnsiTheme="minorHAnsi" w:cstheme="minorHAnsi"/>
          <w:color w:val="CC3399"/>
        </w:rPr>
      </w:pPr>
      <w:r>
        <w:rPr>
          <w:rFonts w:asciiTheme="minorHAnsi" w:hAnsiTheme="minorHAnsi" w:cstheme="minorHAnsi"/>
          <w:color w:val="CC3399"/>
        </w:rPr>
        <w:t>Formule très visuelle du sang</w:t>
      </w:r>
      <w:r w:rsidR="00804BE4" w:rsidRPr="00804BE4">
        <w:rPr>
          <w:rFonts w:asciiTheme="minorHAnsi" w:hAnsiTheme="minorHAnsi" w:cstheme="minorHAnsi"/>
          <w:color w:val="CC3399"/>
        </w:rPr>
        <w:t xml:space="preserve"> en train de couler</w:t>
      </w:r>
    </w:p>
    <w:p w:rsidR="00804BE4" w:rsidRDefault="00804BE4" w:rsidP="00804BE4">
      <w:pPr>
        <w:rPr>
          <w:rFonts w:asciiTheme="minorHAnsi" w:hAnsiTheme="minorHAnsi" w:cstheme="minorHAnsi"/>
        </w:rPr>
      </w:pPr>
    </w:p>
    <w:p w:rsidR="007C44B8" w:rsidRPr="00817FB9" w:rsidRDefault="007C44B8" w:rsidP="00804BE4">
      <w:pPr>
        <w:rPr>
          <w:rFonts w:asciiTheme="minorHAnsi" w:hAnsiTheme="minorHAnsi" w:cstheme="minorHAnsi"/>
        </w:rPr>
      </w:pPr>
    </w:p>
    <w:p w:rsidR="007C44B8" w:rsidRPr="00C36CB4" w:rsidRDefault="007C44B8" w:rsidP="007C44B8">
      <w:pPr>
        <w:rPr>
          <w:rFonts w:asciiTheme="minorHAnsi" w:hAnsiTheme="minorHAnsi" w:cstheme="minorHAnsi"/>
          <w:szCs w:val="22"/>
        </w:rPr>
      </w:pPr>
      <w:r w:rsidRPr="00C36CB4">
        <w:rPr>
          <w:rFonts w:asciiTheme="minorHAnsi" w:hAnsiTheme="minorHAnsi" w:cstheme="minorHAnsi"/>
          <w:sz w:val="28"/>
          <w:lang w:eastAsia="fr-FR"/>
        </w:rPr>
        <w:t>Autre fait de langue</w:t>
      </w:r>
      <w:r w:rsidRPr="00C36CB4">
        <w:rPr>
          <w:rFonts w:asciiTheme="minorHAnsi" w:hAnsiTheme="minorHAnsi" w:cstheme="minorHAnsi"/>
          <w:szCs w:val="22"/>
        </w:rPr>
        <w:t> : analyser les formes « </w:t>
      </w:r>
      <w:proofErr w:type="spellStart"/>
      <w:r w:rsidRPr="00C36CB4">
        <w:rPr>
          <w:rFonts w:asciiTheme="minorHAnsi" w:hAnsiTheme="minorHAnsi" w:cstheme="minorHAnsi"/>
          <w:szCs w:val="22"/>
        </w:rPr>
        <w:t>multo</w:t>
      </w:r>
      <w:proofErr w:type="spellEnd"/>
      <w:r w:rsidRPr="00C36CB4">
        <w:rPr>
          <w:rFonts w:asciiTheme="minorHAnsi" w:hAnsiTheme="minorHAnsi" w:cstheme="minorHAnsi"/>
          <w:szCs w:val="22"/>
        </w:rPr>
        <w:t> » (vers 23), « </w:t>
      </w:r>
      <w:proofErr w:type="spellStart"/>
      <w:r w:rsidRPr="00C36CB4">
        <w:rPr>
          <w:rFonts w:asciiTheme="minorHAnsi" w:hAnsiTheme="minorHAnsi" w:cstheme="minorHAnsi"/>
          <w:szCs w:val="22"/>
        </w:rPr>
        <w:t>multam</w:t>
      </w:r>
      <w:proofErr w:type="spellEnd"/>
      <w:r w:rsidRPr="00C36CB4">
        <w:rPr>
          <w:rFonts w:asciiTheme="minorHAnsi" w:hAnsiTheme="minorHAnsi" w:cstheme="minorHAnsi"/>
          <w:szCs w:val="22"/>
        </w:rPr>
        <w:t> » (vers 30), « </w:t>
      </w:r>
      <w:proofErr w:type="spellStart"/>
      <w:r w:rsidRPr="00C36CB4">
        <w:rPr>
          <w:rFonts w:asciiTheme="minorHAnsi" w:hAnsiTheme="minorHAnsi" w:cstheme="minorHAnsi"/>
          <w:szCs w:val="22"/>
        </w:rPr>
        <w:t>multa</w:t>
      </w:r>
      <w:proofErr w:type="spellEnd"/>
      <w:r w:rsidRPr="00C36CB4">
        <w:rPr>
          <w:rFonts w:asciiTheme="minorHAnsi" w:hAnsiTheme="minorHAnsi" w:cstheme="minorHAnsi"/>
          <w:szCs w:val="22"/>
        </w:rPr>
        <w:t> » (vers 35). Qu’</w:t>
      </w:r>
      <w:proofErr w:type="spellStart"/>
      <w:r w:rsidRPr="00C36CB4">
        <w:rPr>
          <w:rFonts w:asciiTheme="minorHAnsi" w:hAnsiTheme="minorHAnsi" w:cstheme="minorHAnsi"/>
          <w:szCs w:val="22"/>
        </w:rPr>
        <w:t>ont-elles</w:t>
      </w:r>
      <w:proofErr w:type="spellEnd"/>
      <w:r w:rsidRPr="00C36CB4">
        <w:rPr>
          <w:rFonts w:asciiTheme="minorHAnsi" w:hAnsiTheme="minorHAnsi" w:cstheme="minorHAnsi"/>
          <w:szCs w:val="22"/>
        </w:rPr>
        <w:t xml:space="preserve"> de surprenant ? </w:t>
      </w:r>
    </w:p>
    <w:p w:rsidR="007C44B8" w:rsidRPr="00C36CB4" w:rsidRDefault="007C44B8" w:rsidP="007C44B8">
      <w:pPr>
        <w:pStyle w:val="Paragraphedeliste"/>
        <w:numPr>
          <w:ilvl w:val="0"/>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&lt; multi, -</w:t>
      </w:r>
      <w:proofErr w:type="spellStart"/>
      <w:r w:rsidRPr="00C36CB4">
        <w:rPr>
          <w:rFonts w:asciiTheme="minorHAnsi" w:hAnsiTheme="minorHAnsi" w:cstheme="minorHAnsi"/>
          <w:color w:val="31849B" w:themeColor="accent5" w:themeShade="BF"/>
          <w:szCs w:val="22"/>
        </w:rPr>
        <w:t>ae</w:t>
      </w:r>
      <w:proofErr w:type="spellEnd"/>
      <w:r w:rsidRPr="00C36CB4">
        <w:rPr>
          <w:rFonts w:asciiTheme="minorHAnsi" w:hAnsiTheme="minorHAnsi" w:cstheme="minorHAnsi"/>
          <w:color w:val="31849B" w:themeColor="accent5" w:themeShade="BF"/>
          <w:szCs w:val="22"/>
        </w:rPr>
        <w:t xml:space="preserve">, -a : signifie « beaucoup » donc emploi généralement pluriel ! </w:t>
      </w:r>
    </w:p>
    <w:p w:rsidR="007C44B8" w:rsidRPr="00C36CB4" w:rsidRDefault="007C44B8" w:rsidP="007C44B8">
      <w:pPr>
        <w:pStyle w:val="Paragraphedeliste"/>
        <w:numPr>
          <w:ilvl w:val="0"/>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Emploi singulier réservé à la poésie</w:t>
      </w:r>
    </w:p>
    <w:p w:rsidR="007C44B8" w:rsidRPr="00C36CB4" w:rsidRDefault="007C44B8" w:rsidP="007C44B8">
      <w:pPr>
        <w:pStyle w:val="Paragraphedeliste"/>
        <w:numPr>
          <w:ilvl w:val="1"/>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 </w:t>
      </w:r>
      <w:proofErr w:type="spellStart"/>
      <w:r w:rsidRPr="00C36CB4">
        <w:rPr>
          <w:rFonts w:asciiTheme="minorHAnsi" w:hAnsiTheme="minorHAnsi" w:cstheme="minorHAnsi"/>
          <w:color w:val="31849B" w:themeColor="accent5" w:themeShade="BF"/>
          <w:szCs w:val="22"/>
        </w:rPr>
        <w:t>multo</w:t>
      </w:r>
      <w:proofErr w:type="spellEnd"/>
      <w:r w:rsidRPr="00C36CB4">
        <w:rPr>
          <w:rFonts w:asciiTheme="minorHAnsi" w:hAnsiTheme="minorHAnsi" w:cstheme="minorHAnsi"/>
          <w:color w:val="31849B" w:themeColor="accent5" w:themeShade="BF"/>
          <w:szCs w:val="22"/>
        </w:rPr>
        <w:t xml:space="preserve"> deo » (vers 23-24) : un dieu abondant – Bacchus bien sûr, le dieu du vin</w:t>
      </w:r>
    </w:p>
    <w:p w:rsidR="008D6B49" w:rsidRPr="00C36CB4" w:rsidRDefault="008D6B49" w:rsidP="007C44B8">
      <w:pPr>
        <w:pStyle w:val="Paragraphedeliste"/>
        <w:numPr>
          <w:ilvl w:val="1"/>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 </w:t>
      </w:r>
      <w:proofErr w:type="spellStart"/>
      <w:r w:rsidRPr="00C36CB4">
        <w:rPr>
          <w:rFonts w:asciiTheme="minorHAnsi" w:hAnsiTheme="minorHAnsi" w:cstheme="minorHAnsi"/>
          <w:color w:val="31849B" w:themeColor="accent5" w:themeShade="BF"/>
          <w:szCs w:val="22"/>
        </w:rPr>
        <w:t>multam</w:t>
      </w:r>
      <w:proofErr w:type="spellEnd"/>
      <w:r w:rsidRPr="00C36CB4">
        <w:rPr>
          <w:rFonts w:asciiTheme="minorHAnsi" w:hAnsiTheme="minorHAnsi" w:cstheme="minorHAnsi"/>
          <w:color w:val="31849B" w:themeColor="accent5" w:themeShade="BF"/>
          <w:szCs w:val="22"/>
        </w:rPr>
        <w:t xml:space="preserve"> </w:t>
      </w:r>
      <w:proofErr w:type="spellStart"/>
      <w:r w:rsidRPr="00C36CB4">
        <w:rPr>
          <w:rFonts w:asciiTheme="minorHAnsi" w:hAnsiTheme="minorHAnsi" w:cstheme="minorHAnsi"/>
          <w:color w:val="31849B" w:themeColor="accent5" w:themeShade="BF"/>
          <w:szCs w:val="22"/>
        </w:rPr>
        <w:t>plebem</w:t>
      </w:r>
      <w:proofErr w:type="spellEnd"/>
      <w:r w:rsidRPr="00C36CB4">
        <w:rPr>
          <w:rFonts w:asciiTheme="minorHAnsi" w:hAnsiTheme="minorHAnsi" w:cstheme="minorHAnsi"/>
          <w:color w:val="31849B" w:themeColor="accent5" w:themeShade="BF"/>
          <w:szCs w:val="22"/>
        </w:rPr>
        <w:t xml:space="preserve"> » : une plèbe abondante </w:t>
      </w:r>
      <w:r w:rsidRPr="00C36CB4">
        <w:rPr>
          <w:rFonts w:asciiTheme="minorHAnsi" w:hAnsiTheme="minorHAnsi" w:cstheme="minorHAnsi"/>
          <w:color w:val="31849B" w:themeColor="accent5" w:themeShade="BF"/>
          <w:szCs w:val="22"/>
        </w:rPr>
        <w:sym w:font="Wingdings" w:char="F0E0"/>
      </w:r>
      <w:r w:rsidRPr="00C36CB4">
        <w:rPr>
          <w:rFonts w:asciiTheme="minorHAnsi" w:hAnsiTheme="minorHAnsi" w:cstheme="minorHAnsi"/>
          <w:color w:val="31849B" w:themeColor="accent5" w:themeShade="BF"/>
          <w:szCs w:val="22"/>
        </w:rPr>
        <w:t xml:space="preserve"> indifférenciation des hommes (contredite au vers suivant, avec l’énumération des noms)</w:t>
      </w:r>
    </w:p>
    <w:p w:rsidR="007C44B8" w:rsidRPr="00C36CB4" w:rsidRDefault="007C44B8" w:rsidP="007C44B8">
      <w:pPr>
        <w:pStyle w:val="Paragraphedeliste"/>
        <w:numPr>
          <w:ilvl w:val="1"/>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 </w:t>
      </w:r>
      <w:proofErr w:type="spellStart"/>
      <w:r w:rsidRPr="00C36CB4">
        <w:rPr>
          <w:rFonts w:asciiTheme="minorHAnsi" w:hAnsiTheme="minorHAnsi" w:cstheme="minorHAnsi"/>
          <w:color w:val="31849B" w:themeColor="accent5" w:themeShade="BF"/>
          <w:szCs w:val="22"/>
        </w:rPr>
        <w:t>multa</w:t>
      </w:r>
      <w:proofErr w:type="spellEnd"/>
      <w:r w:rsidRPr="00C36CB4">
        <w:rPr>
          <w:rFonts w:asciiTheme="minorHAnsi" w:hAnsiTheme="minorHAnsi" w:cstheme="minorHAnsi"/>
          <w:color w:val="31849B" w:themeColor="accent5" w:themeShade="BF"/>
          <w:szCs w:val="22"/>
        </w:rPr>
        <w:t xml:space="preserve"> morte » (vers 35) : commentateurs le comprennent de deux façons différentes</w:t>
      </w:r>
    </w:p>
    <w:p w:rsidR="007C44B8" w:rsidRPr="00C36CB4" w:rsidRDefault="007C44B8" w:rsidP="007C44B8">
      <w:pPr>
        <w:pStyle w:val="Paragraphedeliste"/>
        <w:numPr>
          <w:ilvl w:val="2"/>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Avec « morte » comme synonyme de « </w:t>
      </w:r>
      <w:proofErr w:type="spellStart"/>
      <w:r w:rsidRPr="00C36CB4">
        <w:rPr>
          <w:rFonts w:asciiTheme="minorHAnsi" w:hAnsiTheme="minorHAnsi" w:cstheme="minorHAnsi"/>
          <w:color w:val="31849B" w:themeColor="accent5" w:themeShade="BF"/>
          <w:szCs w:val="22"/>
        </w:rPr>
        <w:t>cruore</w:t>
      </w:r>
      <w:proofErr w:type="spellEnd"/>
      <w:r w:rsidRPr="00C36CB4">
        <w:rPr>
          <w:rFonts w:asciiTheme="minorHAnsi" w:hAnsiTheme="minorHAnsi" w:cstheme="minorHAnsi"/>
          <w:color w:val="31849B" w:themeColor="accent5" w:themeShade="BF"/>
          <w:szCs w:val="22"/>
        </w:rPr>
        <w:t> » (Servius par ex.) : il retire son épée avec un sang abondant</w:t>
      </w:r>
    </w:p>
    <w:p w:rsidR="007C44B8" w:rsidRPr="00C36CB4" w:rsidRDefault="008D6B49" w:rsidP="007C44B8">
      <w:pPr>
        <w:pStyle w:val="Paragraphedeliste"/>
        <w:numPr>
          <w:ilvl w:val="2"/>
          <w:numId w:val="5"/>
        </w:numPr>
        <w:rPr>
          <w:rFonts w:asciiTheme="minorHAnsi" w:hAnsiTheme="minorHAnsi" w:cstheme="minorHAnsi"/>
          <w:color w:val="31849B" w:themeColor="accent5" w:themeShade="BF"/>
          <w:szCs w:val="22"/>
        </w:rPr>
      </w:pPr>
      <w:r w:rsidRPr="00C36CB4">
        <w:rPr>
          <w:rFonts w:asciiTheme="minorHAnsi" w:hAnsiTheme="minorHAnsi" w:cstheme="minorHAnsi"/>
          <w:color w:val="31849B" w:themeColor="accent5" w:themeShade="BF"/>
          <w:szCs w:val="22"/>
        </w:rPr>
        <w:t>Autre interprétation, « morte » gardant son sens : « quand la mort fut complète »</w:t>
      </w:r>
    </w:p>
    <w:p w:rsidR="007C44B8" w:rsidRPr="00C36CB4" w:rsidRDefault="007C44B8" w:rsidP="00804BE4">
      <w:pPr>
        <w:rPr>
          <w:rFonts w:asciiTheme="minorHAnsi" w:hAnsiTheme="minorHAnsi" w:cstheme="minorHAnsi"/>
          <w:color w:val="31849B" w:themeColor="accent5" w:themeShade="BF"/>
        </w:rPr>
      </w:pPr>
    </w:p>
    <w:p w:rsidR="007C44B8" w:rsidRPr="00C36CB4" w:rsidRDefault="007C44B8" w:rsidP="00804BE4">
      <w:pPr>
        <w:rPr>
          <w:rFonts w:asciiTheme="minorHAnsi" w:hAnsiTheme="minorHAnsi" w:cstheme="minorHAnsi"/>
          <w:color w:val="31849B" w:themeColor="accent5" w:themeShade="BF"/>
        </w:rPr>
      </w:pPr>
    </w:p>
    <w:p w:rsidR="007C44B8" w:rsidRDefault="007C44B8" w:rsidP="00804BE4">
      <w:pPr>
        <w:rPr>
          <w:rFonts w:asciiTheme="minorHAnsi" w:hAnsiTheme="minorHAnsi" w:cstheme="minorHAnsi"/>
        </w:rPr>
      </w:pPr>
    </w:p>
    <w:p w:rsidR="00804BE4" w:rsidRDefault="00804BE4" w:rsidP="00804BE4">
      <w:pPr>
        <w:rPr>
          <w:rFonts w:asciiTheme="minorHAnsi" w:hAnsiTheme="minorHAnsi" w:cstheme="minorHAnsi"/>
          <w:sz w:val="32"/>
          <w:szCs w:val="32"/>
        </w:rPr>
      </w:pPr>
      <w:r w:rsidRPr="00470AD0">
        <w:rPr>
          <w:rFonts w:asciiTheme="minorHAnsi" w:hAnsiTheme="minorHAnsi" w:cstheme="minorHAnsi"/>
          <w:sz w:val="32"/>
          <w:szCs w:val="32"/>
        </w:rPr>
        <w:t>Partie 2 : Le candidat traite, au choix, l’une des deux questions suivantes</w:t>
      </w:r>
      <w:r>
        <w:rPr>
          <w:rFonts w:asciiTheme="minorHAnsi" w:hAnsiTheme="minorHAnsi" w:cstheme="minorHAnsi"/>
          <w:sz w:val="32"/>
          <w:szCs w:val="32"/>
        </w:rPr>
        <w:t xml:space="preserve"> </w:t>
      </w:r>
    </w:p>
    <w:p w:rsidR="00804BE4" w:rsidRPr="00066ACD" w:rsidRDefault="00804BE4" w:rsidP="00804BE4">
      <w:pPr>
        <w:rPr>
          <w:rFonts w:asciiTheme="minorHAnsi" w:hAnsiTheme="minorHAnsi" w:cstheme="minorHAnsi"/>
          <w:sz w:val="40"/>
          <w:szCs w:val="32"/>
        </w:rPr>
      </w:pPr>
      <w:r w:rsidRPr="00066ACD">
        <w:rPr>
          <w:rFonts w:asciiTheme="minorHAnsi" w:hAnsiTheme="minorHAnsi" w:cstheme="minorHAnsi"/>
          <w:sz w:val="32"/>
        </w:rPr>
        <w:t>(12 points) :</w:t>
      </w:r>
    </w:p>
    <w:p w:rsidR="00804BE4" w:rsidRDefault="00804BE4" w:rsidP="00804BE4">
      <w:pPr>
        <w:pStyle w:val="Paragraphedeliste"/>
        <w:numPr>
          <w:ilvl w:val="0"/>
          <w:numId w:val="2"/>
        </w:numPr>
        <w:rPr>
          <w:rFonts w:asciiTheme="minorHAnsi" w:hAnsiTheme="minorHAnsi" w:cstheme="minorHAnsi"/>
        </w:rPr>
      </w:pPr>
      <w:r w:rsidRPr="00470AD0">
        <w:rPr>
          <w:rFonts w:asciiTheme="minorHAnsi" w:hAnsiTheme="minorHAnsi" w:cstheme="minorHAnsi"/>
        </w:rPr>
        <w:t xml:space="preserve">Choix </w:t>
      </w:r>
      <w:r>
        <w:rPr>
          <w:rFonts w:asciiTheme="minorHAnsi" w:hAnsiTheme="minorHAnsi" w:cstheme="minorHAnsi"/>
        </w:rPr>
        <w:t>n°</w:t>
      </w:r>
      <w:r w:rsidRPr="00470AD0">
        <w:rPr>
          <w:rFonts w:asciiTheme="minorHAnsi" w:hAnsiTheme="minorHAnsi" w:cstheme="minorHAnsi"/>
        </w:rPr>
        <w:t>1 (langue)</w:t>
      </w:r>
      <w:r>
        <w:rPr>
          <w:rFonts w:asciiTheme="minorHAnsi" w:hAnsiTheme="minorHAnsi" w:cstheme="minorHAnsi"/>
        </w:rPr>
        <w:t xml:space="preserve"> : </w:t>
      </w:r>
    </w:p>
    <w:p w:rsidR="00804BE4" w:rsidRDefault="00804BE4" w:rsidP="00804BE4">
      <w:pPr>
        <w:pStyle w:val="Paragraphedeliste"/>
        <w:rPr>
          <w:rFonts w:asciiTheme="minorHAnsi" w:hAnsiTheme="minorHAnsi" w:cstheme="minorHAnsi"/>
        </w:rPr>
      </w:pPr>
      <w:r>
        <w:rPr>
          <w:rFonts w:asciiTheme="minorHAnsi" w:hAnsiTheme="minorHAnsi" w:cstheme="minorHAnsi"/>
        </w:rPr>
        <w:t>Vous traduirez les vers 34 à 40 (passage en gras)</w:t>
      </w:r>
    </w:p>
    <w:p w:rsidR="000F0272" w:rsidRDefault="000F0272" w:rsidP="00804BE4">
      <w:pPr>
        <w:pStyle w:val="Paragraphedeliste"/>
        <w:rPr>
          <w:rFonts w:asciiTheme="minorHAnsi" w:hAnsiTheme="minorHAnsi" w:cstheme="minorHAnsi"/>
        </w:rPr>
      </w:pPr>
    </w:p>
    <w:p w:rsidR="00804BE4" w:rsidRPr="000F0272" w:rsidRDefault="008D6B49" w:rsidP="00804BE4">
      <w:pPr>
        <w:rPr>
          <w:rFonts w:asciiTheme="minorHAnsi" w:hAnsiTheme="minorHAnsi" w:cstheme="minorHAnsi"/>
          <w:color w:val="CC3399"/>
          <w:u w:val="single"/>
        </w:rPr>
      </w:pPr>
      <w:r w:rsidRPr="000F0272">
        <w:rPr>
          <w:rFonts w:asciiTheme="minorHAnsi" w:hAnsiTheme="minorHAnsi" w:cstheme="minorHAnsi"/>
          <w:color w:val="CC3399"/>
          <w:u w:val="single"/>
        </w:rPr>
        <w:lastRenderedPageBreak/>
        <w:t>Traduction juxtalinéaire</w:t>
      </w:r>
    </w:p>
    <w:p w:rsidR="008D6B49" w:rsidRPr="000F0272" w:rsidRDefault="008D6B49" w:rsidP="000F0272">
      <w:pPr>
        <w:rPr>
          <w:b/>
          <w:color w:val="CC3399"/>
          <w:sz w:val="22"/>
          <w:szCs w:val="22"/>
        </w:rPr>
      </w:pPr>
      <w:r w:rsidRPr="000F0272">
        <w:rPr>
          <w:b/>
          <w:color w:val="CC3399"/>
          <w:sz w:val="22"/>
          <w:szCs w:val="22"/>
          <w:lang w:val="la-Latn"/>
        </w:rPr>
        <w:t>cui comminus adsurgenti</w:t>
      </w:r>
      <w:r w:rsidRPr="000F0272">
        <w:rPr>
          <w:b/>
          <w:color w:val="CC3399"/>
          <w:sz w:val="22"/>
          <w:szCs w:val="22"/>
        </w:rPr>
        <w:t xml:space="preserve"> : </w:t>
      </w:r>
      <w:r w:rsidRPr="000F0272">
        <w:rPr>
          <w:color w:val="CC3399"/>
          <w:sz w:val="22"/>
          <w:szCs w:val="22"/>
        </w:rPr>
        <w:t>à celui qui se dressait tout près</w:t>
      </w:r>
    </w:p>
    <w:p w:rsidR="008D6B49" w:rsidRPr="000F0272" w:rsidRDefault="008D6B49" w:rsidP="000F0272">
      <w:pPr>
        <w:rPr>
          <w:b/>
          <w:color w:val="CC3399"/>
          <w:sz w:val="22"/>
          <w:szCs w:val="22"/>
        </w:rPr>
      </w:pPr>
      <w:r w:rsidRPr="000F0272">
        <w:rPr>
          <w:b/>
          <w:color w:val="CC3399"/>
          <w:sz w:val="22"/>
          <w:szCs w:val="22"/>
          <w:lang w:val="la-Latn"/>
        </w:rPr>
        <w:t>pectore in aduerso </w:t>
      </w:r>
      <w:r w:rsidRPr="000F0272">
        <w:rPr>
          <w:b/>
          <w:color w:val="CC3399"/>
          <w:sz w:val="22"/>
          <w:szCs w:val="22"/>
        </w:rPr>
        <w:t xml:space="preserve">: </w:t>
      </w:r>
      <w:r w:rsidRPr="000F0272">
        <w:rPr>
          <w:color w:val="CC3399"/>
          <w:sz w:val="22"/>
          <w:szCs w:val="22"/>
        </w:rPr>
        <w:t>dans la poitrine qui lui faisait face</w:t>
      </w:r>
    </w:p>
    <w:p w:rsidR="008D6B49" w:rsidRPr="000F0272" w:rsidRDefault="008D6B49" w:rsidP="000F0272">
      <w:pPr>
        <w:rPr>
          <w:b/>
          <w:color w:val="CC3399"/>
          <w:sz w:val="22"/>
          <w:szCs w:val="22"/>
        </w:rPr>
      </w:pPr>
      <w:r w:rsidRPr="000F0272">
        <w:rPr>
          <w:b/>
          <w:color w:val="CC3399"/>
          <w:sz w:val="22"/>
          <w:szCs w:val="22"/>
          <w:lang w:val="la-Latn"/>
        </w:rPr>
        <w:t>totum ensem</w:t>
      </w:r>
      <w:r w:rsidRPr="000F0272">
        <w:rPr>
          <w:b/>
          <w:color w:val="CC3399"/>
          <w:sz w:val="22"/>
          <w:szCs w:val="22"/>
        </w:rPr>
        <w:t xml:space="preserve"> </w:t>
      </w:r>
      <w:r w:rsidRPr="000F0272">
        <w:rPr>
          <w:b/>
          <w:color w:val="CC3399"/>
          <w:sz w:val="22"/>
          <w:szCs w:val="22"/>
          <w:lang w:val="la-Latn"/>
        </w:rPr>
        <w:t>condidit</w:t>
      </w:r>
      <w:r w:rsidRPr="000F0272">
        <w:rPr>
          <w:b/>
          <w:color w:val="CC3399"/>
          <w:sz w:val="22"/>
          <w:szCs w:val="22"/>
        </w:rPr>
        <w:t> </w:t>
      </w:r>
      <w:r w:rsidRPr="000F0272">
        <w:rPr>
          <w:color w:val="CC3399"/>
          <w:sz w:val="22"/>
          <w:szCs w:val="22"/>
        </w:rPr>
        <w:t>: il plongea son épée tout entière</w:t>
      </w:r>
    </w:p>
    <w:p w:rsidR="008D6B49" w:rsidRPr="000F0272" w:rsidRDefault="008D6B49" w:rsidP="000F0272">
      <w:pPr>
        <w:rPr>
          <w:b/>
          <w:color w:val="CC3399"/>
          <w:sz w:val="22"/>
          <w:szCs w:val="22"/>
        </w:rPr>
      </w:pPr>
      <w:r w:rsidRPr="000F0272">
        <w:rPr>
          <w:b/>
          <w:color w:val="CC3399"/>
          <w:sz w:val="22"/>
          <w:szCs w:val="22"/>
          <w:lang w:val="la-Latn"/>
        </w:rPr>
        <w:t xml:space="preserve"> et multa morte recepit</w:t>
      </w:r>
      <w:r w:rsidRPr="000F0272">
        <w:rPr>
          <w:b/>
          <w:color w:val="CC3399"/>
          <w:sz w:val="22"/>
          <w:szCs w:val="22"/>
        </w:rPr>
        <w:t xml:space="preserve"> : </w:t>
      </w:r>
      <w:r w:rsidRPr="000F0272">
        <w:rPr>
          <w:color w:val="CC3399"/>
          <w:sz w:val="22"/>
          <w:szCs w:val="22"/>
        </w:rPr>
        <w:t>et la retira avec beaucoup de sang</w:t>
      </w:r>
    </w:p>
    <w:p w:rsidR="008D6B49" w:rsidRPr="000F0272" w:rsidRDefault="008D6B49" w:rsidP="000F0272">
      <w:pPr>
        <w:rPr>
          <w:b/>
          <w:color w:val="CC3399"/>
          <w:sz w:val="22"/>
          <w:szCs w:val="22"/>
        </w:rPr>
      </w:pPr>
      <w:r w:rsidRPr="000F0272">
        <w:rPr>
          <w:b/>
          <w:color w:val="CC3399"/>
          <w:sz w:val="22"/>
          <w:szCs w:val="22"/>
          <w:lang w:val="la-Latn"/>
        </w:rPr>
        <w:t>Purpuream uomit ille animam </w:t>
      </w:r>
      <w:r w:rsidRPr="000F0272">
        <w:rPr>
          <w:color w:val="CC3399"/>
          <w:sz w:val="22"/>
          <w:szCs w:val="22"/>
        </w:rPr>
        <w:t>: celui-ci vomit son âme ensanglantée</w:t>
      </w:r>
    </w:p>
    <w:p w:rsidR="008D6B49" w:rsidRPr="000F0272" w:rsidRDefault="008D6B49" w:rsidP="000F0272">
      <w:pPr>
        <w:rPr>
          <w:b/>
          <w:color w:val="CC3399"/>
          <w:sz w:val="22"/>
          <w:szCs w:val="22"/>
        </w:rPr>
      </w:pPr>
      <w:r w:rsidRPr="000F0272">
        <w:rPr>
          <w:b/>
          <w:color w:val="CC3399"/>
          <w:sz w:val="22"/>
          <w:szCs w:val="22"/>
          <w:lang w:val="la-Latn"/>
        </w:rPr>
        <w:t>et cum sanguine mixta</w:t>
      </w:r>
      <w:r w:rsidRPr="000F0272">
        <w:rPr>
          <w:b/>
          <w:color w:val="CC3399"/>
          <w:sz w:val="22"/>
          <w:szCs w:val="22"/>
        </w:rPr>
        <w:t xml:space="preserve"> / </w:t>
      </w:r>
      <w:r w:rsidRPr="000F0272">
        <w:rPr>
          <w:b/>
          <w:color w:val="CC3399"/>
          <w:sz w:val="22"/>
          <w:szCs w:val="22"/>
          <w:lang w:val="la-Latn"/>
        </w:rPr>
        <w:t>uina refert moriens </w:t>
      </w:r>
      <w:r w:rsidRPr="000F0272">
        <w:rPr>
          <w:b/>
          <w:color w:val="CC3399"/>
          <w:sz w:val="22"/>
          <w:szCs w:val="22"/>
        </w:rPr>
        <w:t xml:space="preserve">: </w:t>
      </w:r>
      <w:r w:rsidRPr="000F0272">
        <w:rPr>
          <w:color w:val="CC3399"/>
          <w:sz w:val="22"/>
          <w:szCs w:val="22"/>
        </w:rPr>
        <w:t>et il rend en mourant du vin mêlé de sang</w:t>
      </w:r>
    </w:p>
    <w:p w:rsidR="008D6B49" w:rsidRPr="000F0272" w:rsidRDefault="008D6B49" w:rsidP="000F0272">
      <w:pPr>
        <w:rPr>
          <w:b/>
          <w:color w:val="CC3399"/>
          <w:sz w:val="22"/>
          <w:szCs w:val="22"/>
        </w:rPr>
      </w:pPr>
      <w:r w:rsidRPr="000F0272">
        <w:rPr>
          <w:b/>
          <w:color w:val="CC3399"/>
          <w:sz w:val="22"/>
          <w:szCs w:val="22"/>
          <w:lang w:val="la-Latn"/>
        </w:rPr>
        <w:t>hic furto feruidus instat</w:t>
      </w:r>
      <w:r w:rsidRPr="000F0272">
        <w:rPr>
          <w:b/>
          <w:color w:val="CC3399"/>
          <w:sz w:val="22"/>
          <w:szCs w:val="22"/>
        </w:rPr>
        <w:t xml:space="preserve"> : </w:t>
      </w:r>
      <w:r w:rsidRPr="000F0272">
        <w:rPr>
          <w:color w:val="CC3399"/>
          <w:sz w:val="22"/>
          <w:szCs w:val="22"/>
        </w:rPr>
        <w:t>celui-ci, bouillant, s’applique sans relâche à son carnage discret</w:t>
      </w:r>
    </w:p>
    <w:p w:rsidR="008D6B49" w:rsidRPr="000F0272" w:rsidRDefault="008D6B49" w:rsidP="000F0272">
      <w:pPr>
        <w:rPr>
          <w:b/>
          <w:color w:val="CC3399"/>
          <w:sz w:val="22"/>
          <w:szCs w:val="22"/>
        </w:rPr>
      </w:pPr>
      <w:r w:rsidRPr="000F0272">
        <w:rPr>
          <w:b/>
          <w:color w:val="CC3399"/>
          <w:sz w:val="22"/>
          <w:szCs w:val="22"/>
          <w:lang w:val="la-Latn"/>
        </w:rPr>
        <w:t>Iamque </w:t>
      </w:r>
      <w:r w:rsidRPr="000F0272">
        <w:rPr>
          <w:b/>
          <w:color w:val="CC3399"/>
          <w:sz w:val="22"/>
          <w:szCs w:val="22"/>
        </w:rPr>
        <w:t xml:space="preserve">: </w:t>
      </w:r>
      <w:r w:rsidRPr="000F0272">
        <w:rPr>
          <w:color w:val="CC3399"/>
          <w:sz w:val="22"/>
          <w:szCs w:val="22"/>
        </w:rPr>
        <w:t>et déjà</w:t>
      </w:r>
    </w:p>
    <w:p w:rsidR="008D6B49" w:rsidRPr="000F0272" w:rsidRDefault="008D6B49" w:rsidP="000F0272">
      <w:pPr>
        <w:rPr>
          <w:b/>
          <w:color w:val="CC3399"/>
          <w:sz w:val="22"/>
          <w:szCs w:val="22"/>
        </w:rPr>
      </w:pPr>
      <w:r w:rsidRPr="000F0272">
        <w:rPr>
          <w:b/>
          <w:color w:val="CC3399"/>
          <w:sz w:val="22"/>
          <w:szCs w:val="22"/>
          <w:lang w:val="la-Latn"/>
        </w:rPr>
        <w:t>ad Messapi socios tendebat</w:t>
      </w:r>
      <w:r w:rsidRPr="000F0272">
        <w:rPr>
          <w:b/>
          <w:color w:val="CC3399"/>
          <w:sz w:val="22"/>
          <w:szCs w:val="22"/>
        </w:rPr>
        <w:t xml:space="preserve"> : </w:t>
      </w:r>
      <w:r w:rsidRPr="000F0272">
        <w:rPr>
          <w:color w:val="CC3399"/>
          <w:sz w:val="22"/>
          <w:szCs w:val="22"/>
        </w:rPr>
        <w:t xml:space="preserve">il se dirigeait vers les alliés de </w:t>
      </w:r>
      <w:proofErr w:type="spellStart"/>
      <w:r w:rsidRPr="000F0272">
        <w:rPr>
          <w:color w:val="CC3399"/>
          <w:sz w:val="22"/>
          <w:szCs w:val="22"/>
        </w:rPr>
        <w:t>Messapus</w:t>
      </w:r>
      <w:proofErr w:type="spellEnd"/>
    </w:p>
    <w:p w:rsidR="000F0272" w:rsidRPr="000F0272" w:rsidRDefault="008D6B49" w:rsidP="000F0272">
      <w:pPr>
        <w:rPr>
          <w:b/>
          <w:color w:val="CC3399"/>
          <w:sz w:val="22"/>
          <w:szCs w:val="22"/>
        </w:rPr>
      </w:pPr>
      <w:r w:rsidRPr="000F0272">
        <w:rPr>
          <w:b/>
          <w:color w:val="CC3399"/>
          <w:sz w:val="22"/>
          <w:szCs w:val="22"/>
          <w:lang w:val="la-Latn"/>
        </w:rPr>
        <w:t xml:space="preserve"> ibi </w:t>
      </w:r>
      <w:r w:rsidR="000F0272" w:rsidRPr="000F0272">
        <w:rPr>
          <w:b/>
          <w:color w:val="CC3399"/>
          <w:sz w:val="22"/>
          <w:szCs w:val="22"/>
          <w:lang w:val="la-Latn"/>
        </w:rPr>
        <w:t>uidebat</w:t>
      </w:r>
      <w:r w:rsidR="000F0272" w:rsidRPr="000F0272">
        <w:rPr>
          <w:b/>
          <w:color w:val="CC3399"/>
          <w:sz w:val="22"/>
          <w:szCs w:val="22"/>
        </w:rPr>
        <w:t xml:space="preserve"> : </w:t>
      </w:r>
      <w:r w:rsidR="000F0272" w:rsidRPr="000F0272">
        <w:rPr>
          <w:color w:val="CC3399"/>
          <w:sz w:val="22"/>
          <w:szCs w:val="22"/>
        </w:rPr>
        <w:t>là, il voyait</w:t>
      </w:r>
    </w:p>
    <w:p w:rsidR="000F0272" w:rsidRPr="000F0272" w:rsidRDefault="008D6B49" w:rsidP="000F0272">
      <w:pPr>
        <w:rPr>
          <w:color w:val="CC3399"/>
          <w:sz w:val="22"/>
          <w:szCs w:val="22"/>
        </w:rPr>
      </w:pPr>
      <w:r w:rsidRPr="000F0272">
        <w:rPr>
          <w:b/>
          <w:color w:val="CC3399"/>
          <w:sz w:val="22"/>
          <w:szCs w:val="22"/>
          <w:lang w:val="la-Latn"/>
        </w:rPr>
        <w:t>ignem</w:t>
      </w:r>
      <w:r w:rsidR="000F0272" w:rsidRPr="000F0272">
        <w:rPr>
          <w:b/>
          <w:color w:val="CC3399"/>
          <w:sz w:val="22"/>
          <w:szCs w:val="22"/>
        </w:rPr>
        <w:t xml:space="preserve"> /</w:t>
      </w:r>
      <w:r w:rsidRPr="000F0272">
        <w:rPr>
          <w:b/>
          <w:color w:val="CC3399"/>
          <w:sz w:val="22"/>
          <w:szCs w:val="22"/>
          <w:lang w:val="la-Latn"/>
        </w:rPr>
        <w:t>deficere extremum</w:t>
      </w:r>
      <w:r w:rsidR="000F0272" w:rsidRPr="000F0272">
        <w:rPr>
          <w:b/>
          <w:color w:val="CC3399"/>
          <w:sz w:val="22"/>
          <w:szCs w:val="22"/>
          <w:lang w:val="la-Latn"/>
        </w:rPr>
        <w:t> </w:t>
      </w:r>
      <w:r w:rsidR="000F0272" w:rsidRPr="000F0272">
        <w:rPr>
          <w:b/>
          <w:color w:val="CC3399"/>
          <w:sz w:val="22"/>
          <w:szCs w:val="22"/>
        </w:rPr>
        <w:t xml:space="preserve">: </w:t>
      </w:r>
      <w:r w:rsidR="000F0272" w:rsidRPr="000F0272">
        <w:rPr>
          <w:color w:val="CC3399"/>
          <w:sz w:val="22"/>
          <w:szCs w:val="22"/>
        </w:rPr>
        <w:t>que s’éteignait les dernières braises d’un feu</w:t>
      </w:r>
    </w:p>
    <w:p w:rsidR="008D6B49" w:rsidRPr="000F0272" w:rsidRDefault="008D6B49" w:rsidP="000F0272">
      <w:pPr>
        <w:rPr>
          <w:b/>
          <w:color w:val="CC3399"/>
          <w:sz w:val="22"/>
          <w:szCs w:val="22"/>
        </w:rPr>
      </w:pPr>
      <w:r w:rsidRPr="000F0272">
        <w:rPr>
          <w:b/>
          <w:color w:val="CC3399"/>
          <w:sz w:val="22"/>
          <w:szCs w:val="22"/>
          <w:lang w:val="la-Latn"/>
        </w:rPr>
        <w:t>et religatos rite</w:t>
      </w:r>
      <w:r w:rsidR="000F0272" w:rsidRPr="000F0272">
        <w:rPr>
          <w:b/>
          <w:color w:val="CC3399"/>
          <w:sz w:val="22"/>
          <w:szCs w:val="22"/>
        </w:rPr>
        <w:t xml:space="preserve"> </w:t>
      </w:r>
      <w:r w:rsidR="000F0272" w:rsidRPr="000F0272">
        <w:rPr>
          <w:b/>
          <w:color w:val="CC3399"/>
          <w:sz w:val="22"/>
          <w:szCs w:val="22"/>
          <w:lang w:val="la-Latn"/>
        </w:rPr>
        <w:t>equos </w:t>
      </w:r>
      <w:r w:rsidR="000F0272" w:rsidRPr="000F0272">
        <w:rPr>
          <w:b/>
          <w:color w:val="CC3399"/>
          <w:sz w:val="22"/>
          <w:szCs w:val="22"/>
        </w:rPr>
        <w:t xml:space="preserve">: </w:t>
      </w:r>
      <w:r w:rsidR="000F0272" w:rsidRPr="000F0272">
        <w:rPr>
          <w:color w:val="CC3399"/>
          <w:sz w:val="22"/>
          <w:szCs w:val="22"/>
        </w:rPr>
        <w:t>et que des chevaux attachés selon la coutume</w:t>
      </w:r>
    </w:p>
    <w:p w:rsidR="008D6B49" w:rsidRPr="000F0272" w:rsidRDefault="008D6B49" w:rsidP="000F0272">
      <w:pPr>
        <w:rPr>
          <w:rFonts w:asciiTheme="minorHAnsi" w:hAnsiTheme="minorHAnsi" w:cstheme="minorHAnsi"/>
          <w:color w:val="CC3399"/>
        </w:rPr>
      </w:pPr>
      <w:r w:rsidRPr="000F0272">
        <w:rPr>
          <w:b/>
          <w:color w:val="CC3399"/>
          <w:sz w:val="22"/>
          <w:szCs w:val="22"/>
          <w:lang w:val="la-Latn"/>
        </w:rPr>
        <w:t>carpere gramen</w:t>
      </w:r>
      <w:r w:rsidR="000F0272" w:rsidRPr="000F0272">
        <w:rPr>
          <w:b/>
          <w:color w:val="CC3399"/>
          <w:sz w:val="22"/>
          <w:szCs w:val="22"/>
          <w:lang w:val="la-Latn"/>
        </w:rPr>
        <w:t> </w:t>
      </w:r>
      <w:r w:rsidR="000F0272" w:rsidRPr="000F0272">
        <w:rPr>
          <w:b/>
          <w:color w:val="CC3399"/>
          <w:sz w:val="22"/>
          <w:szCs w:val="22"/>
        </w:rPr>
        <w:t xml:space="preserve">: </w:t>
      </w:r>
      <w:r w:rsidR="000F0272" w:rsidRPr="000F0272">
        <w:rPr>
          <w:color w:val="CC3399"/>
          <w:sz w:val="22"/>
          <w:szCs w:val="22"/>
        </w:rPr>
        <w:t>broutaient l’herbe</w:t>
      </w:r>
    </w:p>
    <w:p w:rsidR="008D6B49" w:rsidRPr="000F0272" w:rsidRDefault="008D6B49" w:rsidP="000F0272">
      <w:pPr>
        <w:rPr>
          <w:rFonts w:asciiTheme="minorHAnsi" w:hAnsiTheme="minorHAnsi" w:cstheme="minorHAnsi"/>
          <w:color w:val="CC3399"/>
        </w:rPr>
      </w:pPr>
    </w:p>
    <w:p w:rsidR="008D6B49" w:rsidRPr="000F0272" w:rsidRDefault="008D6B49" w:rsidP="008D6B49">
      <w:pPr>
        <w:rPr>
          <w:color w:val="CC3399"/>
          <w:u w:val="single"/>
        </w:rPr>
      </w:pPr>
      <w:r w:rsidRPr="000F0272">
        <w:rPr>
          <w:color w:val="CC3399"/>
          <w:u w:val="single"/>
        </w:rPr>
        <w:t>Traduction élaborée de Paul Veyne</w:t>
      </w:r>
    </w:p>
    <w:p w:rsidR="008D6B49" w:rsidRPr="000F0272" w:rsidRDefault="008D6B49" w:rsidP="008D6B49">
      <w:pPr>
        <w:rPr>
          <w:color w:val="CC3399"/>
          <w:sz w:val="22"/>
          <w:szCs w:val="22"/>
        </w:rPr>
      </w:pPr>
      <w:r w:rsidRPr="000F0272">
        <w:rPr>
          <w:color w:val="CC3399"/>
          <w:sz w:val="22"/>
          <w:szCs w:val="22"/>
        </w:rPr>
        <w:t xml:space="preserve">Il se redresse et se trouve face à </w:t>
      </w:r>
      <w:proofErr w:type="spellStart"/>
      <w:r w:rsidRPr="000F0272">
        <w:rPr>
          <w:color w:val="CC3399"/>
          <w:sz w:val="22"/>
          <w:szCs w:val="22"/>
        </w:rPr>
        <w:t>Euryale</w:t>
      </w:r>
      <w:proofErr w:type="spellEnd"/>
      <w:r w:rsidRPr="000F0272">
        <w:rPr>
          <w:color w:val="CC3399"/>
          <w:sz w:val="22"/>
          <w:szCs w:val="22"/>
        </w:rPr>
        <w:t xml:space="preserve">, qui lui enfonce en pleine poitrine son épée jusqu’à la garde et la retire dans un flot de sang ; (36) </w:t>
      </w:r>
      <w:proofErr w:type="spellStart"/>
      <w:r w:rsidRPr="000F0272">
        <w:rPr>
          <w:color w:val="CC3399"/>
          <w:sz w:val="22"/>
          <w:szCs w:val="22"/>
        </w:rPr>
        <w:t>Rhétus</w:t>
      </w:r>
      <w:proofErr w:type="spellEnd"/>
      <w:r w:rsidRPr="000F0272">
        <w:rPr>
          <w:color w:val="CC3399"/>
          <w:sz w:val="22"/>
          <w:szCs w:val="22"/>
        </w:rPr>
        <w:t xml:space="preserve"> vomit un souffle de vie empourpré, rejette en mourant du vin mêlé de sang, tandis que le bouillant </w:t>
      </w:r>
      <w:proofErr w:type="spellStart"/>
      <w:r w:rsidRPr="000F0272">
        <w:rPr>
          <w:color w:val="CC3399"/>
          <w:sz w:val="22"/>
          <w:szCs w:val="22"/>
        </w:rPr>
        <w:t>Euryale</w:t>
      </w:r>
      <w:proofErr w:type="spellEnd"/>
      <w:r w:rsidRPr="000F0272">
        <w:rPr>
          <w:color w:val="CC3399"/>
          <w:sz w:val="22"/>
          <w:szCs w:val="22"/>
        </w:rPr>
        <w:t xml:space="preserve"> pousse encore son attaque trompeuse. Il se dirigeait déjà vers les hommes de </w:t>
      </w:r>
      <w:proofErr w:type="spellStart"/>
      <w:r w:rsidRPr="000F0272">
        <w:rPr>
          <w:color w:val="CC3399"/>
          <w:sz w:val="22"/>
          <w:szCs w:val="22"/>
        </w:rPr>
        <w:t>Messapus</w:t>
      </w:r>
      <w:proofErr w:type="spellEnd"/>
      <w:r w:rsidRPr="000F0272">
        <w:rPr>
          <w:color w:val="CC3399"/>
          <w:sz w:val="22"/>
          <w:szCs w:val="22"/>
        </w:rPr>
        <w:t>, il voyait là les derniers feux s’éteindre et les chevaux brouter le gazon, attachés, selon l’usage</w:t>
      </w:r>
      <w:r w:rsidR="000F0272" w:rsidRPr="000F0272">
        <w:rPr>
          <w:color w:val="CC3399"/>
          <w:sz w:val="22"/>
          <w:szCs w:val="22"/>
        </w:rPr>
        <w:t>…</w:t>
      </w:r>
      <w:r w:rsidRPr="000F0272">
        <w:rPr>
          <w:color w:val="CC3399"/>
          <w:sz w:val="22"/>
          <w:szCs w:val="22"/>
        </w:rPr>
        <w:t xml:space="preserve"> </w:t>
      </w:r>
    </w:p>
    <w:p w:rsidR="008D6B49" w:rsidRPr="000F0272" w:rsidRDefault="008D6B49" w:rsidP="00804BE4">
      <w:pPr>
        <w:rPr>
          <w:rFonts w:asciiTheme="minorHAnsi" w:hAnsiTheme="minorHAnsi" w:cstheme="minorHAnsi"/>
          <w:color w:val="CC3399"/>
        </w:rPr>
      </w:pPr>
    </w:p>
    <w:p w:rsidR="00804BE4" w:rsidRDefault="00804BE4" w:rsidP="00804BE4">
      <w:pPr>
        <w:pStyle w:val="Paragraphedeliste"/>
        <w:numPr>
          <w:ilvl w:val="0"/>
          <w:numId w:val="2"/>
        </w:numPr>
        <w:rPr>
          <w:rFonts w:asciiTheme="minorHAnsi" w:hAnsiTheme="minorHAnsi" w:cstheme="minorHAnsi"/>
        </w:rPr>
      </w:pPr>
      <w:r>
        <w:rPr>
          <w:rFonts w:asciiTheme="minorHAnsi" w:hAnsiTheme="minorHAnsi" w:cstheme="minorHAnsi"/>
        </w:rPr>
        <w:t>Choix n°2 (essai)</w:t>
      </w:r>
    </w:p>
    <w:p w:rsidR="00804BE4" w:rsidRDefault="00804BE4" w:rsidP="00804BE4">
      <w:pPr>
        <w:pStyle w:val="Paragraphedeliste"/>
        <w:rPr>
          <w:rFonts w:asciiTheme="minorHAnsi" w:hAnsiTheme="minorHAnsi" w:cstheme="minorHAnsi"/>
        </w:rPr>
      </w:pPr>
      <w:r>
        <w:rPr>
          <w:rFonts w:asciiTheme="minorHAnsi" w:hAnsiTheme="minorHAnsi" w:cstheme="minorHAnsi"/>
        </w:rPr>
        <w:t>Vous rédigerez un court essai (500 mots maximum), libre et organisé, prenant appui sur le texte donné en traduction. Vous confronterez ce texte avec ceux, antiques, modernes ou contemporains, que vous avez étudiés en cours d’année ou lus de manière personnelle ainsi qu’avec des œuvres d’autres domaines artistiques. Vous pourrez proposer des pistes problématisées selon des axes culturels variés (littérature, arts, philosophie, histoire, anthropologie, etc.)</w:t>
      </w:r>
    </w:p>
    <w:p w:rsidR="00804BE4" w:rsidRDefault="00804BE4"/>
    <w:p w:rsidR="00817FB9" w:rsidRDefault="00817FB9">
      <w:pPr>
        <w:rPr>
          <w:rFonts w:asciiTheme="minorHAnsi" w:hAnsiTheme="minorHAnsi" w:cstheme="minorHAnsi"/>
          <w:color w:val="CC3399"/>
          <w:u w:val="single"/>
          <w:lang w:eastAsia="fr-FR"/>
        </w:rPr>
      </w:pPr>
      <w:r w:rsidRPr="00C36CB4">
        <w:rPr>
          <w:rFonts w:asciiTheme="minorHAnsi" w:hAnsiTheme="minorHAnsi" w:cstheme="minorHAnsi"/>
          <w:color w:val="CC3399"/>
          <w:u w:val="single"/>
          <w:lang w:eastAsia="fr-FR"/>
        </w:rPr>
        <w:t>Plan pour l’essai</w:t>
      </w:r>
    </w:p>
    <w:p w:rsidR="00841795" w:rsidRPr="00841795" w:rsidRDefault="00841795" w:rsidP="00841795">
      <w:pPr>
        <w:pStyle w:val="Paragraphedeliste"/>
        <w:numPr>
          <w:ilvl w:val="0"/>
          <w:numId w:val="7"/>
        </w:numPr>
        <w:rPr>
          <w:rFonts w:asciiTheme="minorHAnsi" w:hAnsiTheme="minorHAnsi" w:cstheme="minorHAnsi"/>
          <w:color w:val="CC3399"/>
        </w:rPr>
      </w:pPr>
      <w:r>
        <w:rPr>
          <w:color w:val="CC3399"/>
          <w:sz w:val="22"/>
          <w:szCs w:val="22"/>
        </w:rPr>
        <w:t>si la Méditerranée fut un lieu d’échanges culturels, elle fut aussi le théâtre de conflits nombreux </w:t>
      </w:r>
    </w:p>
    <w:p w:rsidR="00841795" w:rsidRDefault="00841795" w:rsidP="00841795">
      <w:pPr>
        <w:pStyle w:val="Paragraphedeliste"/>
        <w:numPr>
          <w:ilvl w:val="1"/>
          <w:numId w:val="7"/>
        </w:numPr>
        <w:rPr>
          <w:color w:val="CC3399"/>
          <w:sz w:val="22"/>
          <w:szCs w:val="22"/>
        </w:rPr>
      </w:pPr>
      <w:r>
        <w:rPr>
          <w:color w:val="CC3399"/>
          <w:sz w:val="22"/>
          <w:szCs w:val="22"/>
        </w:rPr>
        <w:t>un écho de ces conflits avec le mythe du Minotaure rappel de la Thalassocratie crétoise</w:t>
      </w:r>
    </w:p>
    <w:p w:rsidR="00841795" w:rsidRDefault="00841795" w:rsidP="00841795">
      <w:pPr>
        <w:pStyle w:val="Paragraphedeliste"/>
        <w:numPr>
          <w:ilvl w:val="1"/>
          <w:numId w:val="7"/>
        </w:numPr>
        <w:rPr>
          <w:color w:val="CC3399"/>
          <w:sz w:val="22"/>
          <w:szCs w:val="22"/>
        </w:rPr>
      </w:pPr>
      <w:r>
        <w:rPr>
          <w:color w:val="CC3399"/>
          <w:sz w:val="22"/>
          <w:szCs w:val="22"/>
        </w:rPr>
        <w:t>plus tard, Ionie fut au centre de conflits</w:t>
      </w:r>
    </w:p>
    <w:p w:rsidR="00841795" w:rsidRDefault="00841795" w:rsidP="00841795">
      <w:pPr>
        <w:pStyle w:val="Paragraphedeliste"/>
        <w:numPr>
          <w:ilvl w:val="2"/>
          <w:numId w:val="7"/>
        </w:numPr>
        <w:rPr>
          <w:color w:val="CC3399"/>
          <w:sz w:val="22"/>
          <w:szCs w:val="22"/>
        </w:rPr>
      </w:pPr>
      <w:r>
        <w:rPr>
          <w:color w:val="CC3399"/>
          <w:sz w:val="22"/>
          <w:szCs w:val="22"/>
        </w:rPr>
        <w:t>Théâtre de la guerre de Troie</w:t>
      </w:r>
    </w:p>
    <w:p w:rsidR="00841795" w:rsidRDefault="00841795" w:rsidP="00841795">
      <w:pPr>
        <w:pStyle w:val="Paragraphedeliste"/>
        <w:numPr>
          <w:ilvl w:val="2"/>
          <w:numId w:val="7"/>
        </w:numPr>
        <w:rPr>
          <w:color w:val="CC3399"/>
          <w:sz w:val="22"/>
          <w:szCs w:val="22"/>
        </w:rPr>
      </w:pPr>
      <w:r>
        <w:rPr>
          <w:color w:val="CC3399"/>
          <w:sz w:val="22"/>
          <w:szCs w:val="22"/>
        </w:rPr>
        <w:t>coincée entre Perses et Grecs (guerres médiques)</w:t>
      </w:r>
    </w:p>
    <w:p w:rsidR="00841795" w:rsidRDefault="00841795" w:rsidP="00841795">
      <w:pPr>
        <w:pStyle w:val="Paragraphedeliste"/>
        <w:numPr>
          <w:ilvl w:val="2"/>
          <w:numId w:val="7"/>
        </w:numPr>
        <w:rPr>
          <w:color w:val="CC3399"/>
          <w:sz w:val="22"/>
          <w:szCs w:val="22"/>
        </w:rPr>
      </w:pPr>
      <w:r>
        <w:rPr>
          <w:color w:val="CC3399"/>
          <w:sz w:val="22"/>
          <w:szCs w:val="22"/>
        </w:rPr>
        <w:t xml:space="preserve">on trouve le souvenir de ces guerres avec </w:t>
      </w:r>
      <w:r w:rsidRPr="00DA2826">
        <w:rPr>
          <w:i/>
          <w:color w:val="CC3399"/>
          <w:sz w:val="22"/>
          <w:szCs w:val="22"/>
        </w:rPr>
        <w:t>l’Enéide</w:t>
      </w:r>
      <w:r>
        <w:rPr>
          <w:color w:val="CC3399"/>
          <w:sz w:val="22"/>
          <w:szCs w:val="22"/>
        </w:rPr>
        <w:t>, même s’il s’agit d’une œuvre d’imagination</w:t>
      </w:r>
    </w:p>
    <w:p w:rsidR="00841795" w:rsidRDefault="00841795" w:rsidP="00841795">
      <w:pPr>
        <w:pStyle w:val="Paragraphedeliste"/>
        <w:ind w:left="2160"/>
        <w:rPr>
          <w:color w:val="CC3399"/>
          <w:sz w:val="22"/>
          <w:szCs w:val="22"/>
        </w:rPr>
      </w:pPr>
    </w:p>
    <w:p w:rsidR="00841795" w:rsidRPr="00C36CB4" w:rsidRDefault="00841795" w:rsidP="00841795">
      <w:pPr>
        <w:pStyle w:val="Paragraphedeliste"/>
        <w:numPr>
          <w:ilvl w:val="0"/>
          <w:numId w:val="7"/>
        </w:numPr>
        <w:rPr>
          <w:color w:val="CC3399"/>
          <w:sz w:val="22"/>
          <w:szCs w:val="22"/>
        </w:rPr>
      </w:pPr>
      <w:r w:rsidRPr="00C36CB4">
        <w:rPr>
          <w:color w:val="CC3399"/>
          <w:sz w:val="22"/>
          <w:szCs w:val="22"/>
        </w:rPr>
        <w:t>Un écho des fondations de ville en Méditerranée</w:t>
      </w:r>
    </w:p>
    <w:p w:rsidR="00841795" w:rsidRPr="00C36CB4" w:rsidRDefault="00841795" w:rsidP="00841795">
      <w:pPr>
        <w:pStyle w:val="Paragraphedeliste"/>
        <w:numPr>
          <w:ilvl w:val="1"/>
          <w:numId w:val="7"/>
        </w:numPr>
        <w:rPr>
          <w:color w:val="CC3399"/>
          <w:sz w:val="22"/>
          <w:szCs w:val="22"/>
        </w:rPr>
      </w:pPr>
      <w:r w:rsidRPr="00C36CB4">
        <w:rPr>
          <w:color w:val="CC3399"/>
          <w:sz w:val="22"/>
          <w:szCs w:val="22"/>
        </w:rPr>
        <w:t xml:space="preserve">Colonisations grecques en Italie </w:t>
      </w:r>
      <w:r w:rsidRPr="00C36CB4">
        <w:rPr>
          <w:color w:val="CC3399"/>
          <w:sz w:val="22"/>
          <w:szCs w:val="22"/>
        </w:rPr>
        <w:sym w:font="Wingdings" w:char="F0E0"/>
      </w:r>
      <w:r w:rsidRPr="00C36CB4">
        <w:rPr>
          <w:color w:val="CC3399"/>
          <w:sz w:val="22"/>
          <w:szCs w:val="22"/>
        </w:rPr>
        <w:t xml:space="preserve"> grande Grèce</w:t>
      </w:r>
    </w:p>
    <w:p w:rsidR="00841795" w:rsidRPr="00C36CB4" w:rsidRDefault="00841795" w:rsidP="00841795">
      <w:pPr>
        <w:pStyle w:val="Paragraphedeliste"/>
        <w:numPr>
          <w:ilvl w:val="1"/>
          <w:numId w:val="7"/>
        </w:numPr>
        <w:rPr>
          <w:color w:val="CC3399"/>
          <w:sz w:val="22"/>
          <w:szCs w:val="22"/>
        </w:rPr>
      </w:pPr>
      <w:r w:rsidRPr="00C36CB4">
        <w:rPr>
          <w:color w:val="CC3399"/>
          <w:sz w:val="22"/>
          <w:szCs w:val="22"/>
        </w:rPr>
        <w:t xml:space="preserve">Les conditions de ces colonisations : en général se sont bien déroulées, mais on peut supposer qu’à la marge… </w:t>
      </w:r>
    </w:p>
    <w:p w:rsidR="00841795" w:rsidRPr="00C36CB4" w:rsidRDefault="00841795" w:rsidP="00841795">
      <w:pPr>
        <w:pStyle w:val="Paragraphedeliste"/>
        <w:numPr>
          <w:ilvl w:val="1"/>
          <w:numId w:val="7"/>
        </w:numPr>
        <w:rPr>
          <w:color w:val="CC3399"/>
          <w:sz w:val="22"/>
          <w:szCs w:val="22"/>
        </w:rPr>
      </w:pPr>
      <w:r w:rsidRPr="00C36CB4">
        <w:rPr>
          <w:color w:val="CC3399"/>
          <w:sz w:val="22"/>
          <w:szCs w:val="22"/>
        </w:rPr>
        <w:t>Une vision de la Méditerranée, terre d’échanges culturels</w:t>
      </w:r>
      <w:r>
        <w:rPr>
          <w:color w:val="CC3399"/>
          <w:sz w:val="22"/>
          <w:szCs w:val="22"/>
        </w:rPr>
        <w:t> : Crète / Grèce / Egypte (peintures crétoises chez les Hyksos d’Egypte</w:t>
      </w:r>
      <w:r w:rsidR="00DA2826">
        <w:rPr>
          <w:color w:val="CC3399"/>
          <w:sz w:val="22"/>
          <w:szCs w:val="22"/>
        </w:rPr>
        <w:t>)</w:t>
      </w:r>
    </w:p>
    <w:p w:rsidR="00841795" w:rsidRPr="00841795" w:rsidRDefault="00841795" w:rsidP="00DA2826">
      <w:pPr>
        <w:pStyle w:val="Paragraphedeliste"/>
        <w:rPr>
          <w:rFonts w:asciiTheme="minorHAnsi" w:hAnsiTheme="minorHAnsi" w:cstheme="minorHAnsi"/>
          <w:color w:val="CC3399"/>
        </w:rPr>
      </w:pPr>
      <w:bookmarkStart w:id="0" w:name="_GoBack"/>
      <w:bookmarkEnd w:id="0"/>
    </w:p>
    <w:p w:rsidR="00841795" w:rsidRDefault="00841795">
      <w:pPr>
        <w:rPr>
          <w:rFonts w:ascii="Times New Roman" w:hAnsi="Times New Roman"/>
          <w:color w:val="CC3399"/>
          <w:sz w:val="22"/>
          <w:szCs w:val="22"/>
          <w:lang w:eastAsia="fr-FR"/>
        </w:rPr>
      </w:pPr>
      <w:r>
        <w:rPr>
          <w:color w:val="CC3399"/>
          <w:sz w:val="22"/>
          <w:szCs w:val="22"/>
        </w:rPr>
        <w:br w:type="page"/>
      </w:r>
    </w:p>
    <w:sectPr w:rsidR="00841795" w:rsidSect="00A84D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1B" w:rsidRDefault="00CC661B" w:rsidP="00AC2996">
      <w:r>
        <w:separator/>
      </w:r>
    </w:p>
  </w:endnote>
  <w:endnote w:type="continuationSeparator" w:id="0">
    <w:p w:rsidR="00CC661B" w:rsidRDefault="00CC661B" w:rsidP="00AC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1B" w:rsidRDefault="00CC661B" w:rsidP="00AC2996">
      <w:r>
        <w:separator/>
      </w:r>
    </w:p>
  </w:footnote>
  <w:footnote w:type="continuationSeparator" w:id="0">
    <w:p w:rsidR="00CC661B" w:rsidRDefault="00CC661B" w:rsidP="00AC2996">
      <w:r>
        <w:continuationSeparator/>
      </w:r>
    </w:p>
  </w:footnote>
  <w:footnote w:id="1">
    <w:p w:rsidR="007B6079" w:rsidRDefault="007B6079">
      <w:pPr>
        <w:pStyle w:val="Notedebasdepage"/>
      </w:pPr>
      <w:r>
        <w:rPr>
          <w:rStyle w:val="Appelnotedebasdep"/>
        </w:rPr>
        <w:footnoteRef/>
      </w:r>
      <w:r>
        <w:t xml:space="preserve"> Cui = </w:t>
      </w:r>
      <w:proofErr w:type="spellStart"/>
      <w:r>
        <w:t>ei</w:t>
      </w:r>
      <w:proofErr w:type="spellEnd"/>
      <w:r>
        <w:t xml:space="preserve"> (+ </w:t>
      </w:r>
      <w:proofErr w:type="spellStart"/>
      <w:r>
        <w:t>assurgenti</w:t>
      </w:r>
      <w:proofErr w:type="spellEnd"/>
      <w:r>
        <w:t>)</w:t>
      </w:r>
    </w:p>
  </w:footnote>
  <w:footnote w:id="2">
    <w:p w:rsidR="007B6079" w:rsidRPr="00740906" w:rsidRDefault="007B6079">
      <w:pPr>
        <w:pStyle w:val="Notedebasdepage"/>
      </w:pPr>
      <w:r>
        <w:rPr>
          <w:rStyle w:val="Appelnotedebasdep"/>
        </w:rPr>
        <w:footnoteRef/>
      </w:r>
      <w:r>
        <w:t xml:space="preserve"> Construire la phrase comme suit : </w:t>
      </w:r>
      <w:r w:rsidRPr="00740906">
        <w:t>« cui assurgenti comminus totum ensem condidit in adverso pectore »</w:t>
      </w:r>
    </w:p>
  </w:footnote>
  <w:footnote w:id="3">
    <w:p w:rsidR="007B6079" w:rsidRPr="001359E3" w:rsidRDefault="007B6079">
      <w:pPr>
        <w:pStyle w:val="Notedebasdepage"/>
        <w:rPr>
          <w:lang w:val="en-GB"/>
        </w:rPr>
      </w:pPr>
      <w:r>
        <w:rPr>
          <w:rStyle w:val="Appelnotedebasdep"/>
        </w:rPr>
        <w:footnoteRef/>
      </w:r>
      <w:r w:rsidRPr="001359E3">
        <w:rPr>
          <w:lang w:val="en-GB"/>
        </w:rPr>
        <w:t xml:space="preserve"> Animam = vitam</w:t>
      </w:r>
    </w:p>
  </w:footnote>
  <w:footnote w:id="4">
    <w:p w:rsidR="00562A76" w:rsidRPr="001359E3" w:rsidRDefault="00562A76">
      <w:pPr>
        <w:pStyle w:val="Notedebasdepage"/>
        <w:rPr>
          <w:lang w:val="en-GB"/>
        </w:rPr>
      </w:pPr>
      <w:r>
        <w:rPr>
          <w:rStyle w:val="Appelnotedebasdep"/>
        </w:rPr>
        <w:footnoteRef/>
      </w:r>
      <w:r w:rsidRPr="001359E3">
        <w:rPr>
          <w:lang w:val="en-GB"/>
        </w:rPr>
        <w:t xml:space="preserve"> = mixta vina cum sanguine</w:t>
      </w:r>
    </w:p>
  </w:footnote>
  <w:footnote w:id="5">
    <w:p w:rsidR="007B6079" w:rsidRDefault="007B6079">
      <w:pPr>
        <w:pStyle w:val="Notedebasdepage"/>
      </w:pPr>
      <w:r>
        <w:rPr>
          <w:rStyle w:val="Appelnotedebasdep"/>
        </w:rPr>
        <w:footnoteRef/>
      </w:r>
      <w:r>
        <w:t xml:space="preserve"> </w:t>
      </w:r>
      <w:proofErr w:type="spellStart"/>
      <w:r>
        <w:t>Furto</w:t>
      </w:r>
      <w:proofErr w:type="spellEnd"/>
      <w:r>
        <w:t xml:space="preserve"> = </w:t>
      </w:r>
      <w:proofErr w:type="spellStart"/>
      <w:r>
        <w:t>furtivae</w:t>
      </w:r>
      <w:proofErr w:type="spellEnd"/>
      <w:r>
        <w:t xml:space="preserve"> </w:t>
      </w:r>
      <w:proofErr w:type="spellStart"/>
      <w:r>
        <w:t>caedi</w:t>
      </w:r>
      <w:proofErr w:type="spellEnd"/>
    </w:p>
  </w:footnote>
  <w:footnote w:id="6">
    <w:p w:rsidR="008D6B49" w:rsidRDefault="008D6B49">
      <w:pPr>
        <w:pStyle w:val="Notedebasdepage"/>
      </w:pPr>
      <w:r>
        <w:rPr>
          <w:rStyle w:val="Appelnotedebasdep"/>
        </w:rPr>
        <w:footnoteRef/>
      </w:r>
      <w:r>
        <w:t xml:space="preserve"> </w:t>
      </w:r>
      <w:proofErr w:type="spellStart"/>
      <w:r>
        <w:t>Insto</w:t>
      </w:r>
      <w:proofErr w:type="spellEnd"/>
      <w:r>
        <w:t xml:space="preserve"> : s’appliquer sans relâche à </w:t>
      </w:r>
    </w:p>
  </w:footnote>
  <w:footnote w:id="7">
    <w:p w:rsidR="007B6079" w:rsidRDefault="007B6079">
      <w:pPr>
        <w:pStyle w:val="Notedebasdepage"/>
      </w:pPr>
      <w:r>
        <w:rPr>
          <w:rStyle w:val="Appelnotedebasdep"/>
        </w:rPr>
        <w:footnoteRef/>
      </w:r>
      <w:r>
        <w:t xml:space="preserve"> Rite : selon l’usage</w:t>
      </w:r>
    </w:p>
  </w:footnote>
  <w:footnote w:id="8">
    <w:p w:rsidR="00324CD9" w:rsidRDefault="00324CD9">
      <w:pPr>
        <w:pStyle w:val="Notedebasdepage"/>
      </w:pPr>
      <w:r>
        <w:rPr>
          <w:rStyle w:val="Appelnotedebasdep"/>
        </w:rPr>
        <w:footnoteRef/>
      </w:r>
      <w:r>
        <w:t xml:space="preserve"> </w:t>
      </w:r>
      <w:proofErr w:type="spellStart"/>
      <w:r>
        <w:t>Religatos</w:t>
      </w:r>
      <w:proofErr w:type="spellEnd"/>
      <w:r>
        <w:t xml:space="preserve">… </w:t>
      </w:r>
      <w:proofErr w:type="spellStart"/>
      <w:r>
        <w:t>equos</w:t>
      </w:r>
      <w:proofErr w:type="spellEnd"/>
    </w:p>
  </w:footnote>
  <w:footnote w:id="9">
    <w:p w:rsidR="00AC2996" w:rsidRDefault="00AC2996">
      <w:pPr>
        <w:pStyle w:val="Notedebasdepage"/>
      </w:pPr>
      <w:r>
        <w:rPr>
          <w:rStyle w:val="Appelnotedebasdep"/>
        </w:rPr>
        <w:footnoteRef/>
      </w:r>
      <w:r>
        <w:t xml:space="preserve"> </w:t>
      </w:r>
      <w:proofErr w:type="spellStart"/>
      <w:r>
        <w:t>Nisus</w:t>
      </w:r>
      <w:proofErr w:type="spellEnd"/>
      <w:r>
        <w:t xml:space="preserve">, prenant la parole, prend d’office le commandement de l’expédition – ce en quoi il est légitime en tant qu’aîné. </w:t>
      </w:r>
    </w:p>
  </w:footnote>
  <w:footnote w:id="10">
    <w:p w:rsidR="00FD0E67" w:rsidRDefault="00FD0E67">
      <w:pPr>
        <w:pStyle w:val="Notedebasdepage"/>
      </w:pPr>
      <w:r>
        <w:rPr>
          <w:rStyle w:val="Appelnotedebasdep"/>
        </w:rPr>
        <w:footnoteRef/>
      </w:r>
      <w:r>
        <w:t xml:space="preserve"> Un simple guerrier Rutule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674"/>
    <w:multiLevelType w:val="hybridMultilevel"/>
    <w:tmpl w:val="D3AE727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5D1B9E"/>
    <w:multiLevelType w:val="hybridMultilevel"/>
    <w:tmpl w:val="82AEC384"/>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12FA26A8"/>
    <w:multiLevelType w:val="hybridMultilevel"/>
    <w:tmpl w:val="56603B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00281"/>
    <w:multiLevelType w:val="hybridMultilevel"/>
    <w:tmpl w:val="70948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8F13A1"/>
    <w:multiLevelType w:val="hybridMultilevel"/>
    <w:tmpl w:val="5C34B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334997"/>
    <w:multiLevelType w:val="hybridMultilevel"/>
    <w:tmpl w:val="EB56E744"/>
    <w:lvl w:ilvl="0" w:tplc="B94659F8">
      <w:start w:val="1"/>
      <w:numFmt w:val="bullet"/>
      <w:lvlText w:val="•"/>
      <w:lvlJc w:val="left"/>
      <w:pPr>
        <w:tabs>
          <w:tab w:val="num" w:pos="720"/>
        </w:tabs>
        <w:ind w:left="720" w:hanging="360"/>
      </w:pPr>
      <w:rPr>
        <w:rFonts w:ascii="Times New Roman" w:hAnsi="Times New Roman" w:hint="default"/>
      </w:rPr>
    </w:lvl>
    <w:lvl w:ilvl="1" w:tplc="0052CA5E" w:tentative="1">
      <w:start w:val="1"/>
      <w:numFmt w:val="bullet"/>
      <w:lvlText w:val="•"/>
      <w:lvlJc w:val="left"/>
      <w:pPr>
        <w:tabs>
          <w:tab w:val="num" w:pos="1440"/>
        </w:tabs>
        <w:ind w:left="1440" w:hanging="360"/>
      </w:pPr>
      <w:rPr>
        <w:rFonts w:ascii="Times New Roman" w:hAnsi="Times New Roman" w:hint="default"/>
      </w:rPr>
    </w:lvl>
    <w:lvl w:ilvl="2" w:tplc="F2A2D334">
      <w:start w:val="2051"/>
      <w:numFmt w:val="bullet"/>
      <w:lvlText w:val="•"/>
      <w:lvlJc w:val="left"/>
      <w:pPr>
        <w:tabs>
          <w:tab w:val="num" w:pos="2160"/>
        </w:tabs>
        <w:ind w:left="2160" w:hanging="360"/>
      </w:pPr>
      <w:rPr>
        <w:rFonts w:ascii="Times New Roman" w:hAnsi="Times New Roman" w:hint="default"/>
      </w:rPr>
    </w:lvl>
    <w:lvl w:ilvl="3" w:tplc="18E8E6B2" w:tentative="1">
      <w:start w:val="1"/>
      <w:numFmt w:val="bullet"/>
      <w:lvlText w:val="•"/>
      <w:lvlJc w:val="left"/>
      <w:pPr>
        <w:tabs>
          <w:tab w:val="num" w:pos="2880"/>
        </w:tabs>
        <w:ind w:left="2880" w:hanging="360"/>
      </w:pPr>
      <w:rPr>
        <w:rFonts w:ascii="Times New Roman" w:hAnsi="Times New Roman" w:hint="default"/>
      </w:rPr>
    </w:lvl>
    <w:lvl w:ilvl="4" w:tplc="C71E756C" w:tentative="1">
      <w:start w:val="1"/>
      <w:numFmt w:val="bullet"/>
      <w:lvlText w:val="•"/>
      <w:lvlJc w:val="left"/>
      <w:pPr>
        <w:tabs>
          <w:tab w:val="num" w:pos="3600"/>
        </w:tabs>
        <w:ind w:left="3600" w:hanging="360"/>
      </w:pPr>
      <w:rPr>
        <w:rFonts w:ascii="Times New Roman" w:hAnsi="Times New Roman" w:hint="default"/>
      </w:rPr>
    </w:lvl>
    <w:lvl w:ilvl="5" w:tplc="235CCC08" w:tentative="1">
      <w:start w:val="1"/>
      <w:numFmt w:val="bullet"/>
      <w:lvlText w:val="•"/>
      <w:lvlJc w:val="left"/>
      <w:pPr>
        <w:tabs>
          <w:tab w:val="num" w:pos="4320"/>
        </w:tabs>
        <w:ind w:left="4320" w:hanging="360"/>
      </w:pPr>
      <w:rPr>
        <w:rFonts w:ascii="Times New Roman" w:hAnsi="Times New Roman" w:hint="default"/>
      </w:rPr>
    </w:lvl>
    <w:lvl w:ilvl="6" w:tplc="0B9CB5FA" w:tentative="1">
      <w:start w:val="1"/>
      <w:numFmt w:val="bullet"/>
      <w:lvlText w:val="•"/>
      <w:lvlJc w:val="left"/>
      <w:pPr>
        <w:tabs>
          <w:tab w:val="num" w:pos="5040"/>
        </w:tabs>
        <w:ind w:left="5040" w:hanging="360"/>
      </w:pPr>
      <w:rPr>
        <w:rFonts w:ascii="Times New Roman" w:hAnsi="Times New Roman" w:hint="default"/>
      </w:rPr>
    </w:lvl>
    <w:lvl w:ilvl="7" w:tplc="AE5EC440" w:tentative="1">
      <w:start w:val="1"/>
      <w:numFmt w:val="bullet"/>
      <w:lvlText w:val="•"/>
      <w:lvlJc w:val="left"/>
      <w:pPr>
        <w:tabs>
          <w:tab w:val="num" w:pos="5760"/>
        </w:tabs>
        <w:ind w:left="5760" w:hanging="360"/>
      </w:pPr>
      <w:rPr>
        <w:rFonts w:ascii="Times New Roman" w:hAnsi="Times New Roman" w:hint="default"/>
      </w:rPr>
    </w:lvl>
    <w:lvl w:ilvl="8" w:tplc="629A41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747EB2"/>
    <w:multiLevelType w:val="hybridMultilevel"/>
    <w:tmpl w:val="B414E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B110CD"/>
    <w:multiLevelType w:val="hybridMultilevel"/>
    <w:tmpl w:val="9DA40C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6B34F5"/>
    <w:multiLevelType w:val="hybridMultilevel"/>
    <w:tmpl w:val="AFEA4882"/>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723074C2"/>
    <w:multiLevelType w:val="hybridMultilevel"/>
    <w:tmpl w:val="EAC8AFF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2"/>
  </w:num>
  <w:num w:numId="6">
    <w:abstractNumId w:val="7"/>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02"/>
    <w:rsid w:val="000F0272"/>
    <w:rsid w:val="000F3CC3"/>
    <w:rsid w:val="001359E3"/>
    <w:rsid w:val="001564CB"/>
    <w:rsid w:val="002035BF"/>
    <w:rsid w:val="002433A5"/>
    <w:rsid w:val="00310E89"/>
    <w:rsid w:val="003231FE"/>
    <w:rsid w:val="00324CD9"/>
    <w:rsid w:val="00386E9D"/>
    <w:rsid w:val="00430460"/>
    <w:rsid w:val="00443E5C"/>
    <w:rsid w:val="005531B9"/>
    <w:rsid w:val="00562A76"/>
    <w:rsid w:val="00611E4D"/>
    <w:rsid w:val="00740906"/>
    <w:rsid w:val="007B6079"/>
    <w:rsid w:val="007C44B8"/>
    <w:rsid w:val="00804BE4"/>
    <w:rsid w:val="00804D7F"/>
    <w:rsid w:val="00817FB9"/>
    <w:rsid w:val="00841795"/>
    <w:rsid w:val="008D6B49"/>
    <w:rsid w:val="009A10D8"/>
    <w:rsid w:val="00A84D02"/>
    <w:rsid w:val="00AC2996"/>
    <w:rsid w:val="00C36CB4"/>
    <w:rsid w:val="00CC661B"/>
    <w:rsid w:val="00CF6A4A"/>
    <w:rsid w:val="00D37041"/>
    <w:rsid w:val="00DA2826"/>
    <w:rsid w:val="00FA7F8E"/>
    <w:rsid w:val="00FD0E67"/>
    <w:rsid w:val="00FE5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2996"/>
    <w:pPr>
      <w:ind w:left="720"/>
      <w:contextualSpacing/>
    </w:pPr>
    <w:rPr>
      <w:rFonts w:ascii="Times New Roman" w:hAnsi="Times New Roman"/>
      <w:lang w:eastAsia="fr-FR"/>
    </w:rPr>
  </w:style>
  <w:style w:type="paragraph" w:styleId="Notedebasdepage">
    <w:name w:val="footnote text"/>
    <w:basedOn w:val="Normal"/>
    <w:link w:val="NotedebasdepageCar"/>
    <w:uiPriority w:val="99"/>
    <w:semiHidden/>
    <w:unhideWhenUsed/>
    <w:rsid w:val="00AC2996"/>
    <w:rPr>
      <w:sz w:val="20"/>
      <w:szCs w:val="20"/>
    </w:rPr>
  </w:style>
  <w:style w:type="character" w:customStyle="1" w:styleId="NotedebasdepageCar">
    <w:name w:val="Note de bas de page Car"/>
    <w:basedOn w:val="Policepardfaut"/>
    <w:link w:val="Notedebasdepage"/>
    <w:uiPriority w:val="99"/>
    <w:semiHidden/>
    <w:rsid w:val="00AC2996"/>
    <w:rPr>
      <w:sz w:val="20"/>
      <w:szCs w:val="20"/>
    </w:rPr>
  </w:style>
  <w:style w:type="character" w:styleId="Appelnotedebasdep">
    <w:name w:val="footnote reference"/>
    <w:basedOn w:val="Policepardfaut"/>
    <w:uiPriority w:val="99"/>
    <w:semiHidden/>
    <w:unhideWhenUsed/>
    <w:rsid w:val="00AC2996"/>
    <w:rPr>
      <w:vertAlign w:val="superscript"/>
    </w:rPr>
  </w:style>
  <w:style w:type="paragraph" w:styleId="Textedebulles">
    <w:name w:val="Balloon Text"/>
    <w:basedOn w:val="Normal"/>
    <w:link w:val="TextedebullesCar"/>
    <w:uiPriority w:val="99"/>
    <w:semiHidden/>
    <w:unhideWhenUsed/>
    <w:rsid w:val="00841795"/>
    <w:rPr>
      <w:rFonts w:ascii="Tahoma" w:hAnsi="Tahoma" w:cs="Tahoma"/>
      <w:sz w:val="16"/>
      <w:szCs w:val="16"/>
    </w:rPr>
  </w:style>
  <w:style w:type="character" w:customStyle="1" w:styleId="TextedebullesCar">
    <w:name w:val="Texte de bulles Car"/>
    <w:basedOn w:val="Policepardfaut"/>
    <w:link w:val="Textedebulles"/>
    <w:uiPriority w:val="99"/>
    <w:semiHidden/>
    <w:rsid w:val="00841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2996"/>
    <w:pPr>
      <w:ind w:left="720"/>
      <w:contextualSpacing/>
    </w:pPr>
    <w:rPr>
      <w:rFonts w:ascii="Times New Roman" w:hAnsi="Times New Roman"/>
      <w:lang w:eastAsia="fr-FR"/>
    </w:rPr>
  </w:style>
  <w:style w:type="paragraph" w:styleId="Notedebasdepage">
    <w:name w:val="footnote text"/>
    <w:basedOn w:val="Normal"/>
    <w:link w:val="NotedebasdepageCar"/>
    <w:uiPriority w:val="99"/>
    <w:semiHidden/>
    <w:unhideWhenUsed/>
    <w:rsid w:val="00AC2996"/>
    <w:rPr>
      <w:sz w:val="20"/>
      <w:szCs w:val="20"/>
    </w:rPr>
  </w:style>
  <w:style w:type="character" w:customStyle="1" w:styleId="NotedebasdepageCar">
    <w:name w:val="Note de bas de page Car"/>
    <w:basedOn w:val="Policepardfaut"/>
    <w:link w:val="Notedebasdepage"/>
    <w:uiPriority w:val="99"/>
    <w:semiHidden/>
    <w:rsid w:val="00AC2996"/>
    <w:rPr>
      <w:sz w:val="20"/>
      <w:szCs w:val="20"/>
    </w:rPr>
  </w:style>
  <w:style w:type="character" w:styleId="Appelnotedebasdep">
    <w:name w:val="footnote reference"/>
    <w:basedOn w:val="Policepardfaut"/>
    <w:uiPriority w:val="99"/>
    <w:semiHidden/>
    <w:unhideWhenUsed/>
    <w:rsid w:val="00AC2996"/>
    <w:rPr>
      <w:vertAlign w:val="superscript"/>
    </w:rPr>
  </w:style>
  <w:style w:type="paragraph" w:styleId="Textedebulles">
    <w:name w:val="Balloon Text"/>
    <w:basedOn w:val="Normal"/>
    <w:link w:val="TextedebullesCar"/>
    <w:uiPriority w:val="99"/>
    <w:semiHidden/>
    <w:unhideWhenUsed/>
    <w:rsid w:val="00841795"/>
    <w:rPr>
      <w:rFonts w:ascii="Tahoma" w:hAnsi="Tahoma" w:cs="Tahoma"/>
      <w:sz w:val="16"/>
      <w:szCs w:val="16"/>
    </w:rPr>
  </w:style>
  <w:style w:type="character" w:customStyle="1" w:styleId="TextedebullesCar">
    <w:name w:val="Texte de bulles Car"/>
    <w:basedOn w:val="Policepardfaut"/>
    <w:link w:val="Textedebulles"/>
    <w:uiPriority w:val="99"/>
    <w:semiHidden/>
    <w:rsid w:val="00841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4CDF-3ACC-41F4-9310-5E7E5FAB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1733</Words>
  <Characters>9533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regis.coassin@hotmail.fr</dc:creator>
  <cp:lastModifiedBy>regis.coassin@hotmail.fr</cp:lastModifiedBy>
  <cp:revision>3</cp:revision>
  <cp:lastPrinted>2019-12-05T09:03:00Z</cp:lastPrinted>
  <dcterms:created xsi:type="dcterms:W3CDTF">2020-03-09T07:51:00Z</dcterms:created>
  <dcterms:modified xsi:type="dcterms:W3CDTF">2020-03-09T07:53:00Z</dcterms:modified>
</cp:coreProperties>
</file>