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4B48B7" w14:textId="59EE32D7" w:rsidR="00210C88" w:rsidRPr="005D2160" w:rsidRDefault="00772C4A" w:rsidP="006D3E78">
      <w:pPr>
        <w:pBdr>
          <w:top w:val="single" w:sz="4" w:space="1" w:color="auto"/>
          <w:left w:val="single" w:sz="4" w:space="4" w:color="auto"/>
          <w:bottom w:val="single" w:sz="4" w:space="1" w:color="auto"/>
          <w:right w:val="single" w:sz="4" w:space="4" w:color="auto"/>
        </w:pBdr>
        <w:jc w:val="center"/>
        <w:rPr>
          <w:rFonts w:eastAsia="Times New Roman" w:cstheme="minorHAnsi"/>
          <w:b/>
          <w:bCs/>
          <w:lang w:eastAsia="fr-FR"/>
        </w:rPr>
      </w:pPr>
      <w:r>
        <w:rPr>
          <w:rFonts w:eastAsia="Times New Roman" w:cstheme="minorHAnsi"/>
          <w:b/>
          <w:bCs/>
          <w:lang w:eastAsia="fr-FR"/>
        </w:rPr>
        <w:t>« Améliorer sa capacité de lecture »</w:t>
      </w:r>
      <w:r w:rsidR="00210C88" w:rsidRPr="005D2160">
        <w:rPr>
          <w:rFonts w:eastAsia="Times New Roman" w:cstheme="minorHAnsi"/>
          <w:b/>
          <w:bCs/>
          <w:lang w:eastAsia="fr-FR"/>
        </w:rPr>
        <w:t xml:space="preserve"> </w:t>
      </w:r>
      <w:r w:rsidR="00610539">
        <w:rPr>
          <w:rFonts w:eastAsia="Times New Roman" w:cstheme="minorHAnsi"/>
          <w:b/>
          <w:bCs/>
          <w:lang w:eastAsia="fr-FR"/>
        </w:rPr>
        <w:t xml:space="preserve">projet </w:t>
      </w:r>
      <w:r w:rsidR="00210C88" w:rsidRPr="005D2160">
        <w:rPr>
          <w:rFonts w:eastAsia="Times New Roman" w:cstheme="minorHAnsi"/>
          <w:b/>
          <w:bCs/>
          <w:lang w:eastAsia="fr-FR"/>
        </w:rPr>
        <w:t>proposé par Vincent BOURGOIN et Anne-Laurence BOEGLIN</w:t>
      </w:r>
    </w:p>
    <w:p w14:paraId="6EEC5F7A" w14:textId="375B0010" w:rsidR="00210C88" w:rsidRPr="005D2160" w:rsidRDefault="00210C88" w:rsidP="006D3E78">
      <w:pPr>
        <w:rPr>
          <w:rFonts w:eastAsia="Times New Roman" w:cstheme="minorHAnsi"/>
          <w:lang w:eastAsia="fr-FR"/>
        </w:rPr>
      </w:pPr>
    </w:p>
    <w:p w14:paraId="35D67F36" w14:textId="5EF238A7" w:rsidR="00210C88" w:rsidRPr="005D2160" w:rsidRDefault="00210C88" w:rsidP="006D3E78">
      <w:pPr>
        <w:rPr>
          <w:rFonts w:eastAsia="Times New Roman" w:cstheme="minorHAnsi"/>
          <w:b/>
          <w:bCs/>
          <w:lang w:eastAsia="fr-FR"/>
        </w:rPr>
      </w:pPr>
      <w:r w:rsidRPr="005D2160">
        <w:rPr>
          <w:rFonts w:eastAsia="Times New Roman" w:cstheme="minorHAnsi"/>
          <w:b/>
          <w:bCs/>
          <w:lang w:eastAsia="fr-FR"/>
        </w:rPr>
        <w:t>Travailler en associant collège et lycée :</w:t>
      </w:r>
    </w:p>
    <w:p w14:paraId="187E3FF0" w14:textId="77777777" w:rsidR="00A47AAC" w:rsidRPr="005D2160" w:rsidRDefault="00A47AAC" w:rsidP="006D3E78">
      <w:pPr>
        <w:ind w:left="142" w:hanging="142"/>
        <w:rPr>
          <w:rFonts w:eastAsia="Times New Roman" w:cstheme="minorHAnsi"/>
          <w:lang w:eastAsia="fr-FR"/>
        </w:rPr>
      </w:pPr>
    </w:p>
    <w:p w14:paraId="1266A0A6" w14:textId="50F66B46" w:rsidR="00210C88" w:rsidRPr="005D2160" w:rsidRDefault="00210C88" w:rsidP="006D3E78">
      <w:pPr>
        <w:ind w:left="142" w:hanging="142"/>
        <w:rPr>
          <w:rFonts w:eastAsia="Times New Roman" w:cstheme="minorHAnsi"/>
          <w:lang w:eastAsia="fr-FR"/>
        </w:rPr>
      </w:pPr>
      <w:r w:rsidRPr="005D2160">
        <w:rPr>
          <w:rFonts w:eastAsia="Times New Roman" w:cstheme="minorHAnsi"/>
          <w:lang w:eastAsia="fr-FR"/>
        </w:rPr>
        <w:t>- Vincent BOURGOIN : Collège Nelson Mandela à Illkirch. Expérimentation avec une classe de 3</w:t>
      </w:r>
      <w:r w:rsidRPr="005D2160">
        <w:rPr>
          <w:rFonts w:eastAsia="Times New Roman" w:cstheme="minorHAnsi"/>
          <w:vertAlign w:val="superscript"/>
          <w:lang w:eastAsia="fr-FR"/>
        </w:rPr>
        <w:t>e</w:t>
      </w:r>
      <w:r w:rsidRPr="005D2160">
        <w:rPr>
          <w:rFonts w:eastAsia="Times New Roman" w:cstheme="minorHAnsi"/>
          <w:lang w:eastAsia="fr-FR"/>
        </w:rPr>
        <w:t>. Préparation Brevet.</w:t>
      </w:r>
    </w:p>
    <w:p w14:paraId="1C9919C9" w14:textId="43AD0603" w:rsidR="00210C88" w:rsidRPr="005D2160" w:rsidRDefault="00210C88" w:rsidP="006D3E78">
      <w:pPr>
        <w:ind w:left="142" w:hanging="142"/>
        <w:rPr>
          <w:rFonts w:eastAsia="Times New Roman" w:cstheme="minorHAnsi"/>
          <w:lang w:eastAsia="fr-FR"/>
        </w:rPr>
      </w:pPr>
      <w:r w:rsidRPr="005D2160">
        <w:rPr>
          <w:rFonts w:eastAsia="Times New Roman" w:cstheme="minorHAnsi"/>
          <w:lang w:eastAsia="fr-FR"/>
        </w:rPr>
        <w:t>- Anne-Laurence BOEGLIN : Lycée Théodore Deck à Guebwiller. Expérimentation avec une classe de 1</w:t>
      </w:r>
      <w:r w:rsidRPr="005D2160">
        <w:rPr>
          <w:rFonts w:eastAsia="Times New Roman" w:cstheme="minorHAnsi"/>
          <w:vertAlign w:val="superscript"/>
          <w:lang w:eastAsia="fr-FR"/>
        </w:rPr>
        <w:t>ère</w:t>
      </w:r>
      <w:r w:rsidRPr="005D2160">
        <w:rPr>
          <w:rFonts w:eastAsia="Times New Roman" w:cstheme="minorHAnsi"/>
          <w:lang w:eastAsia="fr-FR"/>
        </w:rPr>
        <w:t xml:space="preserve"> générale. Préparation Ba</w:t>
      </w:r>
      <w:r w:rsidR="00A47AAC" w:rsidRPr="005D2160">
        <w:rPr>
          <w:rFonts w:eastAsia="Times New Roman" w:cstheme="minorHAnsi"/>
          <w:lang w:eastAsia="fr-FR"/>
        </w:rPr>
        <w:t>c.</w:t>
      </w:r>
    </w:p>
    <w:p w14:paraId="5FCC7D8D" w14:textId="0D743729" w:rsidR="00A47AAC" w:rsidRDefault="00A47AAC" w:rsidP="006D3E78">
      <w:pPr>
        <w:ind w:left="142" w:hanging="142"/>
        <w:rPr>
          <w:rFonts w:eastAsia="Times New Roman" w:cstheme="minorHAnsi"/>
          <w:lang w:eastAsia="fr-FR"/>
        </w:rPr>
      </w:pPr>
    </w:p>
    <w:p w14:paraId="3E74E73A" w14:textId="76DA410B" w:rsidR="00B90B30" w:rsidRPr="00B90B30" w:rsidRDefault="00B90B30" w:rsidP="006D3E78">
      <w:pPr>
        <w:ind w:left="142" w:hanging="142"/>
        <w:rPr>
          <w:rFonts w:eastAsia="Times New Roman" w:cstheme="minorHAnsi"/>
          <w:b/>
          <w:bCs/>
          <w:lang w:eastAsia="fr-FR"/>
        </w:rPr>
      </w:pPr>
      <w:r w:rsidRPr="00B90B30">
        <w:rPr>
          <w:rFonts w:eastAsia="Times New Roman" w:cstheme="minorHAnsi"/>
          <w:b/>
          <w:bCs/>
          <w:lang w:eastAsia="fr-FR"/>
        </w:rPr>
        <w:t xml:space="preserve">Objectif </w:t>
      </w:r>
      <w:r>
        <w:rPr>
          <w:rFonts w:eastAsia="Times New Roman" w:cstheme="minorHAnsi"/>
          <w:b/>
          <w:bCs/>
          <w:lang w:eastAsia="fr-FR"/>
        </w:rPr>
        <w:t>« Lire à voix haute » :</w:t>
      </w:r>
    </w:p>
    <w:p w14:paraId="19295E41" w14:textId="3B3AF6CA" w:rsidR="00B90B30" w:rsidRDefault="00B90B30" w:rsidP="006D3E78">
      <w:pPr>
        <w:ind w:left="142" w:hanging="142"/>
        <w:rPr>
          <w:rFonts w:eastAsia="Times New Roman" w:cstheme="minorHAnsi"/>
          <w:lang w:eastAsia="fr-FR"/>
        </w:rPr>
      </w:pPr>
      <w:r>
        <w:rPr>
          <w:rFonts w:eastAsia="Times New Roman" w:cstheme="minorHAnsi"/>
          <w:lang w:eastAsia="fr-FR"/>
        </w:rPr>
        <w:t>- Mettre la réflexion sur la différenciation au service de la formation et de la progression de l’élève dans le domaine de la lecture à voix haute.</w:t>
      </w:r>
    </w:p>
    <w:p w14:paraId="6242E619" w14:textId="5A5C8032" w:rsidR="00B90B30" w:rsidRDefault="00B90B30" w:rsidP="006D3E78">
      <w:pPr>
        <w:ind w:left="142" w:hanging="142"/>
        <w:rPr>
          <w:rFonts w:eastAsia="Times New Roman" w:cstheme="minorHAnsi"/>
          <w:lang w:eastAsia="fr-FR"/>
        </w:rPr>
      </w:pPr>
      <w:r>
        <w:rPr>
          <w:rFonts w:eastAsia="Times New Roman" w:cstheme="minorHAnsi"/>
          <w:lang w:eastAsia="fr-FR"/>
        </w:rPr>
        <w:t>- En période de confinement, offrir aux élèves un exercice de lecture hebdomadaire. L’entraînement permettra de progresser et de s’améliorer, pour être plus à l’aise et pour se préparer à l’examen.</w:t>
      </w:r>
    </w:p>
    <w:p w14:paraId="5560427D" w14:textId="77777777" w:rsidR="00B90B30" w:rsidRPr="005D2160" w:rsidRDefault="00B90B30" w:rsidP="006D3E78">
      <w:pPr>
        <w:ind w:left="142" w:hanging="142"/>
        <w:rPr>
          <w:rFonts w:eastAsia="Times New Roman" w:cstheme="minorHAnsi"/>
          <w:lang w:eastAsia="fr-FR"/>
        </w:rPr>
      </w:pPr>
    </w:p>
    <w:p w14:paraId="391E2C19" w14:textId="46563754" w:rsidR="00210C88" w:rsidRPr="005D2160" w:rsidRDefault="005D2160" w:rsidP="006D3E78">
      <w:pPr>
        <w:rPr>
          <w:rFonts w:eastAsia="Times New Roman" w:cstheme="minorHAnsi"/>
          <w:b/>
          <w:bCs/>
          <w:lang w:eastAsia="fr-FR"/>
        </w:rPr>
      </w:pPr>
      <w:r w:rsidRPr="005D2160">
        <w:rPr>
          <w:rFonts w:eastAsia="Times New Roman" w:cstheme="minorHAnsi"/>
          <w:b/>
          <w:bCs/>
          <w:lang w:eastAsia="fr-FR"/>
        </w:rPr>
        <w:t xml:space="preserve">I- </w:t>
      </w:r>
      <w:r w:rsidR="00210C88" w:rsidRPr="005D2160">
        <w:rPr>
          <w:rFonts w:eastAsia="Times New Roman" w:cstheme="minorHAnsi"/>
          <w:b/>
          <w:bCs/>
          <w:u w:val="single"/>
          <w:lang w:eastAsia="fr-FR"/>
        </w:rPr>
        <w:t>Constats</w:t>
      </w:r>
      <w:r w:rsidR="008D4F67">
        <w:rPr>
          <w:rFonts w:eastAsia="Times New Roman" w:cstheme="minorHAnsi"/>
          <w:b/>
          <w:bCs/>
          <w:u w:val="single"/>
          <w:lang w:eastAsia="fr-FR"/>
        </w:rPr>
        <w:t xml:space="preserve"> qui justifient le projet</w:t>
      </w:r>
    </w:p>
    <w:p w14:paraId="3BA20068" w14:textId="77777777" w:rsidR="00A47AAC" w:rsidRPr="005D2160" w:rsidRDefault="00A47AAC" w:rsidP="006D3E78">
      <w:pPr>
        <w:ind w:left="142" w:hanging="142"/>
        <w:rPr>
          <w:rFonts w:eastAsia="Times New Roman" w:cstheme="minorHAnsi"/>
          <w:lang w:eastAsia="fr-FR"/>
        </w:rPr>
      </w:pPr>
    </w:p>
    <w:p w14:paraId="58072828" w14:textId="006CC377" w:rsidR="00A47AAC" w:rsidRPr="005D2160" w:rsidRDefault="005D2160" w:rsidP="006D3E78">
      <w:pPr>
        <w:ind w:left="142" w:hanging="142"/>
        <w:jc w:val="center"/>
        <w:rPr>
          <w:rFonts w:eastAsia="Times New Roman" w:cstheme="minorHAnsi"/>
          <w:b/>
          <w:bCs/>
          <w:lang w:eastAsia="fr-FR"/>
        </w:rPr>
      </w:pPr>
      <w:r w:rsidRPr="005D2160">
        <w:rPr>
          <w:rFonts w:eastAsia="Times New Roman" w:cstheme="minorHAnsi"/>
          <w:b/>
          <w:bCs/>
          <w:lang w:eastAsia="fr-FR"/>
        </w:rPr>
        <w:t>A</w:t>
      </w:r>
      <w:r w:rsidR="00A47AAC" w:rsidRPr="005D2160">
        <w:rPr>
          <w:rFonts w:eastAsia="Times New Roman" w:cstheme="minorHAnsi"/>
          <w:b/>
          <w:bCs/>
          <w:lang w:eastAsia="fr-FR"/>
        </w:rPr>
        <w:t>- Niveaux de lecture contrastés</w:t>
      </w:r>
      <w:r w:rsidR="008D4F67">
        <w:rPr>
          <w:rFonts w:eastAsia="Times New Roman" w:cstheme="minorHAnsi"/>
          <w:b/>
          <w:bCs/>
          <w:lang w:eastAsia="fr-FR"/>
        </w:rPr>
        <w:t xml:space="preserve"> des élèves</w:t>
      </w:r>
    </w:p>
    <w:p w14:paraId="68C21189" w14:textId="77777777" w:rsidR="005D2160" w:rsidRPr="005D2160" w:rsidRDefault="005D2160" w:rsidP="006D3E78">
      <w:pPr>
        <w:ind w:left="142" w:hanging="142"/>
        <w:rPr>
          <w:rFonts w:eastAsia="Times New Roman" w:cstheme="minorHAnsi"/>
          <w:b/>
          <w:bCs/>
          <w:lang w:eastAsia="fr-FR"/>
        </w:rPr>
      </w:pPr>
    </w:p>
    <w:p w14:paraId="651CDF34" w14:textId="77777777" w:rsidR="006D3E78" w:rsidRPr="005D2160" w:rsidRDefault="006D3E78" w:rsidP="006D3E78">
      <w:pPr>
        <w:ind w:left="142" w:hanging="142"/>
        <w:rPr>
          <w:rFonts w:eastAsia="Times New Roman" w:cstheme="minorHAnsi"/>
          <w:lang w:eastAsia="fr-FR"/>
        </w:rPr>
      </w:pPr>
      <w:r w:rsidRPr="005D2160">
        <w:rPr>
          <w:rFonts w:eastAsia="Times New Roman" w:cstheme="minorHAnsi"/>
          <w:lang w:eastAsia="fr-FR"/>
        </w:rPr>
        <w:t>- Certains sont de grands lecteurs. Certains ne lisent presque pas.</w:t>
      </w:r>
    </w:p>
    <w:p w14:paraId="1984C922" w14:textId="77777777" w:rsidR="006D3E78" w:rsidRPr="005D2160" w:rsidRDefault="006D3E78" w:rsidP="006D3E78">
      <w:pPr>
        <w:ind w:left="142" w:hanging="142"/>
        <w:rPr>
          <w:rFonts w:eastAsia="Times New Roman" w:cstheme="minorHAnsi"/>
          <w:lang w:eastAsia="fr-FR"/>
        </w:rPr>
      </w:pPr>
      <w:r w:rsidRPr="005D2160">
        <w:rPr>
          <w:rFonts w:eastAsia="Times New Roman" w:cstheme="minorHAnsi"/>
          <w:lang w:eastAsia="fr-FR"/>
        </w:rPr>
        <w:t>- Certains ont beaucoup de vocabulaire. D’autres n’en possèdent pas assez.</w:t>
      </w:r>
    </w:p>
    <w:p w14:paraId="167EDC48" w14:textId="77777777" w:rsidR="006D3E78" w:rsidRPr="005D2160" w:rsidRDefault="006D3E78" w:rsidP="006D3E78">
      <w:pPr>
        <w:ind w:left="142" w:hanging="142"/>
        <w:rPr>
          <w:rFonts w:eastAsia="Times New Roman" w:cstheme="minorHAnsi"/>
          <w:lang w:eastAsia="fr-FR"/>
        </w:rPr>
      </w:pPr>
      <w:r w:rsidRPr="005D2160">
        <w:rPr>
          <w:rFonts w:eastAsia="Times New Roman" w:cstheme="minorHAnsi"/>
          <w:lang w:eastAsia="fr-FR"/>
        </w:rPr>
        <w:t xml:space="preserve">- Certains lisent </w:t>
      </w:r>
      <w:r>
        <w:rPr>
          <w:rFonts w:eastAsia="Times New Roman" w:cstheme="minorHAnsi"/>
          <w:lang w:eastAsia="fr-FR"/>
        </w:rPr>
        <w:t xml:space="preserve">avec passion. D’autres lisent </w:t>
      </w:r>
      <w:r w:rsidRPr="005D2160">
        <w:rPr>
          <w:rFonts w:eastAsia="Times New Roman" w:cstheme="minorHAnsi"/>
          <w:lang w:eastAsia="fr-FR"/>
        </w:rPr>
        <w:t xml:space="preserve">de manière mécanique et monocorde mais fluide. </w:t>
      </w:r>
      <w:r>
        <w:rPr>
          <w:rFonts w:eastAsia="Times New Roman" w:cstheme="minorHAnsi"/>
          <w:lang w:eastAsia="fr-FR"/>
        </w:rPr>
        <w:t>D’autre</w:t>
      </w:r>
      <w:r w:rsidRPr="005D2160">
        <w:rPr>
          <w:rFonts w:eastAsia="Times New Roman" w:cstheme="minorHAnsi"/>
          <w:lang w:eastAsia="fr-FR"/>
        </w:rPr>
        <w:t>s lisent difficilement, butent et font perdre tout sens au texte.</w:t>
      </w:r>
    </w:p>
    <w:p w14:paraId="16F22BA1" w14:textId="14276194" w:rsidR="00A47AAC" w:rsidRPr="005D2160" w:rsidRDefault="006D3E78" w:rsidP="006D3E78">
      <w:pPr>
        <w:ind w:left="142" w:hanging="142"/>
        <w:rPr>
          <w:rFonts w:eastAsia="Times New Roman" w:cstheme="minorHAnsi"/>
          <w:lang w:eastAsia="fr-FR"/>
        </w:rPr>
      </w:pPr>
      <w:r>
        <w:rPr>
          <w:rFonts w:eastAsia="Times New Roman" w:cstheme="minorHAnsi"/>
          <w:lang w:eastAsia="fr-FR"/>
        </w:rPr>
        <w:t xml:space="preserve">- Certains mettent le ton et </w:t>
      </w:r>
      <w:r w:rsidR="00A47AAC" w:rsidRPr="005D2160">
        <w:rPr>
          <w:rFonts w:eastAsia="Times New Roman" w:cstheme="minorHAnsi"/>
          <w:lang w:eastAsia="fr-FR"/>
        </w:rPr>
        <w:t xml:space="preserve">théâtralisent avec pertinence. </w:t>
      </w:r>
      <w:r>
        <w:rPr>
          <w:rFonts w:eastAsia="Times New Roman" w:cstheme="minorHAnsi"/>
          <w:lang w:eastAsia="fr-FR"/>
        </w:rPr>
        <w:t>D’autres</w:t>
      </w:r>
      <w:r w:rsidR="00A47AAC" w:rsidRPr="005D2160">
        <w:rPr>
          <w:rFonts w:eastAsia="Times New Roman" w:cstheme="minorHAnsi"/>
          <w:lang w:eastAsia="fr-FR"/>
        </w:rPr>
        <w:t xml:space="preserve"> forcent la théâtralisation mais sans tenir compte du sens.</w:t>
      </w:r>
    </w:p>
    <w:p w14:paraId="346015AC" w14:textId="4AAEFD01" w:rsidR="00A47AAC" w:rsidRPr="005D2160" w:rsidRDefault="005D2160" w:rsidP="006D3E78">
      <w:pPr>
        <w:ind w:left="142" w:hanging="142"/>
        <w:rPr>
          <w:rFonts w:eastAsia="Times New Roman" w:cstheme="minorHAnsi"/>
          <w:lang w:eastAsia="fr-FR"/>
        </w:rPr>
      </w:pPr>
      <w:r w:rsidRPr="005D2160">
        <w:rPr>
          <w:rFonts w:eastAsia="Times New Roman" w:cstheme="minorHAnsi"/>
          <w:lang w:eastAsia="fr-FR"/>
        </w:rPr>
        <w:t>-</w:t>
      </w:r>
      <w:r w:rsidR="00A47AAC" w:rsidRPr="005D2160">
        <w:rPr>
          <w:rFonts w:eastAsia="Times New Roman" w:cstheme="minorHAnsi"/>
          <w:lang w:eastAsia="fr-FR"/>
        </w:rPr>
        <w:t xml:space="preserve"> Certains font correctement les liaisons. </w:t>
      </w:r>
      <w:r w:rsidR="006D3E78">
        <w:rPr>
          <w:rFonts w:eastAsia="Times New Roman" w:cstheme="minorHAnsi"/>
          <w:lang w:eastAsia="fr-FR"/>
        </w:rPr>
        <w:t>D’autre</w:t>
      </w:r>
      <w:r w:rsidR="00A47AAC" w:rsidRPr="005D2160">
        <w:rPr>
          <w:rFonts w:eastAsia="Times New Roman" w:cstheme="minorHAnsi"/>
          <w:lang w:eastAsia="fr-FR"/>
        </w:rPr>
        <w:t xml:space="preserve">s </w:t>
      </w:r>
      <w:r w:rsidR="006D3E78">
        <w:rPr>
          <w:rFonts w:eastAsia="Times New Roman" w:cstheme="minorHAnsi"/>
          <w:lang w:eastAsia="fr-FR"/>
        </w:rPr>
        <w:t>invent</w:t>
      </w:r>
      <w:r w:rsidR="00A47AAC" w:rsidRPr="005D2160">
        <w:rPr>
          <w:rFonts w:eastAsia="Times New Roman" w:cstheme="minorHAnsi"/>
          <w:lang w:eastAsia="fr-FR"/>
        </w:rPr>
        <w:t xml:space="preserve">ent </w:t>
      </w:r>
      <w:r w:rsidR="006D3E78">
        <w:rPr>
          <w:rFonts w:eastAsia="Times New Roman" w:cstheme="minorHAnsi"/>
          <w:lang w:eastAsia="fr-FR"/>
        </w:rPr>
        <w:t>d</w:t>
      </w:r>
      <w:r w:rsidR="00A47AAC" w:rsidRPr="005D2160">
        <w:rPr>
          <w:rFonts w:eastAsia="Times New Roman" w:cstheme="minorHAnsi"/>
          <w:lang w:eastAsia="fr-FR"/>
        </w:rPr>
        <w:t>es liaisons qu</w:t>
      </w:r>
      <w:r w:rsidR="006D3E78">
        <w:rPr>
          <w:rFonts w:eastAsia="Times New Roman" w:cstheme="minorHAnsi"/>
          <w:lang w:eastAsia="fr-FR"/>
        </w:rPr>
        <w:t xml:space="preserve">i </w:t>
      </w:r>
      <w:r w:rsidR="00A47AAC" w:rsidRPr="005D2160">
        <w:rPr>
          <w:rFonts w:eastAsia="Times New Roman" w:cstheme="minorHAnsi"/>
          <w:lang w:eastAsia="fr-FR"/>
        </w:rPr>
        <w:t>n’existent pas.</w:t>
      </w:r>
    </w:p>
    <w:p w14:paraId="099A1979" w14:textId="36259515" w:rsidR="00A47AAC" w:rsidRPr="005D2160" w:rsidRDefault="00A47AAC" w:rsidP="006D3E78">
      <w:pPr>
        <w:rPr>
          <w:rFonts w:eastAsia="Times New Roman" w:cstheme="minorHAnsi"/>
          <w:lang w:eastAsia="fr-FR"/>
        </w:rPr>
      </w:pPr>
    </w:p>
    <w:p w14:paraId="5661DC88" w14:textId="782A1040" w:rsidR="00210C88" w:rsidRPr="005D2160" w:rsidRDefault="005D2160" w:rsidP="006D3E78">
      <w:pPr>
        <w:jc w:val="center"/>
        <w:rPr>
          <w:rFonts w:eastAsia="Times New Roman" w:cstheme="minorHAnsi"/>
          <w:b/>
          <w:bCs/>
          <w:lang w:eastAsia="fr-FR"/>
        </w:rPr>
      </w:pPr>
      <w:r w:rsidRPr="005D2160">
        <w:rPr>
          <w:rFonts w:eastAsia="Times New Roman" w:cstheme="minorHAnsi"/>
          <w:b/>
          <w:bCs/>
          <w:lang w:eastAsia="fr-FR"/>
        </w:rPr>
        <w:t xml:space="preserve">B- </w:t>
      </w:r>
      <w:r w:rsidR="00772C4A">
        <w:rPr>
          <w:rFonts w:eastAsia="Times New Roman" w:cstheme="minorHAnsi"/>
          <w:b/>
          <w:bCs/>
          <w:lang w:eastAsia="fr-FR"/>
        </w:rPr>
        <w:t xml:space="preserve">Nécessité d’améliorer la mise en </w:t>
      </w:r>
      <w:proofErr w:type="spellStart"/>
      <w:r w:rsidR="00772C4A">
        <w:rPr>
          <w:rFonts w:eastAsia="Times New Roman" w:cstheme="minorHAnsi"/>
          <w:b/>
          <w:bCs/>
          <w:lang w:eastAsia="fr-FR"/>
        </w:rPr>
        <w:t>oeuvre</w:t>
      </w:r>
      <w:proofErr w:type="spellEnd"/>
      <w:r w:rsidRPr="005D2160">
        <w:rPr>
          <w:rFonts w:eastAsia="Times New Roman" w:cstheme="minorHAnsi"/>
          <w:b/>
          <w:bCs/>
          <w:lang w:eastAsia="fr-FR"/>
        </w:rPr>
        <w:t xml:space="preserve"> dans la classe</w:t>
      </w:r>
    </w:p>
    <w:p w14:paraId="32856CBC" w14:textId="43A9491B" w:rsidR="005D2160" w:rsidRPr="005D2160" w:rsidRDefault="005D2160" w:rsidP="006D3E78">
      <w:pPr>
        <w:rPr>
          <w:rFonts w:eastAsia="Times New Roman" w:cstheme="minorHAnsi"/>
          <w:lang w:eastAsia="fr-FR"/>
        </w:rPr>
      </w:pPr>
    </w:p>
    <w:p w14:paraId="4D4E4031" w14:textId="1A4400B2" w:rsidR="006D3E78" w:rsidRDefault="005D2160" w:rsidP="006D3E78">
      <w:pPr>
        <w:ind w:left="142" w:hanging="142"/>
        <w:rPr>
          <w:rFonts w:eastAsia="Times New Roman" w:cstheme="minorHAnsi"/>
          <w:lang w:eastAsia="fr-FR"/>
        </w:rPr>
      </w:pPr>
      <w:r w:rsidRPr="005D2160">
        <w:rPr>
          <w:rFonts w:eastAsia="Times New Roman" w:cstheme="minorHAnsi"/>
          <w:lang w:eastAsia="fr-FR"/>
        </w:rPr>
        <w:t xml:space="preserve">- </w:t>
      </w:r>
      <w:r w:rsidR="006D3E78">
        <w:rPr>
          <w:rFonts w:eastAsia="Times New Roman" w:cstheme="minorHAnsi"/>
          <w:lang w:eastAsia="fr-FR"/>
        </w:rPr>
        <w:t>Lire devant trente camarades met l’élève</w:t>
      </w:r>
      <w:r w:rsidRPr="005D2160">
        <w:rPr>
          <w:rFonts w:eastAsia="Times New Roman" w:cstheme="minorHAnsi"/>
          <w:lang w:eastAsia="fr-FR"/>
        </w:rPr>
        <w:t xml:space="preserve"> en difficulté devant les autres. </w:t>
      </w:r>
      <w:r w:rsidR="006D3E78">
        <w:rPr>
          <w:rFonts w:eastAsia="Times New Roman" w:cstheme="minorHAnsi"/>
          <w:lang w:eastAsia="fr-FR"/>
        </w:rPr>
        <w:t>Souvent il lit sans comprendre, dans la panique.</w:t>
      </w:r>
      <w:r w:rsidR="0062678C">
        <w:rPr>
          <w:rFonts w:eastAsia="Times New Roman" w:cstheme="minorHAnsi"/>
          <w:lang w:eastAsia="fr-FR"/>
        </w:rPr>
        <w:t xml:space="preserve"> Ce sont toujours les mêmes qui veulent lire.</w:t>
      </w:r>
    </w:p>
    <w:p w14:paraId="57382EDA" w14:textId="0EAF89EA" w:rsidR="00B90B30" w:rsidRDefault="006D3E78" w:rsidP="006D3E78">
      <w:pPr>
        <w:ind w:left="142" w:hanging="142"/>
        <w:rPr>
          <w:rFonts w:eastAsia="Times New Roman" w:cstheme="minorHAnsi"/>
          <w:lang w:eastAsia="fr-FR"/>
        </w:rPr>
      </w:pPr>
      <w:r>
        <w:rPr>
          <w:rFonts w:eastAsia="Times New Roman" w:cstheme="minorHAnsi"/>
          <w:lang w:eastAsia="fr-FR"/>
        </w:rPr>
        <w:t xml:space="preserve">- </w:t>
      </w:r>
      <w:r w:rsidR="00B90B30">
        <w:rPr>
          <w:rFonts w:eastAsia="Times New Roman" w:cstheme="minorHAnsi"/>
          <w:lang w:eastAsia="fr-FR"/>
        </w:rPr>
        <w:t>L</w:t>
      </w:r>
      <w:r>
        <w:rPr>
          <w:rFonts w:eastAsia="Times New Roman" w:cstheme="minorHAnsi"/>
          <w:lang w:eastAsia="fr-FR"/>
        </w:rPr>
        <w:t>es c</w:t>
      </w:r>
      <w:r w:rsidR="005D2160" w:rsidRPr="005D2160">
        <w:rPr>
          <w:rFonts w:eastAsia="Times New Roman" w:cstheme="minorHAnsi"/>
          <w:lang w:eastAsia="fr-FR"/>
        </w:rPr>
        <w:t xml:space="preserve">onseils </w:t>
      </w:r>
      <w:r>
        <w:rPr>
          <w:rFonts w:eastAsia="Times New Roman" w:cstheme="minorHAnsi"/>
          <w:lang w:eastAsia="fr-FR"/>
        </w:rPr>
        <w:t xml:space="preserve">sont </w:t>
      </w:r>
      <w:r w:rsidR="005D2160" w:rsidRPr="005D2160">
        <w:rPr>
          <w:rFonts w:eastAsia="Times New Roman" w:cstheme="minorHAnsi"/>
          <w:lang w:eastAsia="fr-FR"/>
        </w:rPr>
        <w:t xml:space="preserve">peu </w:t>
      </w:r>
      <w:r>
        <w:rPr>
          <w:rFonts w:eastAsia="Times New Roman" w:cstheme="minorHAnsi"/>
          <w:lang w:eastAsia="fr-FR"/>
        </w:rPr>
        <w:t>efficace</w:t>
      </w:r>
      <w:r w:rsidR="005D2160" w:rsidRPr="005D2160">
        <w:rPr>
          <w:rFonts w:eastAsia="Times New Roman" w:cstheme="minorHAnsi"/>
          <w:lang w:eastAsia="fr-FR"/>
        </w:rPr>
        <w:t xml:space="preserve">s s’ils deviennent humiliants. </w:t>
      </w:r>
      <w:r>
        <w:rPr>
          <w:rFonts w:eastAsia="Times New Roman" w:cstheme="minorHAnsi"/>
          <w:lang w:eastAsia="fr-FR"/>
        </w:rPr>
        <w:t xml:space="preserve">Ils ne sont plus formateurs. </w:t>
      </w:r>
    </w:p>
    <w:p w14:paraId="50665E5C" w14:textId="0686B5FE" w:rsidR="005D2160" w:rsidRPr="005D2160" w:rsidRDefault="00B90B30" w:rsidP="006D3E78">
      <w:pPr>
        <w:ind w:left="142" w:hanging="142"/>
        <w:rPr>
          <w:rFonts w:eastAsia="Times New Roman" w:cstheme="minorHAnsi"/>
          <w:lang w:eastAsia="fr-FR"/>
        </w:rPr>
      </w:pPr>
      <w:r>
        <w:rPr>
          <w:rFonts w:eastAsia="Times New Roman" w:cstheme="minorHAnsi"/>
          <w:lang w:eastAsia="fr-FR"/>
        </w:rPr>
        <w:t xml:space="preserve">- </w:t>
      </w:r>
      <w:r w:rsidR="005D2160" w:rsidRPr="005D2160">
        <w:rPr>
          <w:rFonts w:eastAsia="Times New Roman" w:cstheme="minorHAnsi"/>
          <w:lang w:eastAsia="fr-FR"/>
        </w:rPr>
        <w:t>Soit on interroge toujours les mêmes, soit on fait de l’acharnement.</w:t>
      </w:r>
    </w:p>
    <w:p w14:paraId="71694865" w14:textId="4A76F1AD" w:rsidR="005D2160" w:rsidRPr="005D2160" w:rsidRDefault="005D2160" w:rsidP="006D3E78">
      <w:pPr>
        <w:ind w:left="142" w:hanging="142"/>
        <w:rPr>
          <w:rFonts w:eastAsia="Times New Roman" w:cstheme="minorHAnsi"/>
          <w:lang w:eastAsia="fr-FR"/>
        </w:rPr>
      </w:pPr>
      <w:r w:rsidRPr="005D2160">
        <w:rPr>
          <w:rFonts w:eastAsia="Times New Roman" w:cstheme="minorHAnsi"/>
          <w:lang w:eastAsia="fr-FR"/>
        </w:rPr>
        <w:t xml:space="preserve">- Quand l’un </w:t>
      </w:r>
      <w:r w:rsidR="00B90B30">
        <w:rPr>
          <w:rFonts w:eastAsia="Times New Roman" w:cstheme="minorHAnsi"/>
          <w:lang w:eastAsia="fr-FR"/>
        </w:rPr>
        <w:t xml:space="preserve">lit, il </w:t>
      </w:r>
      <w:r w:rsidRPr="005D2160">
        <w:rPr>
          <w:rFonts w:eastAsia="Times New Roman" w:cstheme="minorHAnsi"/>
          <w:lang w:eastAsia="fr-FR"/>
        </w:rPr>
        <w:t>travaille</w:t>
      </w:r>
      <w:r w:rsidR="00B90B30">
        <w:rPr>
          <w:rFonts w:eastAsia="Times New Roman" w:cstheme="minorHAnsi"/>
          <w:lang w:eastAsia="fr-FR"/>
        </w:rPr>
        <w:t xml:space="preserve">. Pendant ce temps, les autres </w:t>
      </w:r>
      <w:r w:rsidRPr="005D2160">
        <w:rPr>
          <w:rFonts w:eastAsia="Times New Roman" w:cstheme="minorHAnsi"/>
          <w:lang w:eastAsia="fr-FR"/>
        </w:rPr>
        <w:t xml:space="preserve">s’ennuient. Les conseils ne sont jamais </w:t>
      </w:r>
      <w:r w:rsidR="00B90B30">
        <w:rPr>
          <w:rFonts w:eastAsia="Times New Roman" w:cstheme="minorHAnsi"/>
          <w:lang w:eastAsia="fr-FR"/>
        </w:rPr>
        <w:t>écoutés</w:t>
      </w:r>
      <w:r w:rsidRPr="005D2160">
        <w:rPr>
          <w:rFonts w:eastAsia="Times New Roman" w:cstheme="minorHAnsi"/>
          <w:lang w:eastAsia="fr-FR"/>
        </w:rPr>
        <w:t xml:space="preserve"> par le groupe</w:t>
      </w:r>
      <w:r w:rsidR="00B90B30">
        <w:rPr>
          <w:rFonts w:eastAsia="Times New Roman" w:cstheme="minorHAnsi"/>
          <w:lang w:eastAsia="fr-FR"/>
        </w:rPr>
        <w:t xml:space="preserve"> que le professeur perd s’il arrête la lecture pour conseiller le lecteur.</w:t>
      </w:r>
    </w:p>
    <w:p w14:paraId="28D50C4C" w14:textId="666BA57D" w:rsidR="005D2160" w:rsidRPr="005D2160" w:rsidRDefault="005D2160" w:rsidP="006D3E78">
      <w:pPr>
        <w:ind w:left="142" w:hanging="142"/>
        <w:rPr>
          <w:rFonts w:eastAsia="Times New Roman" w:cstheme="minorHAnsi"/>
          <w:lang w:eastAsia="fr-FR"/>
        </w:rPr>
      </w:pPr>
      <w:r w:rsidRPr="005D2160">
        <w:rPr>
          <w:rFonts w:eastAsia="Times New Roman" w:cstheme="minorHAnsi"/>
          <w:lang w:eastAsia="fr-FR"/>
        </w:rPr>
        <w:t xml:space="preserve">- Poser une note sur </w:t>
      </w:r>
      <w:r w:rsidR="00B90B30">
        <w:rPr>
          <w:rFonts w:eastAsia="Times New Roman" w:cstheme="minorHAnsi"/>
          <w:lang w:eastAsia="fr-FR"/>
        </w:rPr>
        <w:t>une</w:t>
      </w:r>
      <w:r w:rsidRPr="005D2160">
        <w:rPr>
          <w:rFonts w:eastAsia="Times New Roman" w:cstheme="minorHAnsi"/>
          <w:lang w:eastAsia="fr-FR"/>
        </w:rPr>
        <w:t xml:space="preserve"> lecture n’est pas formateur, sauf pour celui qui a, en lui, les ressources pour progresser. Quand on a posé la difficulté, comment offre-t-on à l’élève les outils pour se former ?</w:t>
      </w:r>
    </w:p>
    <w:p w14:paraId="5DDA269B" w14:textId="1507DDE1" w:rsidR="005D2160" w:rsidRPr="005D2160" w:rsidRDefault="005D2160" w:rsidP="006D3E78">
      <w:pPr>
        <w:ind w:left="142" w:hanging="142"/>
        <w:rPr>
          <w:rFonts w:eastAsia="Times New Roman" w:cstheme="minorHAnsi"/>
          <w:lang w:eastAsia="fr-FR"/>
        </w:rPr>
      </w:pPr>
    </w:p>
    <w:p w14:paraId="3AF99123" w14:textId="5A4EFD80" w:rsidR="000F2DAD" w:rsidRPr="000F2DAD" w:rsidRDefault="005D2160" w:rsidP="006D3E78">
      <w:pPr>
        <w:ind w:left="142" w:hanging="142"/>
        <w:rPr>
          <w:rFonts w:eastAsia="Times New Roman" w:cstheme="minorHAnsi"/>
          <w:b/>
          <w:bCs/>
          <w:u w:val="single"/>
          <w:lang w:eastAsia="fr-FR"/>
        </w:rPr>
      </w:pPr>
      <w:r w:rsidRPr="005D2160">
        <w:rPr>
          <w:rFonts w:eastAsia="Times New Roman" w:cstheme="minorHAnsi"/>
          <w:b/>
          <w:bCs/>
          <w:lang w:eastAsia="fr-FR"/>
        </w:rPr>
        <w:t xml:space="preserve">II- </w:t>
      </w:r>
      <w:r w:rsidRPr="005D2160">
        <w:rPr>
          <w:rFonts w:eastAsia="Times New Roman" w:cstheme="minorHAnsi"/>
          <w:b/>
          <w:bCs/>
          <w:u w:val="single"/>
          <w:lang w:eastAsia="fr-FR"/>
        </w:rPr>
        <w:t>L</w:t>
      </w:r>
      <w:r w:rsidR="008D4F67">
        <w:rPr>
          <w:rFonts w:eastAsia="Times New Roman" w:cstheme="minorHAnsi"/>
          <w:b/>
          <w:bCs/>
          <w:u w:val="single"/>
          <w:lang w:eastAsia="fr-FR"/>
        </w:rPr>
        <w:t>e projet hebdomadaire de lecture à voix haute</w:t>
      </w:r>
    </w:p>
    <w:p w14:paraId="1341B4A0" w14:textId="23600F50" w:rsidR="000F2DAD" w:rsidRDefault="000F2DAD" w:rsidP="006D3E78">
      <w:pPr>
        <w:rPr>
          <w:rFonts w:eastAsia="Times New Roman" w:cstheme="minorHAnsi"/>
          <w:lang w:eastAsia="fr-FR"/>
        </w:rPr>
      </w:pPr>
    </w:p>
    <w:p w14:paraId="3738348C" w14:textId="754C86CC" w:rsidR="008D4F67" w:rsidRDefault="008D4F67" w:rsidP="008D4F67">
      <w:pPr>
        <w:ind w:left="142" w:hanging="142"/>
        <w:rPr>
          <w:rFonts w:eastAsia="Times New Roman" w:cstheme="minorHAnsi"/>
          <w:lang w:eastAsia="fr-FR"/>
        </w:rPr>
      </w:pPr>
      <w:r>
        <w:rPr>
          <w:rFonts w:eastAsia="Times New Roman" w:cstheme="minorHAnsi"/>
          <w:lang w:eastAsia="fr-FR"/>
        </w:rPr>
        <w:t>- Les Premières générales travaillent sur les 20 textes à préparer pour l’oral du Bac Français. La lecture à voix haute est évaluée sur deux points. Les Troisièmes travaillent sur la préparation du Brevet.</w:t>
      </w:r>
    </w:p>
    <w:p w14:paraId="13DC262A" w14:textId="77777777" w:rsidR="008D4F67" w:rsidRPr="000F2DAD" w:rsidRDefault="008D4F67" w:rsidP="008D4F67">
      <w:pPr>
        <w:ind w:left="142" w:hanging="142"/>
        <w:rPr>
          <w:rFonts w:eastAsia="Times New Roman" w:cstheme="minorHAnsi"/>
          <w:lang w:eastAsia="fr-FR"/>
        </w:rPr>
      </w:pPr>
    </w:p>
    <w:p w14:paraId="5ABB077C" w14:textId="4CFDD9E0" w:rsidR="000F2DAD" w:rsidRDefault="005D52A4" w:rsidP="006D3E78">
      <w:pPr>
        <w:ind w:left="142" w:hanging="142"/>
        <w:rPr>
          <w:rFonts w:eastAsia="Times New Roman" w:cstheme="minorHAnsi"/>
          <w:lang w:eastAsia="fr-FR"/>
        </w:rPr>
      </w:pPr>
      <w:r>
        <w:rPr>
          <w:rFonts w:eastAsia="Times New Roman" w:cstheme="minorHAnsi"/>
          <w:lang w:eastAsia="fr-FR"/>
        </w:rPr>
        <w:t xml:space="preserve">- </w:t>
      </w:r>
      <w:r w:rsidR="008D4F67">
        <w:rPr>
          <w:rFonts w:eastAsia="Times New Roman" w:cstheme="minorHAnsi"/>
          <w:lang w:eastAsia="fr-FR"/>
        </w:rPr>
        <w:t xml:space="preserve">Chaque semaine, toujours le même jour de la semaine, le professeur ouvre un nouveau dossier « Devoir » sous Moodle. Il l’intitule en fonction du nom de l’extrait : « Lecture à voix haute extrait 1 ». Dans les paramètres, </w:t>
      </w:r>
      <w:r w:rsidR="004F3EAD">
        <w:rPr>
          <w:rFonts w:eastAsia="Times New Roman" w:cstheme="minorHAnsi"/>
          <w:lang w:eastAsia="fr-FR"/>
        </w:rPr>
        <w:t xml:space="preserve">dans l’onglet « Types de remise », </w:t>
      </w:r>
      <w:r w:rsidR="008D4F67">
        <w:rPr>
          <w:rFonts w:eastAsia="Times New Roman" w:cstheme="minorHAnsi"/>
          <w:lang w:eastAsia="fr-FR"/>
        </w:rPr>
        <w:t>il</w:t>
      </w:r>
      <w:r w:rsidR="004F3EAD">
        <w:rPr>
          <w:rFonts w:eastAsia="Times New Roman" w:cstheme="minorHAnsi"/>
          <w:lang w:eastAsia="fr-FR"/>
        </w:rPr>
        <w:t xml:space="preserve"> va dans « Type de fichiers acceptés », il clique sur « choisir » et il opte pour la première proposition : « Tous types de fichiers ».</w:t>
      </w:r>
      <w:r w:rsidR="0062678C">
        <w:rPr>
          <w:rFonts w:eastAsia="Times New Roman" w:cstheme="minorHAnsi"/>
          <w:lang w:eastAsia="fr-FR"/>
        </w:rPr>
        <w:t xml:space="preserve"> Il dépose également le barème par curseurs pour le mettre à disposition des élèves.</w:t>
      </w:r>
    </w:p>
    <w:p w14:paraId="46657258" w14:textId="3CE07229" w:rsidR="004F3EAD" w:rsidRDefault="004F3EAD" w:rsidP="006D3E78">
      <w:pPr>
        <w:ind w:left="142" w:hanging="142"/>
        <w:rPr>
          <w:rFonts w:eastAsia="Times New Roman" w:cstheme="minorHAnsi"/>
          <w:lang w:eastAsia="fr-FR"/>
        </w:rPr>
      </w:pPr>
    </w:p>
    <w:p w14:paraId="098860B8" w14:textId="46C1ACCF" w:rsidR="004F3EAD" w:rsidRDefault="004F3EAD" w:rsidP="006D3E78">
      <w:pPr>
        <w:ind w:left="142" w:hanging="142"/>
        <w:rPr>
          <w:rFonts w:eastAsia="Times New Roman" w:cstheme="minorHAnsi"/>
          <w:lang w:eastAsia="fr-FR"/>
        </w:rPr>
      </w:pPr>
      <w:r>
        <w:rPr>
          <w:rFonts w:eastAsia="Times New Roman" w:cstheme="minorHAnsi"/>
          <w:lang w:eastAsia="fr-FR"/>
        </w:rPr>
        <w:t xml:space="preserve">- Dans l’agenda, il fait noter aux élèves, </w:t>
      </w:r>
      <w:r w:rsidR="0062678C">
        <w:rPr>
          <w:rFonts w:eastAsia="Times New Roman" w:cstheme="minorHAnsi"/>
          <w:lang w:eastAsia="fr-FR"/>
        </w:rPr>
        <w:t xml:space="preserve">chaque semaine, </w:t>
      </w:r>
      <w:r>
        <w:rPr>
          <w:rFonts w:eastAsia="Times New Roman" w:cstheme="minorHAnsi"/>
          <w:lang w:eastAsia="fr-FR"/>
        </w:rPr>
        <w:t>qu’ils ont une semaine pour s’enregistrer et pour déposer leur fichier dans le dossier. Tous les élèves doivent ainsi déposer un nouveau fichier, sur un nouveau text</w:t>
      </w:r>
      <w:r w:rsidR="0062678C">
        <w:rPr>
          <w:rFonts w:eastAsia="Times New Roman" w:cstheme="minorHAnsi"/>
          <w:lang w:eastAsia="fr-FR"/>
        </w:rPr>
        <w:t>e, suivant un rythme hebdomadaire</w:t>
      </w:r>
      <w:r>
        <w:rPr>
          <w:rFonts w:eastAsia="Times New Roman" w:cstheme="minorHAnsi"/>
          <w:lang w:eastAsia="fr-FR"/>
        </w:rPr>
        <w:t>.</w:t>
      </w:r>
    </w:p>
    <w:p w14:paraId="4CD16F66" w14:textId="19AB754C" w:rsidR="004F3EAD" w:rsidRDefault="004F3EAD" w:rsidP="006D3E78">
      <w:pPr>
        <w:ind w:left="142" w:hanging="142"/>
        <w:rPr>
          <w:rFonts w:eastAsia="Times New Roman" w:cstheme="minorHAnsi"/>
          <w:lang w:eastAsia="fr-FR"/>
        </w:rPr>
      </w:pPr>
    </w:p>
    <w:p w14:paraId="61BFA4E5" w14:textId="5390D761" w:rsidR="004F3EAD" w:rsidRDefault="004F3EAD" w:rsidP="006D3E78">
      <w:pPr>
        <w:ind w:left="142" w:hanging="142"/>
        <w:rPr>
          <w:rFonts w:eastAsia="Times New Roman" w:cstheme="minorHAnsi"/>
          <w:lang w:eastAsia="fr-FR"/>
        </w:rPr>
      </w:pPr>
      <w:r>
        <w:rPr>
          <w:rFonts w:eastAsia="Times New Roman" w:cstheme="minorHAnsi"/>
          <w:lang w:eastAsia="fr-FR"/>
        </w:rPr>
        <w:t>- Chaque semaine, le professeur vérifie que tous les élèves ont déposé leur fichier. Il ouvre la discussion avec les élèves, voire avec les parents</w:t>
      </w:r>
      <w:r w:rsidR="0062678C">
        <w:rPr>
          <w:rFonts w:eastAsia="Times New Roman" w:cstheme="minorHAnsi"/>
          <w:lang w:eastAsia="fr-FR"/>
        </w:rPr>
        <w:t>,</w:t>
      </w:r>
      <w:r>
        <w:rPr>
          <w:rFonts w:eastAsia="Times New Roman" w:cstheme="minorHAnsi"/>
          <w:lang w:eastAsia="fr-FR"/>
        </w:rPr>
        <w:t xml:space="preserve"> de ceux qui ne font pas le travail. </w:t>
      </w:r>
      <w:r w:rsidR="0062678C">
        <w:rPr>
          <w:rFonts w:eastAsia="Times New Roman" w:cstheme="minorHAnsi"/>
          <w:lang w:eastAsia="fr-FR"/>
        </w:rPr>
        <w:t>Pour ceux qui ont déposé le travail, i</w:t>
      </w:r>
      <w:r>
        <w:rPr>
          <w:rFonts w:eastAsia="Times New Roman" w:cstheme="minorHAnsi"/>
          <w:lang w:eastAsia="fr-FR"/>
        </w:rPr>
        <w:t>l ouvre 5 fichiers</w:t>
      </w:r>
      <w:r w:rsidR="0062678C">
        <w:rPr>
          <w:rFonts w:eastAsia="Times New Roman" w:cstheme="minorHAnsi"/>
          <w:lang w:eastAsia="fr-FR"/>
        </w:rPr>
        <w:t xml:space="preserve"> (de 5 élèves différents) </w:t>
      </w:r>
      <w:r>
        <w:rPr>
          <w:rFonts w:eastAsia="Times New Roman" w:cstheme="minorHAnsi"/>
          <w:lang w:eastAsia="fr-FR"/>
        </w:rPr>
        <w:t>et les note sur 5.</w:t>
      </w:r>
      <w:r w:rsidR="0062678C">
        <w:rPr>
          <w:rFonts w:eastAsia="Times New Roman" w:cstheme="minorHAnsi"/>
          <w:lang w:eastAsia="fr-FR"/>
        </w:rPr>
        <w:t xml:space="preserve"> Les élèves peuvent demander à être notés. Il peut noter plus de 5 élèves s’il a le temps de le faire. En noter 5, ne prend pas beaucoup de temps : 15 mn.</w:t>
      </w:r>
    </w:p>
    <w:p w14:paraId="48DCEF79" w14:textId="5EDBD3E4" w:rsidR="004F3EAD" w:rsidRDefault="004F3EAD" w:rsidP="006D3E78">
      <w:pPr>
        <w:ind w:left="142" w:hanging="142"/>
        <w:rPr>
          <w:rFonts w:eastAsia="Times New Roman" w:cstheme="minorHAnsi"/>
          <w:lang w:eastAsia="fr-FR"/>
        </w:rPr>
      </w:pPr>
    </w:p>
    <w:tbl>
      <w:tblPr>
        <w:tblStyle w:val="Grilledutableau"/>
        <w:tblW w:w="0" w:type="auto"/>
        <w:tblLook w:val="04A0" w:firstRow="1" w:lastRow="0" w:firstColumn="1" w:lastColumn="0" w:noHBand="0" w:noVBand="1"/>
      </w:tblPr>
      <w:tblGrid>
        <w:gridCol w:w="7792"/>
        <w:gridCol w:w="425"/>
        <w:gridCol w:w="425"/>
        <w:gridCol w:w="420"/>
      </w:tblGrid>
      <w:tr w:rsidR="005C7060" w14:paraId="721636B0" w14:textId="77777777" w:rsidTr="004F740C">
        <w:tc>
          <w:tcPr>
            <w:tcW w:w="7792" w:type="dxa"/>
          </w:tcPr>
          <w:p w14:paraId="67166FF3" w14:textId="77777777" w:rsidR="005C7060" w:rsidRPr="00FF56FE" w:rsidRDefault="005C7060" w:rsidP="004F740C">
            <w:pPr>
              <w:rPr>
                <w:b/>
                <w:bCs/>
              </w:rPr>
            </w:pPr>
            <w:bookmarkStart w:id="0" w:name="_Hlk92532692"/>
            <w:r>
              <w:rPr>
                <w:b/>
                <w:bCs/>
              </w:rPr>
              <w:t>Lecture : 1-Pas satisfaisant / 2- Efforts maladroits / 3- Satisfaisant</w:t>
            </w:r>
          </w:p>
        </w:tc>
        <w:tc>
          <w:tcPr>
            <w:tcW w:w="425" w:type="dxa"/>
          </w:tcPr>
          <w:p w14:paraId="62D199E3" w14:textId="77777777" w:rsidR="005C7060" w:rsidRPr="00FF56FE" w:rsidRDefault="005C7060" w:rsidP="004F740C">
            <w:pPr>
              <w:rPr>
                <w:b/>
                <w:bCs/>
              </w:rPr>
            </w:pPr>
            <w:r w:rsidRPr="00FF56FE">
              <w:rPr>
                <w:b/>
                <w:bCs/>
              </w:rPr>
              <w:t>1</w:t>
            </w:r>
          </w:p>
        </w:tc>
        <w:tc>
          <w:tcPr>
            <w:tcW w:w="425" w:type="dxa"/>
          </w:tcPr>
          <w:p w14:paraId="1E0986CA" w14:textId="77777777" w:rsidR="005C7060" w:rsidRPr="00FF56FE" w:rsidRDefault="005C7060" w:rsidP="004F740C">
            <w:pPr>
              <w:rPr>
                <w:b/>
                <w:bCs/>
              </w:rPr>
            </w:pPr>
            <w:r w:rsidRPr="00FF56FE">
              <w:rPr>
                <w:b/>
                <w:bCs/>
              </w:rPr>
              <w:t>2</w:t>
            </w:r>
          </w:p>
        </w:tc>
        <w:tc>
          <w:tcPr>
            <w:tcW w:w="420" w:type="dxa"/>
          </w:tcPr>
          <w:p w14:paraId="6E84A761" w14:textId="77777777" w:rsidR="005C7060" w:rsidRPr="00FF56FE" w:rsidRDefault="005C7060" w:rsidP="004F740C">
            <w:pPr>
              <w:rPr>
                <w:b/>
                <w:bCs/>
              </w:rPr>
            </w:pPr>
            <w:r w:rsidRPr="00FF56FE">
              <w:rPr>
                <w:b/>
                <w:bCs/>
              </w:rPr>
              <w:t>3</w:t>
            </w:r>
          </w:p>
        </w:tc>
      </w:tr>
      <w:tr w:rsidR="005C7060" w14:paraId="26247C63" w14:textId="77777777" w:rsidTr="004F740C">
        <w:tc>
          <w:tcPr>
            <w:tcW w:w="7792" w:type="dxa"/>
          </w:tcPr>
          <w:p w14:paraId="593CE0EB" w14:textId="77777777" w:rsidR="005C7060" w:rsidRDefault="005C7060" w:rsidP="004F740C">
            <w:r>
              <w:t>Voix claire, audible, bien articulée</w:t>
            </w:r>
          </w:p>
        </w:tc>
        <w:tc>
          <w:tcPr>
            <w:tcW w:w="425" w:type="dxa"/>
          </w:tcPr>
          <w:p w14:paraId="0F8D6F44" w14:textId="77777777" w:rsidR="005C7060" w:rsidRDefault="005C7060" w:rsidP="004F740C"/>
        </w:tc>
        <w:tc>
          <w:tcPr>
            <w:tcW w:w="425" w:type="dxa"/>
          </w:tcPr>
          <w:p w14:paraId="3FF239A7" w14:textId="77777777" w:rsidR="005C7060" w:rsidRDefault="005C7060" w:rsidP="004F740C"/>
        </w:tc>
        <w:tc>
          <w:tcPr>
            <w:tcW w:w="420" w:type="dxa"/>
          </w:tcPr>
          <w:p w14:paraId="4A9A8D1D" w14:textId="77777777" w:rsidR="005C7060" w:rsidRDefault="005C7060" w:rsidP="004F740C"/>
        </w:tc>
      </w:tr>
      <w:tr w:rsidR="005C7060" w14:paraId="79DE1096" w14:textId="77777777" w:rsidTr="004F740C">
        <w:tc>
          <w:tcPr>
            <w:tcW w:w="7792" w:type="dxa"/>
          </w:tcPr>
          <w:p w14:paraId="60C49630" w14:textId="77777777" w:rsidR="005C7060" w:rsidRDefault="005C7060" w:rsidP="004F740C">
            <w:r>
              <w:t>Fluidité de la lecture</w:t>
            </w:r>
          </w:p>
        </w:tc>
        <w:tc>
          <w:tcPr>
            <w:tcW w:w="425" w:type="dxa"/>
          </w:tcPr>
          <w:p w14:paraId="70C2A06D" w14:textId="77777777" w:rsidR="005C7060" w:rsidRDefault="005C7060" w:rsidP="004F740C"/>
        </w:tc>
        <w:tc>
          <w:tcPr>
            <w:tcW w:w="425" w:type="dxa"/>
          </w:tcPr>
          <w:p w14:paraId="75917280" w14:textId="77777777" w:rsidR="005C7060" w:rsidRDefault="005C7060" w:rsidP="004F740C"/>
        </w:tc>
        <w:tc>
          <w:tcPr>
            <w:tcW w:w="420" w:type="dxa"/>
          </w:tcPr>
          <w:p w14:paraId="67E290E8" w14:textId="77777777" w:rsidR="005C7060" w:rsidRDefault="005C7060" w:rsidP="004F740C"/>
        </w:tc>
      </w:tr>
      <w:tr w:rsidR="005C7060" w14:paraId="011B0514" w14:textId="77777777" w:rsidTr="004F740C">
        <w:tc>
          <w:tcPr>
            <w:tcW w:w="7792" w:type="dxa"/>
          </w:tcPr>
          <w:p w14:paraId="572F3171" w14:textId="77777777" w:rsidR="005C7060" w:rsidRDefault="005C7060" w:rsidP="004F740C">
            <w:r>
              <w:t>Respect des liaisons</w:t>
            </w:r>
          </w:p>
        </w:tc>
        <w:tc>
          <w:tcPr>
            <w:tcW w:w="425" w:type="dxa"/>
          </w:tcPr>
          <w:p w14:paraId="4888AC12" w14:textId="77777777" w:rsidR="005C7060" w:rsidRDefault="005C7060" w:rsidP="004F740C"/>
        </w:tc>
        <w:tc>
          <w:tcPr>
            <w:tcW w:w="425" w:type="dxa"/>
          </w:tcPr>
          <w:p w14:paraId="3E3DF738" w14:textId="77777777" w:rsidR="005C7060" w:rsidRDefault="005C7060" w:rsidP="004F740C"/>
        </w:tc>
        <w:tc>
          <w:tcPr>
            <w:tcW w:w="420" w:type="dxa"/>
          </w:tcPr>
          <w:p w14:paraId="6A420086" w14:textId="77777777" w:rsidR="005C7060" w:rsidRDefault="005C7060" w:rsidP="004F740C"/>
        </w:tc>
      </w:tr>
      <w:tr w:rsidR="005C7060" w14:paraId="466C1A88" w14:textId="77777777" w:rsidTr="004F740C">
        <w:tc>
          <w:tcPr>
            <w:tcW w:w="7792" w:type="dxa"/>
          </w:tcPr>
          <w:p w14:paraId="049E6F11" w14:textId="77777777" w:rsidR="005C7060" w:rsidRDefault="005C7060" w:rsidP="004F740C">
            <w:r>
              <w:t>Donne vie au texte lu : variété débit, hauteur de voix, volume. Pas monocorde.</w:t>
            </w:r>
          </w:p>
        </w:tc>
        <w:tc>
          <w:tcPr>
            <w:tcW w:w="425" w:type="dxa"/>
          </w:tcPr>
          <w:p w14:paraId="4D178564" w14:textId="77777777" w:rsidR="005C7060" w:rsidRDefault="005C7060" w:rsidP="004F740C"/>
        </w:tc>
        <w:tc>
          <w:tcPr>
            <w:tcW w:w="425" w:type="dxa"/>
          </w:tcPr>
          <w:p w14:paraId="1A6524BB" w14:textId="77777777" w:rsidR="005C7060" w:rsidRDefault="005C7060" w:rsidP="004F740C"/>
        </w:tc>
        <w:tc>
          <w:tcPr>
            <w:tcW w:w="420" w:type="dxa"/>
          </w:tcPr>
          <w:p w14:paraId="353ED487" w14:textId="77777777" w:rsidR="005C7060" w:rsidRDefault="005C7060" w:rsidP="004F740C"/>
        </w:tc>
      </w:tr>
      <w:tr w:rsidR="005C7060" w14:paraId="63BE09E9" w14:textId="77777777" w:rsidTr="004F740C">
        <w:tc>
          <w:tcPr>
            <w:tcW w:w="9062" w:type="dxa"/>
            <w:gridSpan w:val="4"/>
          </w:tcPr>
          <w:p w14:paraId="3C42A4EE" w14:textId="77777777" w:rsidR="005C7060" w:rsidRDefault="005C7060" w:rsidP="004F740C">
            <w:r>
              <w:rPr>
                <w:b/>
                <w:bCs/>
              </w:rPr>
              <w:t>Note :        /5</w:t>
            </w:r>
          </w:p>
        </w:tc>
      </w:tr>
      <w:tr w:rsidR="005C7060" w14:paraId="6BAA0F52" w14:textId="77777777" w:rsidTr="004F740C">
        <w:trPr>
          <w:trHeight w:val="547"/>
        </w:trPr>
        <w:tc>
          <w:tcPr>
            <w:tcW w:w="9062" w:type="dxa"/>
            <w:gridSpan w:val="4"/>
          </w:tcPr>
          <w:p w14:paraId="0C8F2C7B" w14:textId="77777777" w:rsidR="005C7060" w:rsidRPr="00FF56FE" w:rsidRDefault="005C7060" w:rsidP="004F740C">
            <w:pPr>
              <w:rPr>
                <w:b/>
                <w:bCs/>
              </w:rPr>
            </w:pPr>
            <w:r>
              <w:rPr>
                <w:b/>
                <w:bCs/>
              </w:rPr>
              <w:t>1 : difficultés de lecture / 2 : monocorde, bute sur les mots / 3 : fluide et monocorde ou vivant mais bute sur les mots / 4 : donne vie malgré des maladresses / 5 : fluide, correct et vivant</w:t>
            </w:r>
          </w:p>
        </w:tc>
      </w:tr>
      <w:bookmarkEnd w:id="0"/>
    </w:tbl>
    <w:p w14:paraId="325CB0FD" w14:textId="77777777" w:rsidR="004F3EAD" w:rsidRPr="000F2DAD" w:rsidRDefault="004F3EAD" w:rsidP="006D3E78">
      <w:pPr>
        <w:ind w:left="142" w:hanging="142"/>
        <w:rPr>
          <w:rFonts w:eastAsia="Times New Roman" w:cstheme="minorHAnsi"/>
          <w:lang w:eastAsia="fr-FR"/>
        </w:rPr>
      </w:pPr>
    </w:p>
    <w:p w14:paraId="541B0413" w14:textId="4F735AFB" w:rsidR="000F2DAD" w:rsidRDefault="005C7060" w:rsidP="005C7060">
      <w:pPr>
        <w:ind w:left="142" w:hanging="142"/>
        <w:rPr>
          <w:rFonts w:eastAsia="Times New Roman" w:cstheme="minorHAnsi"/>
          <w:lang w:eastAsia="fr-FR"/>
        </w:rPr>
      </w:pPr>
      <w:r>
        <w:rPr>
          <w:rFonts w:eastAsia="Times New Roman" w:cstheme="minorHAnsi"/>
          <w:lang w:eastAsia="fr-FR"/>
        </w:rPr>
        <w:t>- Les élèves peuvent avoir plusieurs notes sur 5. On peut les additionner ou choisir de compter la meilleure note, ou les deux meilleures notes, ou plus. Certains élèves qui n’ont pas bien réussi peuvent demander à être notés quand ils se sentent prêts.</w:t>
      </w:r>
    </w:p>
    <w:p w14:paraId="7944B522" w14:textId="177640ED" w:rsidR="005C7060" w:rsidRDefault="005C7060" w:rsidP="005C7060">
      <w:pPr>
        <w:ind w:left="142" w:hanging="142"/>
        <w:rPr>
          <w:rFonts w:eastAsia="Times New Roman" w:cstheme="minorHAnsi"/>
          <w:lang w:eastAsia="fr-FR"/>
        </w:rPr>
      </w:pPr>
    </w:p>
    <w:p w14:paraId="2EA59399" w14:textId="1654F8A1" w:rsidR="005C7060" w:rsidRDefault="005C7060" w:rsidP="005C7060">
      <w:pPr>
        <w:ind w:left="142" w:hanging="142"/>
        <w:rPr>
          <w:rFonts w:eastAsia="Times New Roman" w:cstheme="minorHAnsi"/>
          <w:b/>
          <w:bCs/>
          <w:lang w:eastAsia="fr-FR"/>
        </w:rPr>
      </w:pPr>
      <w:r>
        <w:rPr>
          <w:rFonts w:eastAsia="Times New Roman" w:cstheme="minorHAnsi"/>
          <w:b/>
          <w:bCs/>
          <w:lang w:eastAsia="fr-FR"/>
        </w:rPr>
        <w:t>Conclusion</w:t>
      </w:r>
    </w:p>
    <w:p w14:paraId="166D4852" w14:textId="77777777" w:rsidR="00B562EF" w:rsidRDefault="00B562EF" w:rsidP="00B562EF">
      <w:pPr>
        <w:ind w:left="142" w:hanging="142"/>
        <w:rPr>
          <w:rFonts w:eastAsia="Times New Roman" w:cstheme="minorHAnsi"/>
          <w:lang w:eastAsia="fr-FR"/>
        </w:rPr>
      </w:pPr>
      <w:r>
        <w:rPr>
          <w:rFonts w:eastAsia="Times New Roman" w:cstheme="minorHAnsi"/>
          <w:lang w:eastAsia="fr-FR"/>
        </w:rPr>
        <w:t>- Les élèves font plusieurs enregistrements et déposent le meilleur. Ils donnent d’eux-mêmes la meilleure image possible, la plus valorisante, et prennent confiance en eux.</w:t>
      </w:r>
    </w:p>
    <w:p w14:paraId="33014F5D" w14:textId="0BFE6252" w:rsidR="005C7060" w:rsidRDefault="005C7060" w:rsidP="005C7060">
      <w:pPr>
        <w:ind w:left="142" w:hanging="142"/>
        <w:rPr>
          <w:rFonts w:eastAsia="Times New Roman" w:cstheme="minorHAnsi"/>
          <w:lang w:eastAsia="fr-FR"/>
        </w:rPr>
      </w:pPr>
      <w:r>
        <w:rPr>
          <w:rFonts w:eastAsia="Times New Roman" w:cstheme="minorHAnsi"/>
          <w:lang w:eastAsia="fr-FR"/>
        </w:rPr>
        <w:t>- Les élèves n’ont jamais aussi bien lu. C’était un vrai bonheur de les écouter s’amuser. Certains se sont même filmés.</w:t>
      </w:r>
    </w:p>
    <w:p w14:paraId="6B09A1CC" w14:textId="3272118C" w:rsidR="005C7060" w:rsidRDefault="005C7060" w:rsidP="005C7060">
      <w:pPr>
        <w:ind w:left="142" w:hanging="142"/>
        <w:rPr>
          <w:rFonts w:eastAsia="Times New Roman" w:cstheme="minorHAnsi"/>
          <w:lang w:eastAsia="fr-FR"/>
        </w:rPr>
      </w:pPr>
      <w:r>
        <w:rPr>
          <w:rFonts w:eastAsia="Times New Roman" w:cstheme="minorHAnsi"/>
          <w:lang w:eastAsia="fr-FR"/>
        </w:rPr>
        <w:t>- Les élèves ont réclamé de plus en plus souvent à être évalués sur leur lecture. C’est devenu un vrai moment de plaisir partagé pour eux et pour le professeur.</w:t>
      </w:r>
    </w:p>
    <w:p w14:paraId="2C4980E2" w14:textId="77777777" w:rsidR="00B562EF" w:rsidRDefault="00B562EF" w:rsidP="00B562EF">
      <w:pPr>
        <w:ind w:left="142" w:hanging="142"/>
        <w:rPr>
          <w:rFonts w:eastAsia="Times New Roman" w:cstheme="minorHAnsi"/>
          <w:lang w:eastAsia="fr-FR"/>
        </w:rPr>
      </w:pPr>
      <w:r>
        <w:rPr>
          <w:rFonts w:eastAsia="Times New Roman" w:cstheme="minorHAnsi"/>
          <w:lang w:eastAsia="fr-FR"/>
        </w:rPr>
        <w:t>- La première fois, 5 élèves sur 30 n’ont pas fait le travail. Ils ont eu un avertissement et un 0/5. Ils ont été obligés de le rattraper la fois suivante. Il n’y a plus eu de problème. La nouvelle note a remplacé le 0/5.</w:t>
      </w:r>
    </w:p>
    <w:p w14:paraId="7E07B1CE" w14:textId="693F0180" w:rsidR="005362E4" w:rsidRPr="005C7060" w:rsidRDefault="005362E4" w:rsidP="005C7060">
      <w:pPr>
        <w:ind w:left="142" w:hanging="142"/>
        <w:rPr>
          <w:rFonts w:eastAsia="Times New Roman" w:cstheme="minorHAnsi"/>
          <w:lang w:eastAsia="fr-FR"/>
        </w:rPr>
      </w:pPr>
      <w:r>
        <w:rPr>
          <w:rFonts w:eastAsia="Times New Roman" w:cstheme="minorHAnsi"/>
          <w:lang w:eastAsia="fr-FR"/>
        </w:rPr>
        <w:t>- Nous espérons que cet exercice améliorera le plaisir de la lecture en classe.</w:t>
      </w:r>
    </w:p>
    <w:sectPr w:rsidR="005362E4" w:rsidRPr="005C7060" w:rsidSect="00B30250">
      <w:pgSz w:w="11906" w:h="16838" w:code="9"/>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DAD"/>
    <w:rsid w:val="000F2DAD"/>
    <w:rsid w:val="001325E4"/>
    <w:rsid w:val="001F3097"/>
    <w:rsid w:val="00210C88"/>
    <w:rsid w:val="003D67A3"/>
    <w:rsid w:val="004F3EAD"/>
    <w:rsid w:val="005362E4"/>
    <w:rsid w:val="005C7060"/>
    <w:rsid w:val="005D2160"/>
    <w:rsid w:val="005D52A4"/>
    <w:rsid w:val="00610539"/>
    <w:rsid w:val="0062678C"/>
    <w:rsid w:val="006D3E78"/>
    <w:rsid w:val="006D7EF2"/>
    <w:rsid w:val="00714ED0"/>
    <w:rsid w:val="00772C4A"/>
    <w:rsid w:val="008549BD"/>
    <w:rsid w:val="008D4F67"/>
    <w:rsid w:val="009E1EBE"/>
    <w:rsid w:val="00A47AAC"/>
    <w:rsid w:val="00A52653"/>
    <w:rsid w:val="00B30250"/>
    <w:rsid w:val="00B562EF"/>
    <w:rsid w:val="00B90B30"/>
    <w:rsid w:val="00C811A3"/>
    <w:rsid w:val="00E254DD"/>
    <w:rsid w:val="00F9499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432A9"/>
  <w15:chartTrackingRefBased/>
  <w15:docId w15:val="{87051890-EEA0-44DE-8B93-C4F59A626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line="288"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5C706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9699936">
      <w:bodyDiv w:val="1"/>
      <w:marLeft w:val="0"/>
      <w:marRight w:val="0"/>
      <w:marTop w:val="0"/>
      <w:marBottom w:val="0"/>
      <w:divBdr>
        <w:top w:val="none" w:sz="0" w:space="0" w:color="auto"/>
        <w:left w:val="none" w:sz="0" w:space="0" w:color="auto"/>
        <w:bottom w:val="none" w:sz="0" w:space="0" w:color="auto"/>
        <w:right w:val="none" w:sz="0" w:space="0" w:color="auto"/>
      </w:divBdr>
      <w:divsChild>
        <w:div w:id="1131823346">
          <w:marLeft w:val="0"/>
          <w:marRight w:val="0"/>
          <w:marTop w:val="0"/>
          <w:marBottom w:val="0"/>
          <w:divBdr>
            <w:top w:val="none" w:sz="0" w:space="0" w:color="auto"/>
            <w:left w:val="none" w:sz="0" w:space="0" w:color="auto"/>
            <w:bottom w:val="none" w:sz="0" w:space="0" w:color="auto"/>
            <w:right w:val="none" w:sz="0" w:space="0" w:color="auto"/>
          </w:divBdr>
        </w:div>
        <w:div w:id="693773917">
          <w:marLeft w:val="0"/>
          <w:marRight w:val="0"/>
          <w:marTop w:val="0"/>
          <w:marBottom w:val="0"/>
          <w:divBdr>
            <w:top w:val="none" w:sz="0" w:space="0" w:color="auto"/>
            <w:left w:val="none" w:sz="0" w:space="0" w:color="auto"/>
            <w:bottom w:val="none" w:sz="0" w:space="0" w:color="auto"/>
            <w:right w:val="none" w:sz="0" w:space="0" w:color="auto"/>
          </w:divBdr>
        </w:div>
        <w:div w:id="1373847102">
          <w:marLeft w:val="0"/>
          <w:marRight w:val="0"/>
          <w:marTop w:val="0"/>
          <w:marBottom w:val="0"/>
          <w:divBdr>
            <w:top w:val="none" w:sz="0" w:space="0" w:color="auto"/>
            <w:left w:val="none" w:sz="0" w:space="0" w:color="auto"/>
            <w:bottom w:val="none" w:sz="0" w:space="0" w:color="auto"/>
            <w:right w:val="none" w:sz="0" w:space="0" w:color="auto"/>
          </w:divBdr>
        </w:div>
        <w:div w:id="1914968812">
          <w:marLeft w:val="0"/>
          <w:marRight w:val="0"/>
          <w:marTop w:val="0"/>
          <w:marBottom w:val="0"/>
          <w:divBdr>
            <w:top w:val="none" w:sz="0" w:space="0" w:color="auto"/>
            <w:left w:val="none" w:sz="0" w:space="0" w:color="auto"/>
            <w:bottom w:val="none" w:sz="0" w:space="0" w:color="auto"/>
            <w:right w:val="none" w:sz="0" w:space="0" w:color="auto"/>
          </w:divBdr>
        </w:div>
        <w:div w:id="1804040715">
          <w:marLeft w:val="0"/>
          <w:marRight w:val="0"/>
          <w:marTop w:val="0"/>
          <w:marBottom w:val="0"/>
          <w:divBdr>
            <w:top w:val="none" w:sz="0" w:space="0" w:color="auto"/>
            <w:left w:val="none" w:sz="0" w:space="0" w:color="auto"/>
            <w:bottom w:val="none" w:sz="0" w:space="0" w:color="auto"/>
            <w:right w:val="none" w:sz="0" w:space="0" w:color="auto"/>
          </w:divBdr>
        </w:div>
        <w:div w:id="365646054">
          <w:marLeft w:val="0"/>
          <w:marRight w:val="0"/>
          <w:marTop w:val="0"/>
          <w:marBottom w:val="0"/>
          <w:divBdr>
            <w:top w:val="none" w:sz="0" w:space="0" w:color="auto"/>
            <w:left w:val="none" w:sz="0" w:space="0" w:color="auto"/>
            <w:bottom w:val="none" w:sz="0" w:space="0" w:color="auto"/>
            <w:right w:val="none" w:sz="0" w:space="0" w:color="auto"/>
          </w:divBdr>
        </w:div>
        <w:div w:id="831062966">
          <w:marLeft w:val="0"/>
          <w:marRight w:val="0"/>
          <w:marTop w:val="0"/>
          <w:marBottom w:val="0"/>
          <w:divBdr>
            <w:top w:val="none" w:sz="0" w:space="0" w:color="auto"/>
            <w:left w:val="none" w:sz="0" w:space="0" w:color="auto"/>
            <w:bottom w:val="none" w:sz="0" w:space="0" w:color="auto"/>
            <w:right w:val="none" w:sz="0" w:space="0" w:color="auto"/>
          </w:divBdr>
        </w:div>
        <w:div w:id="1429764603">
          <w:marLeft w:val="0"/>
          <w:marRight w:val="0"/>
          <w:marTop w:val="0"/>
          <w:marBottom w:val="0"/>
          <w:divBdr>
            <w:top w:val="none" w:sz="0" w:space="0" w:color="auto"/>
            <w:left w:val="none" w:sz="0" w:space="0" w:color="auto"/>
            <w:bottom w:val="none" w:sz="0" w:space="0" w:color="auto"/>
            <w:right w:val="none" w:sz="0" w:space="0" w:color="auto"/>
          </w:divBdr>
        </w:div>
        <w:div w:id="1284534065">
          <w:marLeft w:val="0"/>
          <w:marRight w:val="0"/>
          <w:marTop w:val="0"/>
          <w:marBottom w:val="0"/>
          <w:divBdr>
            <w:top w:val="none" w:sz="0" w:space="0" w:color="auto"/>
            <w:left w:val="none" w:sz="0" w:space="0" w:color="auto"/>
            <w:bottom w:val="none" w:sz="0" w:space="0" w:color="auto"/>
            <w:right w:val="none" w:sz="0" w:space="0" w:color="auto"/>
          </w:divBdr>
        </w:div>
        <w:div w:id="1264608419">
          <w:marLeft w:val="0"/>
          <w:marRight w:val="0"/>
          <w:marTop w:val="0"/>
          <w:marBottom w:val="0"/>
          <w:divBdr>
            <w:top w:val="none" w:sz="0" w:space="0" w:color="auto"/>
            <w:left w:val="none" w:sz="0" w:space="0" w:color="auto"/>
            <w:bottom w:val="none" w:sz="0" w:space="0" w:color="auto"/>
            <w:right w:val="none" w:sz="0" w:space="0" w:color="auto"/>
          </w:divBdr>
        </w:div>
        <w:div w:id="18017276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786</Words>
  <Characters>4323</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Anne-Laurence Boeglin</dc:creator>
  <cp:keywords/>
  <dc:description/>
  <cp:lastModifiedBy>Régis DUKIC</cp:lastModifiedBy>
  <cp:revision>2</cp:revision>
  <dcterms:created xsi:type="dcterms:W3CDTF">2022-01-13T22:02:00Z</dcterms:created>
  <dcterms:modified xsi:type="dcterms:W3CDTF">2022-01-13T22:02:00Z</dcterms:modified>
</cp:coreProperties>
</file>