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23" w:rsidRPr="001A2A23" w:rsidRDefault="001A2A23" w:rsidP="001A2A23">
      <w:pPr>
        <w:shd w:val="clear" w:color="auto" w:fill="FFFFFF"/>
        <w:spacing w:after="75" w:line="360" w:lineRule="auto"/>
        <w:jc w:val="both"/>
        <w:outlineLvl w:val="0"/>
        <w:rPr>
          <w:rFonts w:ascii="Arial" w:eastAsia="Times New Roman" w:hAnsi="Arial" w:cs="Arial"/>
          <w:color w:val="202020"/>
          <w:kern w:val="36"/>
          <w:sz w:val="24"/>
          <w:szCs w:val="24"/>
          <w:lang w:eastAsia="fr-FR"/>
        </w:rPr>
      </w:pPr>
      <w:proofErr w:type="spellStart"/>
      <w:r w:rsidRPr="001A2A23">
        <w:rPr>
          <w:rFonts w:ascii="Arial" w:eastAsia="Times New Roman" w:hAnsi="Arial" w:cs="Arial"/>
          <w:color w:val="202020"/>
          <w:kern w:val="36"/>
          <w:sz w:val="24"/>
          <w:szCs w:val="24"/>
          <w:lang w:eastAsia="fr-FR"/>
        </w:rPr>
        <w:t>Praktika</w:t>
      </w:r>
      <w:proofErr w:type="spellEnd"/>
      <w:r w:rsidRPr="001A2A23">
        <w:rPr>
          <w:rFonts w:ascii="Arial" w:eastAsia="Times New Roman" w:hAnsi="Arial" w:cs="Arial"/>
          <w:color w:val="202020"/>
          <w:kern w:val="36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kern w:val="36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kern w:val="36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kern w:val="36"/>
          <w:sz w:val="24"/>
          <w:szCs w:val="24"/>
          <w:lang w:eastAsia="fr-FR"/>
        </w:rPr>
        <w:t>Jobben</w:t>
      </w:r>
      <w:proofErr w:type="spellEnd"/>
    </w:p>
    <w:p w:rsidR="001A2A23" w:rsidRPr="001A2A23" w:rsidRDefault="001A2A23" w:rsidP="001A2A23">
      <w:pPr>
        <w:shd w:val="clear" w:color="auto" w:fill="FFFFFF"/>
        <w:spacing w:after="100" w:afterAutospacing="1" w:line="360" w:lineRule="auto"/>
        <w:jc w:val="both"/>
        <w:outlineLvl w:val="1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Helfen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Lernen</w:t>
      </w:r>
      <w:proofErr w:type="spellEnd"/>
    </w:p>
    <w:p w:rsidR="001A2A23" w:rsidRPr="001A2A23" w:rsidRDefault="001A2A23" w:rsidP="001A2A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r w:rsidRPr="001A2A23">
        <w:rPr>
          <w:rFonts w:ascii="Arial" w:eastAsia="Times New Roman" w:hAnsi="Arial" w:cs="Arial"/>
          <w:noProof/>
          <w:color w:val="202020"/>
          <w:sz w:val="24"/>
          <w:szCs w:val="24"/>
          <w:lang w:eastAsia="fr-FR"/>
        </w:rPr>
        <w:drawing>
          <wp:inline distT="0" distB="0" distL="0" distR="0">
            <wp:extent cx="5676900" cy="3345815"/>
            <wp:effectExtent l="0" t="0" r="0" b="6985"/>
            <wp:docPr id="2" name="Image 2" descr="Praktika und Job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ktika und Jobb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A23" w:rsidRPr="001A2A23" w:rsidRDefault="001A2A23" w:rsidP="001A2A23">
      <w:pPr>
        <w:shd w:val="clear" w:color="auto" w:fill="FFFFFF"/>
        <w:spacing w:after="525" w:line="360" w:lineRule="auto"/>
        <w:jc w:val="both"/>
        <w:outlineLvl w:val="1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Praktikum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</w:p>
    <w:p w:rsidR="001A2A23" w:rsidRPr="001A2A23" w:rsidRDefault="001A2A23" w:rsidP="001A2A23">
      <w:pPr>
        <w:shd w:val="clear" w:color="auto" w:fill="FFFFFF"/>
        <w:spacing w:after="45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Bei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vielen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Studiengängen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ist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Absolvieren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Praktikums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sogar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mehrerer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Praktika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Pflicht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Unabhängig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davon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kann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es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sonst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nicht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schaden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Laufe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studentischen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Ausbildung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bereits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paar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berufliche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Erfahrungen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gesammelt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haben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Kombination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Berufserfahrung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erlerntem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interkulturellem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Verständnis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ist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für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viele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Arbeitgeber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wichtiger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Aspekt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Rekrutierung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junger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Berufstätiger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1A2A23" w:rsidRPr="001A2A23" w:rsidRDefault="001A2A23" w:rsidP="001A2A23">
      <w:pPr>
        <w:shd w:val="clear" w:color="auto" w:fill="FFFFFF"/>
        <w:spacing w:after="45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Für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Studenten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fachgerichtetes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Auslandspraktikum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absolvieren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möchten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gibt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es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unterschiedlichen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Anbietern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kombinierte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Praktikumsangebote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Als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Auslandspraktikant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zeitlich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begrenzt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Firmen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festgelegten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Bereichen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(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Beispiel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Betriebswirtschaft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Rechtswesen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EDV etc.)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besuchen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begleitend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Sprachkurse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1A2A23" w:rsidRPr="001A2A23" w:rsidRDefault="001A2A23" w:rsidP="001A2A2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lastRenderedPageBreak/>
        <w:t>Für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diese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Programme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werden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allerdings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finanzielle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Mittel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benötigt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da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viele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Firmen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nur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wenig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manchmal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gar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kein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Entgelt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zahlen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Kosten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für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Sprachkurs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Unterbringung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Verpflegung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Organisation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den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Teilnehmern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tragen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1A2A23" w:rsidRPr="001A2A23" w:rsidRDefault="001A2A23" w:rsidP="001A2A23">
      <w:pPr>
        <w:shd w:val="clear" w:color="auto" w:fill="FFFFFF"/>
        <w:spacing w:after="525" w:line="360" w:lineRule="auto"/>
        <w:jc w:val="both"/>
        <w:outlineLvl w:val="1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Auslandspraktika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für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Azubis</w:t>
      </w:r>
      <w:proofErr w:type="spellEnd"/>
    </w:p>
    <w:p w:rsidR="001A2A23" w:rsidRPr="001A2A23" w:rsidRDefault="001A2A23" w:rsidP="001A2A23">
      <w:pPr>
        <w:shd w:val="clear" w:color="auto" w:fill="FFFFFF"/>
        <w:spacing w:after="45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Wenn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zuverlässigen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Partnerbetrieb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Partnerberufsschule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finden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können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während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Ihrer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betrieblichen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Ausbildung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Praktikum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absolvieren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Organisatorisch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recht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einfach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ist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den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Mitgliedstaaten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Europäischen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Union -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prinzipiell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ist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Auslandsaufenthalt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solcherart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aber in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jedem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Land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Erde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möglich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  <w:bookmarkStart w:id="0" w:name="_GoBack"/>
      <w:bookmarkEnd w:id="0"/>
    </w:p>
    <w:p w:rsidR="001A2A23" w:rsidRPr="001A2A23" w:rsidRDefault="001A2A23" w:rsidP="001A2A23">
      <w:pPr>
        <w:shd w:val="clear" w:color="auto" w:fill="FFFFFF"/>
        <w:spacing w:after="45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Auslandspraktikum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optimiert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nicht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nur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Ihre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Fremdsprachenkenntnisse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Schlüsselqualifikationen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interkulturelle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Kompetenz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Toleranz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Offenheit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Kreativität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Flexibilität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Mobilität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erleben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Arbeitswelt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Mentalität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Kultur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des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gewählten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Landes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lernen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neue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Arbeitsmethoden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-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techniken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ebenso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andere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Unternehmenskulturen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kennen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1A2A23" w:rsidRPr="001A2A23" w:rsidRDefault="001A2A23" w:rsidP="001A2A2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müssen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Ihr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Auslandspraktikum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nicht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alleine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organisieren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Viele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Institutionen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z. B. die Industrie-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Handelskammern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Arbeitsagenturen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bieten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Hilfe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Vorbereitung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Auslandsaufenthaltes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an.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unterstützen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Teil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Partnersuche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sowie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Finanzierung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informieren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über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abzuschließenden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Verträge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den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Versicherungsschutz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1A2A23" w:rsidRPr="001A2A23" w:rsidRDefault="001A2A23" w:rsidP="001A2A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r w:rsidRPr="001A2A23">
        <w:rPr>
          <w:rFonts w:ascii="Arial" w:eastAsia="Times New Roman" w:hAnsi="Arial" w:cs="Arial"/>
          <w:noProof/>
          <w:color w:val="202020"/>
          <w:sz w:val="24"/>
          <w:szCs w:val="24"/>
          <w:lang w:eastAsia="fr-FR"/>
        </w:rPr>
        <w:lastRenderedPageBreak/>
        <w:drawing>
          <wp:inline distT="0" distB="0" distL="0" distR="0">
            <wp:extent cx="5201285" cy="7230745"/>
            <wp:effectExtent l="0" t="0" r="0" b="8255"/>
            <wp:docPr id="1" name="Image 1" descr="Versicherungsschutz im Prakti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sicherungsschutz im Praktik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723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A23" w:rsidRPr="001A2A23" w:rsidRDefault="001A2A23" w:rsidP="001A2A23">
      <w:pPr>
        <w:shd w:val="clear" w:color="auto" w:fill="FFFFFF"/>
        <w:spacing w:after="525" w:line="360" w:lineRule="auto"/>
        <w:jc w:val="both"/>
        <w:outlineLvl w:val="1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Versicherungsschutz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Praktikum</w:t>
      </w:r>
      <w:proofErr w:type="spellEnd"/>
    </w:p>
    <w:p w:rsidR="001A2A23" w:rsidRPr="001A2A23" w:rsidRDefault="001A2A23" w:rsidP="001A2A2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Ferienjob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Work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and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Travel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Praktikum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macht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sollte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über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Unfallversicherung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nachdenken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Gerade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während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Zeit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passieren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immer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wieder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Unfälle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Besonders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wenn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Umgebung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der Job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noch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neu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ungewohnt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lauern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überall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Risiken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Die Deutsche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Gesetzliche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lastRenderedPageBreak/>
        <w:t>Unfallversicherung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(DGUV)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schützt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der Regel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nicht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br/>
      </w:r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br/>
        <w:t xml:space="preserve">In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Deutschland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Ferienjobber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Praktikanten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über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gesetzliche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Unfallversicherung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gegen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Folgen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-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Wegeunfällen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sowie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Berufskrankheiten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versichert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ersten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Arbeitstag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an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geschützt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-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unabhängig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davon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lange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Arbeitsverhältnis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dauert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viel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man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verdient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Bei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Studenten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spielt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es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keine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Rolle,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ob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freiwilliges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Pflichtpraktikum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machen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Schülerpraktikanten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der Regel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über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Schüler-Unfallversicherung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versichert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br/>
      </w:r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br/>
        <w:t xml:space="preserve">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Behandlungskosten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-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Wegeunfall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werden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nicht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Krankenversicherung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sondern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der DGUV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übernommen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Auch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dauerhaften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Invalidität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Pflegebedürftigkeit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gibt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es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Leistungen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gesetzlichen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Unfallversicherung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Zahlreiche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Unfälle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jedoch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ausgeschlossen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direkten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Arbeitsweg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abweicht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seine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Mittagspause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nutzt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private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Dinge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erledigen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ist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nicht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geschützt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In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Freizeit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gilt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gesetzliche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Unfallversicherung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grundsätzlich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nicht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Kommt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es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also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außerhalb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Arbeitszeit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Unfall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etwa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Sport,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Haushalt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Straßenverkehr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besteht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über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gesetzliche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kein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Schutz.</w:t>
      </w:r>
    </w:p>
    <w:p w:rsidR="001A2A23" w:rsidRPr="001A2A23" w:rsidRDefault="001A2A23" w:rsidP="001A2A23">
      <w:pPr>
        <w:shd w:val="clear" w:color="auto" w:fill="FFFFFF"/>
        <w:spacing w:after="525" w:line="360" w:lineRule="auto"/>
        <w:jc w:val="both"/>
        <w:outlineLvl w:val="1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Private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Unfallversicherung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</w:p>
    <w:p w:rsidR="001A2A23" w:rsidRPr="001A2A23" w:rsidRDefault="001A2A23" w:rsidP="001A2A2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Im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Ferienjobber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Praktikanten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der Regel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nicht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über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Deutsche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Gesetzliche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Unfallversicherung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geschützt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Grund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: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gesetzliche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Unfallversicherungsschutz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greift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nur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genannten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Entsendungen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: Es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muss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Arbeitsverhältnis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Deutschland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bestehen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Arbeitnehmer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darf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nur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vorübergehend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für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seinen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Arbeitgeber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tätig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sein.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inländische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Beschäftigungsverhältnis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muss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über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Zeit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des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Auslandeinsatzes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hinaus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weiter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bestehen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Deshalb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gilt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gesetzliche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Unfallversicherung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dann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nicht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wenn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Praktikum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deutschen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Unternehmen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geleistet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wird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br/>
      </w:r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br/>
        <w:t xml:space="preserve">Es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kann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jedoch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sein,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dass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den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Staaten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Europäischen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Union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Unfälle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während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des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Praktikums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durch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Unternehmen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abgesichert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Praktikanten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sollten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unbedingt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rechtzeitig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vor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Beginn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des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Auslandspraktikums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nachfragen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Unabhängig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lastRenderedPageBreak/>
        <w:t>davon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ist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private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Unfallversicherung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immer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sinnvoll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kann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zwar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nicht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vor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Unfällen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schützen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leistet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Invalidität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Tod,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Fall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Bergung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kosmetischen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Operationen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–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unabhängig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ob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Unfall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während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des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Praktikums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Freizeit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passiert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während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seines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Auslandsaufenthaltes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viel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erleben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will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achtet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besten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darauf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dass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Sportarten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Surfen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Tauchen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Reiten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Bungee-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Springen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mitversichert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bereits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private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Unfallversicherung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hat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sollte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Bedingungen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genau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ansehen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bevor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Auslandspraktikum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startet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Viele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Versicherer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bieten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zwar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weltweite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Deckung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doch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manchmal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ist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dieser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Schutz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zeitlich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begrenzt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gilt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nur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Wohnsitz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Deutschland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weltweit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gültige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Unfallversicherung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braucht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kann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Beispiel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 </w:t>
      </w:r>
      <w:hyperlink r:id="rId6" w:tooltip="weltweit gültige Unfallversicherung" w:history="1">
        <w:r w:rsidRPr="001A2A23">
          <w:rPr>
            <w:rFonts w:ascii="Arial" w:eastAsia="Times New Roman" w:hAnsi="Arial" w:cs="Arial"/>
            <w:color w:val="28303B"/>
            <w:sz w:val="24"/>
            <w:szCs w:val="24"/>
            <w:u w:val="single"/>
            <w:lang w:eastAsia="fr-FR"/>
          </w:rPr>
          <w:t>DIA-</w:t>
        </w:r>
        <w:proofErr w:type="spellStart"/>
        <w:r w:rsidRPr="001A2A23">
          <w:rPr>
            <w:rFonts w:ascii="Arial" w:eastAsia="Times New Roman" w:hAnsi="Arial" w:cs="Arial"/>
            <w:color w:val="28303B"/>
            <w:sz w:val="24"/>
            <w:szCs w:val="24"/>
            <w:u w:val="single"/>
            <w:lang w:eastAsia="fr-FR"/>
          </w:rPr>
          <w:t>Unfallversicherung</w:t>
        </w:r>
        <w:proofErr w:type="spellEnd"/>
      </w:hyperlink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 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abschließen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gilt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während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des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Aufenthalts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bleibt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nach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Rückkehr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Deutschland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weiter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gültig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br/>
      </w:r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br/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noch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keine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 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fldChar w:fldCharType="begin"/>
      </w:r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instrText xml:space="preserve"> HYPERLINK "https://www.deutsche-im-ausland.org/absicherung-und-finanzen/reiseversicherungen/versicherung-fuer-auslandspraktikanten.html" \o "Versicherung für Auslandspraktikanten" </w:instrText>
      </w:r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fldChar w:fldCharType="separate"/>
      </w:r>
      <w:r w:rsidRPr="001A2A23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>Krankenversicherung</w:t>
      </w:r>
      <w:proofErr w:type="spellEnd"/>
      <w:r w:rsidRPr="001A2A23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>fürs</w:t>
      </w:r>
      <w:proofErr w:type="spellEnd"/>
      <w:r w:rsidRPr="001A2A23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>Auslandspraktikum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fldChar w:fldCharType="end"/>
      </w:r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 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hat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kann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oft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günstiges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Versicherungspaket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Krankenversicherung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Unfallversicherung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Haftpflichtversicherung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für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Dauer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des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Aufenthaltes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abschließen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Dabei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ist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Krankenversicherung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Muss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übernimmt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übrigens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medizinische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Behandlung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Unfall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Viele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Arbeitgeber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verlangen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vor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Aufnahme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Praktikantentätigkeit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den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Nachweis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einer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 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fldChar w:fldCharType="begin"/>
      </w:r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instrText xml:space="preserve"> HYPERLINK "http://www.protrip-world-haftpflicht.de/" \o "Praktikantenhaftpflichtversicherung" \t "_blank" </w:instrText>
      </w:r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fldChar w:fldCharType="separate"/>
      </w:r>
      <w:r w:rsidRPr="001A2A23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>Praktikantenhaftpflichtversicherung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fldChar w:fldCharType="end"/>
      </w:r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Deshalb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sollte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Haftpflichtschutz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Schäden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umfassen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der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Praktikumstätigkeit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verursacht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werden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proofErr w:type="gram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 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Haftpflichtversicherung</w:t>
      </w:r>
      <w:proofErr w:type="spellEnd"/>
      <w:proofErr w:type="gram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übernimmt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Personen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-,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Sach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-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Vermögensschäden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die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vom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Versicherten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verursacht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werden</w:t>
      </w:r>
      <w:proofErr w:type="spellEnd"/>
      <w:r w:rsidRPr="001A2A23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4C4B87" w:rsidRPr="001A2A23" w:rsidRDefault="001A2A23" w:rsidP="001A2A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2A23">
        <w:rPr>
          <w:rFonts w:ascii="Arial" w:hAnsi="Arial" w:cs="Arial"/>
          <w:sz w:val="24"/>
          <w:szCs w:val="24"/>
        </w:rPr>
        <w:t xml:space="preserve">Link: </w:t>
      </w:r>
      <w:hyperlink r:id="rId7" w:history="1">
        <w:proofErr w:type="spellStart"/>
        <w:r w:rsidRPr="001A2A23">
          <w:rPr>
            <w:rStyle w:val="Lienhypertexte"/>
            <w:rFonts w:ascii="Arial" w:hAnsi="Arial" w:cs="Arial"/>
            <w:sz w:val="24"/>
            <w:szCs w:val="24"/>
          </w:rPr>
          <w:t>Praktikum</w:t>
        </w:r>
        <w:proofErr w:type="spellEnd"/>
        <w:r w:rsidRPr="001A2A23">
          <w:rPr>
            <w:rStyle w:val="Lienhypertexte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1A2A23">
          <w:rPr>
            <w:rStyle w:val="Lienhypertexte"/>
            <w:rFonts w:ascii="Arial" w:hAnsi="Arial" w:cs="Arial"/>
            <w:sz w:val="24"/>
            <w:szCs w:val="24"/>
          </w:rPr>
          <w:t>im</w:t>
        </w:r>
        <w:proofErr w:type="spellEnd"/>
        <w:r w:rsidRPr="001A2A23">
          <w:rPr>
            <w:rStyle w:val="Lienhypertexte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1A2A23">
          <w:rPr>
            <w:rStyle w:val="Lienhypertexte"/>
            <w:rFonts w:ascii="Arial" w:hAnsi="Arial" w:cs="Arial"/>
            <w:sz w:val="24"/>
            <w:szCs w:val="24"/>
          </w:rPr>
          <w:t>Ausland</w:t>
        </w:r>
        <w:proofErr w:type="spellEnd"/>
        <w:r w:rsidRPr="001A2A23">
          <w:rPr>
            <w:rStyle w:val="Lienhypertexte"/>
            <w:rFonts w:ascii="Arial" w:hAnsi="Arial" w:cs="Arial"/>
            <w:sz w:val="24"/>
            <w:szCs w:val="24"/>
          </w:rPr>
          <w:t xml:space="preserve"> - </w:t>
        </w:r>
        <w:proofErr w:type="spellStart"/>
        <w:r w:rsidRPr="001A2A23">
          <w:rPr>
            <w:rStyle w:val="Lienhypertexte"/>
            <w:rFonts w:ascii="Arial" w:hAnsi="Arial" w:cs="Arial"/>
            <w:sz w:val="24"/>
            <w:szCs w:val="24"/>
          </w:rPr>
          <w:t>Jobben</w:t>
        </w:r>
        <w:proofErr w:type="spellEnd"/>
        <w:r w:rsidRPr="001A2A23">
          <w:rPr>
            <w:rStyle w:val="Lienhypertexte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1A2A23">
          <w:rPr>
            <w:rStyle w:val="Lienhypertexte"/>
            <w:rFonts w:ascii="Arial" w:hAnsi="Arial" w:cs="Arial"/>
            <w:sz w:val="24"/>
            <w:szCs w:val="24"/>
          </w:rPr>
          <w:t>im</w:t>
        </w:r>
        <w:proofErr w:type="spellEnd"/>
        <w:r w:rsidRPr="001A2A23">
          <w:rPr>
            <w:rStyle w:val="Lienhypertexte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1A2A23">
          <w:rPr>
            <w:rStyle w:val="Lienhypertexte"/>
            <w:rFonts w:ascii="Arial" w:hAnsi="Arial" w:cs="Arial"/>
            <w:sz w:val="24"/>
            <w:szCs w:val="24"/>
          </w:rPr>
          <w:t>Ausland</w:t>
        </w:r>
        <w:proofErr w:type="spellEnd"/>
        <w:r w:rsidRPr="001A2A23">
          <w:rPr>
            <w:rStyle w:val="Lienhypertexte"/>
            <w:rFonts w:ascii="Arial" w:hAnsi="Arial" w:cs="Arial"/>
            <w:sz w:val="24"/>
            <w:szCs w:val="24"/>
          </w:rPr>
          <w:t xml:space="preserve"> | Deutsche </w:t>
        </w:r>
        <w:proofErr w:type="spellStart"/>
        <w:r w:rsidRPr="001A2A23">
          <w:rPr>
            <w:rStyle w:val="Lienhypertexte"/>
            <w:rFonts w:ascii="Arial" w:hAnsi="Arial" w:cs="Arial"/>
            <w:sz w:val="24"/>
            <w:szCs w:val="24"/>
          </w:rPr>
          <w:t>im</w:t>
        </w:r>
        <w:proofErr w:type="spellEnd"/>
        <w:r w:rsidRPr="001A2A23">
          <w:rPr>
            <w:rStyle w:val="Lienhypertexte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1A2A23">
          <w:rPr>
            <w:rStyle w:val="Lienhypertexte"/>
            <w:rFonts w:ascii="Arial" w:hAnsi="Arial" w:cs="Arial"/>
            <w:sz w:val="24"/>
            <w:szCs w:val="24"/>
          </w:rPr>
          <w:t>Ausland</w:t>
        </w:r>
        <w:proofErr w:type="spellEnd"/>
        <w:r w:rsidRPr="001A2A23">
          <w:rPr>
            <w:rStyle w:val="Lienhypertexte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1A2A23">
          <w:rPr>
            <w:rStyle w:val="Lienhypertexte"/>
            <w:rFonts w:ascii="Arial" w:hAnsi="Arial" w:cs="Arial"/>
            <w:sz w:val="24"/>
            <w:szCs w:val="24"/>
          </w:rPr>
          <w:t>e.V.</w:t>
        </w:r>
        <w:proofErr w:type="spellEnd"/>
        <w:r w:rsidRPr="001A2A23">
          <w:rPr>
            <w:rStyle w:val="Lienhypertexte"/>
            <w:rFonts w:ascii="Arial" w:hAnsi="Arial" w:cs="Arial"/>
            <w:sz w:val="24"/>
            <w:szCs w:val="24"/>
          </w:rPr>
          <w:t xml:space="preserve"> (deutsche-im-ausland.org)</w:t>
        </w:r>
      </w:hyperlink>
    </w:p>
    <w:sectPr w:rsidR="004C4B87" w:rsidRPr="001A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23"/>
    <w:rsid w:val="001A2A23"/>
    <w:rsid w:val="004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36D2"/>
  <w15:chartTrackingRefBased/>
  <w15:docId w15:val="{CFA4EDEF-5521-4AD3-B0E6-9FE1AAE9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2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A2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2A2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A2A2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bodytext">
    <w:name w:val="bodytext"/>
    <w:basedOn w:val="Normal"/>
    <w:rsid w:val="001A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A2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732">
          <w:marLeft w:val="-300"/>
          <w:marRight w:val="-30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3099">
          <w:marLeft w:val="-3390"/>
          <w:marRight w:val="-339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1863">
          <w:marLeft w:val="-3390"/>
          <w:marRight w:val="-339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4692">
          <w:marLeft w:val="-3390"/>
          <w:marRight w:val="-339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993">
          <w:marLeft w:val="-3390"/>
          <w:marRight w:val="-339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eutsche-im-ausland.org/im-ausland-leben-und-arbeiten/arbeiten-im-ausland/praktika-und-jobb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utsche-im-ausland.org/absicherung-und-finanzen/versicherung-im-ausland/internationale-unfallversicherung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2021-10-21T12:03:00Z</dcterms:created>
  <dcterms:modified xsi:type="dcterms:W3CDTF">2021-10-21T12:05:00Z</dcterms:modified>
</cp:coreProperties>
</file>