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Comic Sans MS" w:hAnsi="Comic Sans MS"/>
          <w:b/>
          <w:sz w:val="36"/>
          <w:szCs w:val="36"/>
          <w:shd w:fill="FF99CC" w:val="clear"/>
        </w:rPr>
      </w:pPr>
      <w:r>
        <w:rPr>
          <w:rFonts w:ascii="Comic Sans MS" w:hAnsi="Comic Sans MS"/>
          <w:b/>
          <w:sz w:val="36"/>
          <w:szCs w:val="36"/>
          <w:shd w:fill="FF99CC" w:val="clear"/>
        </w:rPr>
        <w:t>TYPOLOGIE</w:t>
      </w:r>
    </w:p>
    <w:p>
      <w:pPr>
        <w:pStyle w:val="Normal"/>
        <w:jc w:val="center"/>
        <w:rPr>
          <w:rFonts w:ascii="Comic Sans MS" w:hAnsi="Comic Sans MS"/>
        </w:rPr>
      </w:pPr>
      <w:r>
        <w:rPr>
          <w:rFonts w:ascii="Comic Sans MS" w:hAnsi="Comic Sans MS"/>
        </w:rPr>
      </w:r>
    </w:p>
    <w:p>
      <w:pPr>
        <w:pStyle w:val="Normal"/>
        <w:jc w:val="both"/>
        <w:rPr>
          <w:rFonts w:ascii="Comic Sans MS" w:hAnsi="Comic Sans MS"/>
          <w:b/>
        </w:rPr>
      </w:pPr>
      <w:r>
        <w:rPr>
          <w:rFonts w:ascii="Comic Sans MS" w:hAnsi="Comic Sans MS"/>
          <w:b/>
        </w:rPr>
        <w:t xml:space="preserve">Les exemples suivants ont pour vocation de présenter des pistes de mises en œuvre d’activités ou de tâches collaboratives sur lesquelles les enseignants pourront s’appuyer lors de la conception de leurs projets pédagogiques. </w:t>
      </w:r>
    </w:p>
    <w:p>
      <w:pPr>
        <w:pStyle w:val="Normal"/>
        <w:rPr>
          <w:rFonts w:ascii="Comic Sans MS" w:hAnsi="Comic Sans MS"/>
          <w:b/>
        </w:rPr>
      </w:pPr>
      <w:r>
        <w:rPr>
          <w:rFonts w:ascii="Comic Sans MS" w:hAnsi="Comic Sans MS"/>
          <w:b/>
        </w:rPr>
      </w:r>
    </w:p>
    <w:p>
      <w:pPr>
        <w:pStyle w:val="Normal"/>
        <w:rPr>
          <w:rFonts w:ascii="Comic Sans MS" w:hAnsi="Comic Sans MS"/>
        </w:rPr>
      </w:pPr>
      <w:r>
        <w:rPr>
          <w:rFonts w:ascii="Comic Sans MS" w:hAnsi="Comic Sans MS"/>
        </w:rPr>
      </w:r>
    </w:p>
    <w:p>
      <w:pPr>
        <w:pStyle w:val="Normal"/>
        <w:jc w:val="center"/>
        <w:rPr>
          <w:rFonts w:ascii="Comic Sans MS" w:hAnsi="Comic Sans MS"/>
          <w:b/>
          <w:color w:val="002060"/>
          <w:sz w:val="32"/>
          <w:szCs w:val="32"/>
        </w:rPr>
      </w:pPr>
      <w:r>
        <w:rPr>
          <w:rFonts w:ascii="Comic Sans MS" w:hAnsi="Comic Sans MS"/>
          <w:b/>
          <w:color w:val="002060"/>
          <w:sz w:val="32"/>
          <w:szCs w:val="32"/>
        </w:rPr>
        <w:t>COLL</w:t>
      </w:r>
      <w:r>
        <w:rPr>
          <w:rFonts w:eastAsia="Droid Sans Fallback" w:cs="FreeSans" w:ascii="Comic Sans MS" w:hAnsi="Comic Sans MS"/>
          <w:b/>
          <w:color w:val="002060"/>
          <w:sz w:val="32"/>
          <w:szCs w:val="32"/>
        </w:rPr>
        <w:t>È</w:t>
      </w:r>
      <w:r>
        <w:rPr>
          <w:rFonts w:ascii="Comic Sans MS" w:hAnsi="Comic Sans MS"/>
          <w:b/>
          <w:color w:val="002060"/>
          <w:sz w:val="32"/>
          <w:szCs w:val="32"/>
        </w:rPr>
        <w:t>GE – Palier 1</w:t>
      </w:r>
      <w:r>
        <w:rPr>
          <w:rFonts w:ascii="Comic Sans MS" w:hAnsi="Comic Sans MS"/>
          <w:b/>
          <w:color w:val="002060"/>
          <w:sz w:val="32"/>
          <w:szCs w:val="32"/>
        </w:rPr>
        <w:t xml:space="preserve"> - </w:t>
      </w:r>
      <w:r>
        <w:rPr>
          <w:rFonts w:ascii="Comic Sans MS" w:hAnsi="Comic Sans MS"/>
          <w:b/>
          <w:color w:val="002060"/>
          <w:sz w:val="32"/>
          <w:szCs w:val="32"/>
        </w:rPr>
        <w:t>1ère et 2ème année</w:t>
      </w:r>
    </w:p>
    <w:p>
      <w:pPr>
        <w:pStyle w:val="Normal"/>
        <w:rPr>
          <w:rFonts w:ascii="Comic Sans MS" w:hAnsi="Comic Sans MS"/>
        </w:rPr>
      </w:pPr>
      <w:r>
        <w:rPr>
          <w:rFonts w:ascii="Comic Sans MS" w:hAnsi="Comic Sans MS"/>
        </w:rPr>
      </w:r>
    </w:p>
    <w:p>
      <w:pPr>
        <w:pStyle w:val="Normal"/>
        <w:rPr>
          <w:rFonts w:ascii="Comic Sans MS" w:hAnsi="Comic Sans MS"/>
          <w:b/>
          <w:color w:val="000000"/>
          <w:shd w:fill="CC99FF" w:val="clear"/>
        </w:rPr>
      </w:pPr>
      <w:r>
        <w:rPr>
          <w:rFonts w:ascii="Comic Sans MS" w:hAnsi="Comic Sans MS"/>
          <w:b/>
          <w:color w:val="000000"/>
          <w:shd w:fill="CC99FF" w:val="clear"/>
        </w:rPr>
        <w:t xml:space="preserve">Écrire </w:t>
      </w:r>
    </w:p>
    <w:p>
      <w:pPr>
        <w:pStyle w:val="Normal"/>
        <w:spacing w:lineRule="auto" w:line="360"/>
        <w:rPr>
          <w:rFonts w:ascii="Comic Sans MS" w:hAnsi="Comic Sans MS"/>
        </w:rPr>
      </w:pPr>
      <w:r>
        <w:rPr>
          <w:rFonts w:ascii="Comic Sans MS" w:hAnsi="Comic Sans MS"/>
        </w:rPr>
      </w:r>
    </w:p>
    <w:p>
      <w:pPr>
        <w:pStyle w:val="Normal"/>
        <w:overflowPunct w:val="true"/>
        <w:spacing w:lineRule="auto" w:line="254"/>
        <w:textAlignment w:val="baseline"/>
        <w:rPr>
          <w:rFonts w:eastAsia="Calibri" w:cs="Times New Roman" w:ascii="Comic Sans MS" w:hAnsi="Comic Sans MS"/>
          <w:color w:val="000000"/>
          <w:szCs w:val="24"/>
          <w:lang w:eastAsia="fr-FR"/>
        </w:rPr>
      </w:pPr>
      <w:r>
        <w:rPr>
          <w:rFonts w:eastAsia="Calibri" w:cs="Times New Roman" w:ascii="Comic Sans MS" w:hAnsi="Comic Sans MS"/>
          <w:b/>
          <w:bCs/>
          <w:color w:val="000000"/>
          <w:szCs w:val="24"/>
          <w:u w:val="single"/>
          <w:lang w:eastAsia="fr-FR"/>
        </w:rPr>
        <w:t>Notion </w:t>
      </w:r>
      <w:r>
        <w:rPr>
          <w:rFonts w:eastAsia="Calibri" w:cs="Times New Roman" w:ascii="Comic Sans MS" w:hAnsi="Comic Sans MS"/>
          <w:color w:val="000000"/>
          <w:szCs w:val="24"/>
          <w:lang w:eastAsia="fr-FR"/>
        </w:rPr>
        <w:t>: patrimoine historique</w:t>
      </w:r>
    </w:p>
    <w:p>
      <w:pPr>
        <w:pStyle w:val="Normal"/>
        <w:overflowPunct w:val="true"/>
        <w:spacing w:lineRule="auto" w:line="254"/>
        <w:textAlignment w:val="baseline"/>
        <w:rPr>
          <w:rFonts w:ascii="Comic Sans MS" w:hAnsi="Comic Sans MS"/>
        </w:rPr>
      </w:pPr>
      <w:r>
        <w:rPr>
          <w:rFonts w:ascii="Comic Sans MS" w:hAnsi="Comic Sans MS"/>
        </w:rPr>
      </w:r>
    </w:p>
    <w:p>
      <w:pPr>
        <w:pStyle w:val="Normal"/>
        <w:overflowPunct w:val="true"/>
        <w:spacing w:lineRule="auto" w:line="254"/>
        <w:jc w:val="both"/>
        <w:textAlignment w:val="baseline"/>
        <w:rPr>
          <w:rFonts w:eastAsia="Calibri" w:cs="Times New Roman" w:ascii="Comic Sans MS" w:hAnsi="Comic Sans MS"/>
          <w:color w:val="000000"/>
          <w:szCs w:val="24"/>
          <w:lang w:eastAsia="fr-FR"/>
        </w:rPr>
      </w:pPr>
      <w:r>
        <w:rPr>
          <w:rFonts w:eastAsia="Calibri" w:cs="Times New Roman" w:ascii="Comic Sans MS" w:hAnsi="Comic Sans MS"/>
          <w:b/>
          <w:bCs/>
          <w:color w:val="000000"/>
          <w:szCs w:val="24"/>
          <w:u w:val="single"/>
          <w:lang w:eastAsia="fr-FR"/>
        </w:rPr>
        <w:t>Tâche </w:t>
      </w:r>
      <w:r>
        <w:rPr>
          <w:rFonts w:eastAsia="Calibri" w:cs="Times New Roman" w:ascii="Comic Sans MS" w:hAnsi="Comic Sans MS"/>
          <w:color w:val="000000"/>
          <w:szCs w:val="24"/>
          <w:lang w:eastAsia="fr-FR"/>
        </w:rPr>
        <w:t>: Faire des affiches sur les monuments visités à Barcelone pour une exposition au CDI</w:t>
      </w:r>
    </w:p>
    <w:p>
      <w:pPr>
        <w:pStyle w:val="Normal"/>
        <w:overflowPunct w:val="true"/>
        <w:spacing w:lineRule="auto" w:line="254"/>
        <w:jc w:val="both"/>
        <w:textAlignment w:val="baseline"/>
        <w:rPr>
          <w:rFonts w:ascii="Comic Sans MS" w:hAnsi="Comic Sans MS"/>
        </w:rPr>
      </w:pPr>
      <w:r>
        <w:rPr>
          <w:rFonts w:ascii="Comic Sans MS" w:hAnsi="Comic Sans MS"/>
        </w:rPr>
      </w:r>
    </w:p>
    <w:p>
      <w:pPr>
        <w:pStyle w:val="Normal"/>
        <w:overflowPunct w:val="true"/>
        <w:spacing w:lineRule="auto" w:line="254"/>
        <w:textAlignment w:val="baseline"/>
        <w:rPr>
          <w:rFonts w:eastAsia="Calibri" w:cs="Times New Roman" w:ascii="Comic Sans MS" w:hAnsi="Comic Sans MS"/>
          <w:color w:val="000000"/>
          <w:szCs w:val="24"/>
          <w:lang w:eastAsia="fr-FR"/>
        </w:rPr>
      </w:pPr>
      <w:r>
        <w:rPr>
          <w:rFonts w:eastAsia="Calibri" w:cs="Times New Roman" w:ascii="Comic Sans MS" w:hAnsi="Comic Sans MS"/>
          <w:color w:val="000000"/>
          <w:szCs w:val="24"/>
          <w:lang w:eastAsia="fr-FR"/>
        </w:rPr>
        <w:t>En groupes de trois :</w:t>
      </w:r>
    </w:p>
    <w:p>
      <w:pPr>
        <w:pStyle w:val="Normal"/>
        <w:overflowPunct w:val="true"/>
        <w:spacing w:lineRule="auto" w:line="254"/>
        <w:textAlignment w:val="baseline"/>
        <w:rPr>
          <w:rFonts w:ascii="Comic Sans MS" w:hAnsi="Comic Sans MS"/>
        </w:rPr>
      </w:pPr>
      <w:r>
        <w:rPr>
          <w:rFonts w:ascii="Comic Sans MS" w:hAnsi="Comic Sans MS"/>
        </w:rPr>
      </w:r>
    </w:p>
    <w:p>
      <w:pPr>
        <w:pStyle w:val="Normal"/>
        <w:numPr>
          <w:ilvl w:val="0"/>
          <w:numId w:val="1"/>
        </w:numPr>
        <w:overflowPunct w:val="true"/>
        <w:spacing w:lineRule="auto" w:line="360" w:before="0" w:after="0"/>
        <w:contextualSpacing/>
        <w:jc w:val="both"/>
        <w:textAlignment w:val="baseline"/>
        <w:rPr>
          <w:rFonts w:eastAsia="Calibri" w:cs="Times New Roman" w:ascii="Comic Sans MS" w:hAnsi="Comic Sans MS"/>
          <w:color w:val="000000"/>
          <w:szCs w:val="24"/>
          <w:lang w:eastAsia="fr-FR"/>
        </w:rPr>
      </w:pPr>
      <w:r>
        <w:rPr>
          <w:rFonts w:eastAsia="Calibri" w:cs="Times New Roman" w:ascii="Comic Sans MS" w:hAnsi="Comic Sans MS"/>
          <w:color w:val="000000"/>
          <w:szCs w:val="24"/>
          <w:lang w:eastAsia="fr-FR"/>
        </w:rPr>
        <w:t>Lors du voyage à Barcelone, les élèves prennent des photos et recueillent des informations sur les monuments visités ;</w:t>
      </w:r>
    </w:p>
    <w:p>
      <w:pPr>
        <w:pStyle w:val="Normal"/>
        <w:overflowPunct w:val="true"/>
        <w:spacing w:lineRule="auto" w:line="360" w:before="0" w:after="0"/>
        <w:contextualSpacing/>
        <w:jc w:val="both"/>
        <w:textAlignment w:val="baseline"/>
        <w:rPr>
          <w:rFonts w:ascii="Comic Sans MS" w:hAnsi="Comic Sans MS"/>
        </w:rPr>
      </w:pPr>
      <w:r>
        <w:rPr>
          <w:rFonts w:ascii="Comic Sans MS" w:hAnsi="Comic Sans MS"/>
        </w:rPr>
      </w:r>
    </w:p>
    <w:p>
      <w:pPr>
        <w:pStyle w:val="Normal"/>
        <w:numPr>
          <w:ilvl w:val="0"/>
          <w:numId w:val="1"/>
        </w:numPr>
        <w:overflowPunct w:val="true"/>
        <w:spacing w:lineRule="auto" w:line="360" w:before="0" w:after="0"/>
        <w:contextualSpacing/>
        <w:jc w:val="both"/>
        <w:textAlignment w:val="baseline"/>
        <w:rPr>
          <w:rFonts w:eastAsia="Calibri" w:cs="Times New Roman" w:ascii="Comic Sans MS" w:hAnsi="Comic Sans MS"/>
          <w:color w:val="000000"/>
          <w:szCs w:val="24"/>
          <w:lang w:eastAsia="fr-FR"/>
        </w:rPr>
      </w:pPr>
      <w:r>
        <w:rPr>
          <w:rFonts w:eastAsia="Calibri" w:cs="Times New Roman" w:ascii="Comic Sans MS" w:hAnsi="Comic Sans MS"/>
          <w:color w:val="000000"/>
          <w:szCs w:val="24"/>
          <w:lang w:eastAsia="fr-FR"/>
        </w:rPr>
        <w:t>En groupes, ils préparent des affiches. Chaque élève est responsable d’un paragraphe à rédiger.</w:t>
      </w:r>
    </w:p>
    <w:p>
      <w:pPr>
        <w:pStyle w:val="Normal"/>
        <w:rPr>
          <w:rFonts w:ascii="Comic Sans MS" w:hAnsi="Comic Sans MS"/>
          <w:sz w:val="20"/>
        </w:rPr>
      </w:pPr>
      <w:r>
        <w:rPr>
          <w:rFonts w:ascii="Comic Sans MS" w:hAnsi="Comic Sans MS"/>
          <w:sz w:val="20"/>
        </w:rPr>
      </w:r>
    </w:p>
    <w:p>
      <w:pPr>
        <w:pStyle w:val="Normal"/>
        <w:spacing w:lineRule="auto" w:line="360"/>
        <w:rPr>
          <w:rFonts w:ascii="Comic Sans MS" w:hAnsi="Comic Sans MS"/>
        </w:rPr>
      </w:pPr>
      <w:r>
        <w:rPr>
          <w:rFonts w:ascii="Comic Sans MS" w:hAnsi="Comic Sans MS"/>
        </w:rPr>
      </w:r>
    </w:p>
    <w:p>
      <w:pPr>
        <w:pStyle w:val="Normal"/>
        <w:spacing w:lineRule="auto" w:line="360"/>
        <w:rPr>
          <w:rFonts w:ascii="Comic Sans MS" w:hAnsi="Comic Sans MS"/>
          <w:b/>
          <w:color w:val="000000"/>
        </w:rPr>
      </w:pPr>
      <w:r>
        <w:rPr>
          <w:rFonts w:ascii="Comic Sans MS" w:hAnsi="Comic Sans MS"/>
          <w:b/>
          <w:color w:val="000000"/>
        </w:rPr>
      </w:r>
    </w:p>
    <w:sectPr>
      <w:footerReference w:type="default" r:id="rId2"/>
      <w:type w:val="nextPage"/>
      <w:pgSz w:w="11906" w:h="16838"/>
      <w:pgMar w:left="1134" w:right="1134" w:header="0" w:top="488" w:footer="1125" w:bottom="1631"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omic Sans MS">
    <w:charset w:val="01"/>
    <w:family w:val="roman"/>
    <w:pitch w:val="variable"/>
  </w:font>
  <w:font w:name="Comic Sans MS">
    <w:charset w:val="01"/>
    <w:family w:val="script"/>
    <w:pitch w:val="default"/>
  </w:font>
  <w:font w:name="Comic Sans MS">
    <w:charset w:val="01"/>
    <w:family w:val="script"/>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depage"/>
      <w:jc w:val="center"/>
      <w:rPr>
        <w:rFonts w:ascii="Comic Sans MS" w:hAnsi="Comic Sans MS"/>
        <w:b/>
        <w:color w:val="666666"/>
        <w:sz w:val="16"/>
        <w:szCs w:val="16"/>
      </w:rPr>
    </w:pPr>
    <w:r>
      <w:rPr>
        <w:rFonts w:ascii="Comic Sans MS" w:hAnsi="Comic Sans MS"/>
        <w:b/>
        <w:color w:val="666666"/>
        <w:sz w:val="16"/>
        <w:szCs w:val="16"/>
      </w:rPr>
      <w:t>GFA - Développer les compétences linguistiques, civiques et sociales à partir d’un apprentissage coactif</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fr-FR"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fr-FR" w:eastAsia="zh-CN" w:bidi="hi-IN"/>
    </w:rPr>
  </w:style>
  <w:style w:type="character" w:styleId="ListLabel2">
    <w:name w:val="ListLabel 2"/>
    <w:rPr>
      <w:rFonts w:cs="Calibri"/>
    </w:rPr>
  </w:style>
  <w:style w:type="character" w:styleId="ListLabel1">
    <w:name w:val="ListLabel 1"/>
    <w:rPr>
      <w:rFonts w:cs="Courier New"/>
    </w:rPr>
  </w:style>
  <w:style w:type="character" w:styleId="ListLabel3">
    <w:name w:val="ListLabel 3"/>
    <w:rPr>
      <w:rFonts w:cs="Calibri"/>
    </w:rPr>
  </w:style>
  <w:style w:type="character" w:styleId="ListLabel4">
    <w:name w:val="ListLabel 4"/>
    <w:rPr>
      <w:rFonts w:cs="Courier New"/>
    </w:rPr>
  </w:style>
  <w:style w:type="character" w:styleId="ListLabel5">
    <w:name w:val="ListLabel 5"/>
    <w:rPr>
      <w:rFonts w:cs="Wingdings"/>
    </w:rPr>
  </w:style>
  <w:style w:type="character" w:styleId="ListLabel6">
    <w:name w:val="ListLabel 6"/>
    <w:rPr>
      <w:rFonts w:cs="Symbol"/>
    </w:rPr>
  </w:style>
  <w:style w:type="character" w:styleId="LienInternet">
    <w:name w:val="Lien Internet"/>
    <w:rPr>
      <w:color w:val="000080"/>
      <w:u w:val="single"/>
      <w:lang w:val="zxx" w:eastAsia="zxx" w:bidi="zxx"/>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basedOn w:val="Normal"/>
    <w:pPr>
      <w:spacing w:before="0" w:after="160"/>
      <w:ind w:left="720" w:right="0" w:hanging="0"/>
      <w:contextualSpacing/>
    </w:pPr>
    <w:rPr/>
  </w:style>
  <w:style w:type="paragraph" w:styleId="Pieddepage">
    <w:name w:val="Pied de page"/>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2015-07-05T13:55:13Z</dcterms:created>
  <dc:language>fr-FR</dc:language>
  <cp:revision>0</cp:revision>
</cp:coreProperties>
</file>