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620" w:rsidRPr="00EB23E4" w:rsidRDefault="00B46620" w:rsidP="00B46620">
      <w:pPr>
        <w:rPr>
          <w:rFonts w:ascii="Arial" w:hAnsi="Arial" w:cs="Arial"/>
          <w:sz w:val="24"/>
          <w:szCs w:val="24"/>
        </w:rPr>
      </w:pPr>
      <w:r w:rsidRPr="00EB23E4">
        <w:rPr>
          <w:rFonts w:ascii="Arial" w:hAnsi="Arial" w:cs="Arial"/>
          <w:b/>
          <w:bCs/>
          <w:sz w:val="24"/>
          <w:szCs w:val="24"/>
          <w:u w:val="single"/>
        </w:rPr>
        <w:t>Problématique de la question obligatoire</w:t>
      </w:r>
      <w:r w:rsidRPr="00510E23">
        <w:rPr>
          <w:rFonts w:ascii="Arial" w:hAnsi="Arial" w:cs="Arial"/>
          <w:b/>
          <w:bCs/>
          <w:sz w:val="24"/>
          <w:szCs w:val="24"/>
          <w:u w:val="single"/>
        </w:rPr>
        <w:t xml:space="preserve"> : </w:t>
      </w:r>
      <w:r>
        <w:rPr>
          <w:rFonts w:ascii="Arial" w:hAnsi="Arial" w:cs="Arial"/>
          <w:sz w:val="24"/>
          <w:szCs w:val="24"/>
        </w:rPr>
        <w:t>comment la recherche d’influence de la France se traduit-elle à différentes échelles ?</w:t>
      </w:r>
    </w:p>
    <w:p w:rsidR="00B46620" w:rsidRDefault="00B46620" w:rsidP="00B46620">
      <w:pPr>
        <w:rPr>
          <w:rFonts w:ascii="Arial" w:hAnsi="Arial" w:cs="Arial"/>
          <w:b/>
          <w:bCs/>
          <w:sz w:val="24"/>
          <w:szCs w:val="24"/>
          <w:u w:val="single"/>
        </w:rPr>
      </w:pPr>
      <w:bookmarkStart w:id="0" w:name="_Hlk61764032"/>
      <w:r w:rsidRPr="000B249F">
        <w:rPr>
          <w:rFonts w:ascii="Arial" w:hAnsi="Arial" w:cs="Arial"/>
          <w:b/>
          <w:bCs/>
          <w:sz w:val="24"/>
          <w:szCs w:val="24"/>
          <w:u w:val="single"/>
        </w:rPr>
        <w:t xml:space="preserve">I. </w:t>
      </w:r>
      <w:r w:rsidR="00FF3D03">
        <w:rPr>
          <w:rFonts w:ascii="Arial" w:hAnsi="Arial" w:cs="Arial"/>
          <w:b/>
          <w:bCs/>
          <w:sz w:val="24"/>
          <w:szCs w:val="24"/>
          <w:u w:val="single"/>
        </w:rPr>
        <w:t>Le rayonnement mondial de la France</w:t>
      </w:r>
      <w:r w:rsidRPr="000B249F">
        <w:rPr>
          <w:rFonts w:ascii="Arial" w:hAnsi="Arial" w:cs="Arial"/>
          <w:b/>
          <w:bCs/>
          <w:sz w:val="24"/>
          <w:szCs w:val="24"/>
          <w:u w:val="single"/>
        </w:rPr>
        <w:t> :</w:t>
      </w:r>
    </w:p>
    <w:p w:rsidR="00FF3D03" w:rsidRPr="000B249F" w:rsidRDefault="00FF3D03" w:rsidP="00B46620">
      <w:pPr>
        <w:rPr>
          <w:rFonts w:ascii="Arial" w:hAnsi="Arial" w:cs="Arial"/>
          <w:b/>
          <w:bCs/>
          <w:sz w:val="24"/>
          <w:szCs w:val="24"/>
          <w:u w:val="single"/>
        </w:rPr>
      </w:pPr>
      <w:r>
        <w:rPr>
          <w:rFonts w:ascii="Arial" w:hAnsi="Arial" w:cs="Arial"/>
          <w:b/>
          <w:bCs/>
          <w:sz w:val="24"/>
          <w:szCs w:val="24"/>
          <w:u w:val="single"/>
        </w:rPr>
        <w:t xml:space="preserve">A. Un rayonnement aux formes multiples et aux origines anciennes : </w:t>
      </w:r>
    </w:p>
    <w:bookmarkEnd w:id="0"/>
    <w:p w:rsidR="00B46620" w:rsidRPr="0029323E" w:rsidRDefault="000B249F" w:rsidP="00B46620">
      <w:pPr>
        <w:rPr>
          <w:b/>
          <w:bCs/>
          <w:noProof/>
          <w:u w:val="single"/>
        </w:rPr>
      </w:pPr>
      <w:r w:rsidRPr="0029323E">
        <w:rPr>
          <w:rFonts w:ascii="Arial" w:hAnsi="Arial" w:cs="Arial"/>
          <w:b/>
          <w:bCs/>
          <w:sz w:val="24"/>
          <w:szCs w:val="24"/>
          <w:u w:val="single"/>
        </w:rPr>
        <w:t>Document 1 :</w:t>
      </w:r>
      <w:r w:rsidR="0029323E" w:rsidRPr="0029323E">
        <w:rPr>
          <w:rFonts w:ascii="Arial" w:hAnsi="Arial" w:cs="Arial"/>
          <w:b/>
          <w:bCs/>
          <w:sz w:val="24"/>
          <w:szCs w:val="24"/>
          <w:u w:val="single"/>
        </w:rPr>
        <w:t xml:space="preserve"> le réseau diplomatique de la France :</w:t>
      </w:r>
      <w:r w:rsidR="0029323E" w:rsidRPr="0029323E">
        <w:rPr>
          <w:b/>
          <w:bCs/>
          <w:noProof/>
          <w:u w:val="single"/>
        </w:rPr>
        <w:t xml:space="preserve"> </w:t>
      </w:r>
    </w:p>
    <w:p w:rsidR="0029323E" w:rsidRDefault="0029323E" w:rsidP="00B46620">
      <w:pPr>
        <w:rPr>
          <w:rFonts w:ascii="Arial" w:hAnsi="Arial" w:cs="Arial"/>
          <w:sz w:val="24"/>
          <w:szCs w:val="24"/>
        </w:rPr>
      </w:pPr>
      <w:r>
        <w:rPr>
          <w:noProof/>
          <w:lang w:eastAsia="fr-FR"/>
        </w:rPr>
        <w:drawing>
          <wp:inline distT="0" distB="0" distL="0" distR="0">
            <wp:extent cx="5667375" cy="37190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678086" cy="3726075"/>
                    </a:xfrm>
                    <a:prstGeom prst="rect">
                      <a:avLst/>
                    </a:prstGeom>
                  </pic:spPr>
                </pic:pic>
              </a:graphicData>
            </a:graphic>
          </wp:inline>
        </w:drawing>
      </w:r>
    </w:p>
    <w:p w:rsidR="00E47765" w:rsidRPr="00E47765" w:rsidRDefault="00E47765" w:rsidP="00B46620">
      <w:pPr>
        <w:rPr>
          <w:rFonts w:ascii="Arial" w:hAnsi="Arial" w:cs="Arial"/>
          <w:sz w:val="20"/>
          <w:szCs w:val="20"/>
        </w:rPr>
      </w:pPr>
      <w:r w:rsidRPr="00E47765">
        <w:rPr>
          <w:rFonts w:ascii="Arial" w:hAnsi="Arial" w:cs="Arial"/>
          <w:b/>
          <w:bCs/>
          <w:sz w:val="20"/>
          <w:szCs w:val="20"/>
          <w:u w:val="single"/>
        </w:rPr>
        <w:t xml:space="preserve">Source : </w:t>
      </w:r>
      <w:r w:rsidRPr="00E47765">
        <w:rPr>
          <w:rFonts w:ascii="Arial" w:hAnsi="Arial" w:cs="Arial"/>
          <w:sz w:val="20"/>
          <w:szCs w:val="20"/>
        </w:rPr>
        <w:t>manuel Magnard terminale technologique</w:t>
      </w:r>
    </w:p>
    <w:p w:rsidR="0029323E" w:rsidRDefault="0029323E" w:rsidP="00B46620">
      <w:pPr>
        <w:rPr>
          <w:rFonts w:ascii="Arial" w:hAnsi="Arial" w:cs="Arial"/>
          <w:sz w:val="24"/>
          <w:szCs w:val="24"/>
        </w:rPr>
      </w:pPr>
      <w:r>
        <w:rPr>
          <w:rFonts w:ascii="Arial" w:hAnsi="Arial" w:cs="Arial"/>
          <w:noProof/>
          <w:sz w:val="24"/>
          <w:szCs w:val="24"/>
          <w:lang w:eastAsia="fr-FR"/>
        </w:rPr>
        <w:drawing>
          <wp:inline distT="0" distB="0" distL="0" distR="0">
            <wp:extent cx="5000625" cy="3562934"/>
            <wp:effectExtent l="0" t="0" r="0" b="0"/>
            <wp:docPr id="5" name="Image 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assades 201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28814" cy="3583018"/>
                    </a:xfrm>
                    <a:prstGeom prst="rect">
                      <a:avLst/>
                    </a:prstGeom>
                  </pic:spPr>
                </pic:pic>
              </a:graphicData>
            </a:graphic>
          </wp:inline>
        </w:drawing>
      </w:r>
    </w:p>
    <w:p w:rsidR="00E47765" w:rsidRPr="00E47765" w:rsidRDefault="006510E8" w:rsidP="00E47765">
      <w:pPr>
        <w:rPr>
          <w:rFonts w:ascii="Arial" w:hAnsi="Arial" w:cs="Arial"/>
          <w:sz w:val="20"/>
          <w:szCs w:val="20"/>
        </w:rPr>
      </w:pPr>
      <w:r w:rsidRPr="00E47765">
        <w:rPr>
          <w:rFonts w:ascii="Arial" w:hAnsi="Arial" w:cs="Arial"/>
          <w:b/>
          <w:bCs/>
          <w:sz w:val="20"/>
          <w:szCs w:val="20"/>
          <w:u w:val="single"/>
        </w:rPr>
        <w:t>Source</w:t>
      </w:r>
      <w:r w:rsidR="00E47765" w:rsidRPr="00E47765">
        <w:rPr>
          <w:rFonts w:ascii="Arial" w:hAnsi="Arial" w:cs="Arial"/>
          <w:b/>
          <w:bCs/>
          <w:sz w:val="20"/>
          <w:szCs w:val="20"/>
          <w:u w:val="single"/>
        </w:rPr>
        <w:t xml:space="preserve"> :  </w:t>
      </w:r>
      <w:hyperlink r:id="rId9" w:history="1">
        <w:r w:rsidR="00E47765" w:rsidRPr="00E47765">
          <w:rPr>
            <w:rStyle w:val="Lienhypertexte"/>
            <w:rFonts w:ascii="Arial" w:hAnsi="Arial" w:cs="Arial"/>
            <w:b/>
            <w:bCs/>
            <w:sz w:val="20"/>
            <w:szCs w:val="20"/>
          </w:rPr>
          <w:t>https://fr.statista.com/infographie/20119/nombre-ambassades-et-consulats-detenus-par-pays</w:t>
        </w:r>
      </w:hyperlink>
      <w:hyperlink r:id="rId10" w:history="1">
        <w:r w:rsidR="00E47765" w:rsidRPr="00E47765">
          <w:rPr>
            <w:rStyle w:val="Lienhypertexte"/>
            <w:rFonts w:ascii="Arial" w:hAnsi="Arial" w:cs="Arial"/>
            <w:b/>
            <w:bCs/>
            <w:sz w:val="20"/>
            <w:szCs w:val="20"/>
          </w:rPr>
          <w:t>/</w:t>
        </w:r>
      </w:hyperlink>
      <w:r w:rsidR="00E47765" w:rsidRPr="00E47765">
        <w:rPr>
          <w:rFonts w:ascii="Arial" w:hAnsi="Arial" w:cs="Arial"/>
          <w:b/>
          <w:bCs/>
          <w:sz w:val="20"/>
          <w:szCs w:val="20"/>
          <w:u w:val="single"/>
        </w:rPr>
        <w:t xml:space="preserve"> </w:t>
      </w:r>
      <w:r w:rsidR="00E47765" w:rsidRPr="00E47765">
        <w:rPr>
          <w:rFonts w:ascii="Arial" w:hAnsi="Arial" w:cs="Arial"/>
          <w:sz w:val="20"/>
          <w:szCs w:val="20"/>
        </w:rPr>
        <w:t>Consulté le 17.01.2021</w:t>
      </w:r>
    </w:p>
    <w:p w:rsidR="000B249F" w:rsidRPr="006510E8" w:rsidRDefault="000B249F" w:rsidP="00B46620">
      <w:pPr>
        <w:rPr>
          <w:rFonts w:ascii="Arial" w:hAnsi="Arial" w:cs="Arial"/>
          <w:sz w:val="24"/>
          <w:szCs w:val="24"/>
        </w:rPr>
      </w:pPr>
      <w:r w:rsidRPr="008E360D">
        <w:rPr>
          <w:rFonts w:ascii="Arial" w:hAnsi="Arial" w:cs="Arial"/>
          <w:b/>
          <w:bCs/>
          <w:sz w:val="24"/>
          <w:szCs w:val="24"/>
          <w:u w:val="single"/>
        </w:rPr>
        <w:lastRenderedPageBreak/>
        <w:t xml:space="preserve">Document 2 : </w:t>
      </w:r>
      <w:r w:rsidR="008E360D" w:rsidRPr="008E360D">
        <w:rPr>
          <w:rFonts w:ascii="Arial" w:hAnsi="Arial" w:cs="Arial"/>
          <w:b/>
          <w:bCs/>
          <w:sz w:val="24"/>
          <w:szCs w:val="24"/>
          <w:u w:val="single"/>
        </w:rPr>
        <w:t>déploiement opérationnel des forces armées françaises :</w:t>
      </w:r>
    </w:p>
    <w:p w:rsidR="008E360D" w:rsidRDefault="00CA79C4" w:rsidP="00B46620">
      <w:pPr>
        <w:rPr>
          <w:rFonts w:ascii="Arial" w:hAnsi="Arial" w:cs="Arial"/>
          <w:sz w:val="24"/>
          <w:szCs w:val="24"/>
        </w:rPr>
      </w:pPr>
      <w:r>
        <w:rPr>
          <w:noProof/>
          <w:lang w:eastAsia="fr-FR"/>
        </w:rPr>
        <w:drawing>
          <wp:inline distT="0" distB="0" distL="0" distR="0">
            <wp:extent cx="6645910" cy="4526508"/>
            <wp:effectExtent l="0" t="0" r="254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676587" cy="4547402"/>
                    </a:xfrm>
                    <a:prstGeom prst="rect">
                      <a:avLst/>
                    </a:prstGeom>
                  </pic:spPr>
                </pic:pic>
              </a:graphicData>
            </a:graphic>
          </wp:inline>
        </w:drawing>
      </w:r>
    </w:p>
    <w:p w:rsidR="00E47765" w:rsidRPr="00E47765" w:rsidRDefault="008E360D" w:rsidP="00B46620">
      <w:pPr>
        <w:rPr>
          <w:rFonts w:ascii="Arial" w:hAnsi="Arial" w:cs="Arial"/>
          <w:color w:val="0563C1" w:themeColor="hyperlink"/>
          <w:sz w:val="20"/>
          <w:szCs w:val="20"/>
          <w:u w:val="single"/>
        </w:rPr>
      </w:pPr>
      <w:r w:rsidRPr="00814A5C">
        <w:rPr>
          <w:rFonts w:ascii="Arial" w:hAnsi="Arial" w:cs="Arial"/>
          <w:b/>
          <w:bCs/>
          <w:sz w:val="20"/>
          <w:szCs w:val="20"/>
          <w:u w:val="single"/>
        </w:rPr>
        <w:t>Source :</w:t>
      </w:r>
      <w:r w:rsidRPr="00814A5C">
        <w:rPr>
          <w:rFonts w:ascii="Arial" w:hAnsi="Arial" w:cs="Arial"/>
          <w:sz w:val="20"/>
          <w:szCs w:val="20"/>
        </w:rPr>
        <w:t xml:space="preserve"> </w:t>
      </w:r>
      <w:hyperlink r:id="rId12" w:history="1">
        <w:r w:rsidRPr="00814A5C">
          <w:rPr>
            <w:rStyle w:val="Lienhypertexte"/>
            <w:rFonts w:ascii="Arial" w:hAnsi="Arial" w:cs="Arial"/>
            <w:sz w:val="20"/>
            <w:szCs w:val="20"/>
          </w:rPr>
          <w:t>https://www.vie-publique.fr</w:t>
        </w:r>
      </w:hyperlink>
      <w:r w:rsidR="00E47765">
        <w:rPr>
          <w:rStyle w:val="Lienhypertexte"/>
          <w:rFonts w:ascii="Arial" w:hAnsi="Arial" w:cs="Arial"/>
          <w:sz w:val="20"/>
          <w:szCs w:val="20"/>
        </w:rPr>
        <w:t xml:space="preserve"> </w:t>
      </w:r>
      <w:r w:rsidR="00E47765">
        <w:rPr>
          <w:rFonts w:ascii="Arial" w:hAnsi="Arial" w:cs="Arial"/>
          <w:sz w:val="20"/>
          <w:szCs w:val="20"/>
        </w:rPr>
        <w:t>Consulté le 16.01.2021</w:t>
      </w:r>
    </w:p>
    <w:p w:rsidR="006510E8" w:rsidRDefault="00CA79C4">
      <w:pPr>
        <w:rPr>
          <w:rFonts w:ascii="Arial" w:hAnsi="Arial" w:cs="Arial"/>
          <w:b/>
          <w:bCs/>
          <w:sz w:val="24"/>
          <w:szCs w:val="24"/>
          <w:u w:val="single"/>
        </w:rPr>
      </w:pPr>
      <w:r>
        <w:rPr>
          <w:rFonts w:ascii="Arial" w:hAnsi="Arial" w:cs="Arial"/>
          <w:b/>
          <w:bCs/>
          <w:sz w:val="24"/>
          <w:szCs w:val="24"/>
          <w:u w:val="single"/>
        </w:rPr>
        <w:t xml:space="preserve">Document 3 : capture des sites internet de </w:t>
      </w:r>
      <w:hyperlink r:id="rId13" w:history="1">
        <w:proofErr w:type="spellStart"/>
        <w:r w:rsidRPr="003C6829">
          <w:rPr>
            <w:rStyle w:val="Lienhypertexte"/>
            <w:rFonts w:ascii="Arial" w:hAnsi="Arial" w:cs="Arial"/>
            <w:b/>
            <w:bCs/>
            <w:sz w:val="24"/>
            <w:szCs w:val="24"/>
          </w:rPr>
          <w:t>rfi</w:t>
        </w:r>
        <w:proofErr w:type="spellEnd"/>
      </w:hyperlink>
      <w:r>
        <w:rPr>
          <w:rFonts w:ascii="Arial" w:hAnsi="Arial" w:cs="Arial"/>
          <w:b/>
          <w:bCs/>
          <w:sz w:val="24"/>
          <w:szCs w:val="24"/>
          <w:u w:val="single"/>
        </w:rPr>
        <w:t xml:space="preserve"> (Radio France International) et </w:t>
      </w:r>
      <w:hyperlink r:id="rId14" w:history="1">
        <w:r w:rsidRPr="003C6829">
          <w:rPr>
            <w:rStyle w:val="Lienhypertexte"/>
            <w:rFonts w:ascii="Arial" w:hAnsi="Arial" w:cs="Arial"/>
            <w:b/>
            <w:bCs/>
            <w:sz w:val="24"/>
            <w:szCs w:val="24"/>
          </w:rPr>
          <w:t>France 24 </w:t>
        </w:r>
      </w:hyperlink>
      <w:r>
        <w:rPr>
          <w:rFonts w:ascii="Arial" w:hAnsi="Arial" w:cs="Arial"/>
          <w:b/>
          <w:bCs/>
          <w:sz w:val="24"/>
          <w:szCs w:val="24"/>
          <w:u w:val="single"/>
        </w:rPr>
        <w:t>:</w:t>
      </w:r>
    </w:p>
    <w:p w:rsidR="00CA79C4" w:rsidRDefault="00CA79C4">
      <w:pPr>
        <w:rPr>
          <w:rFonts w:ascii="Arial" w:hAnsi="Arial" w:cs="Arial"/>
          <w:b/>
          <w:bCs/>
          <w:sz w:val="24"/>
          <w:szCs w:val="24"/>
          <w:u w:val="single"/>
        </w:rPr>
      </w:pPr>
      <w:r>
        <w:rPr>
          <w:noProof/>
          <w:lang w:eastAsia="fr-FR"/>
        </w:rPr>
        <w:drawing>
          <wp:inline distT="0" distB="0" distL="0" distR="0">
            <wp:extent cx="6237605" cy="145540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68399" cy="1462587"/>
                    </a:xfrm>
                    <a:prstGeom prst="rect">
                      <a:avLst/>
                    </a:prstGeom>
                  </pic:spPr>
                </pic:pic>
              </a:graphicData>
            </a:graphic>
          </wp:inline>
        </w:drawing>
      </w:r>
    </w:p>
    <w:p w:rsidR="00CA79C4" w:rsidRDefault="00CA79C4">
      <w:pPr>
        <w:rPr>
          <w:rFonts w:ascii="Arial" w:hAnsi="Arial" w:cs="Arial"/>
          <w:b/>
          <w:bCs/>
          <w:sz w:val="24"/>
          <w:szCs w:val="24"/>
          <w:u w:val="single"/>
        </w:rPr>
      </w:pPr>
      <w:r>
        <w:rPr>
          <w:noProof/>
          <w:lang w:eastAsia="fr-FR"/>
        </w:rPr>
        <w:drawing>
          <wp:inline distT="0" distB="0" distL="0" distR="0">
            <wp:extent cx="6237837" cy="1498964"/>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255981" cy="1503324"/>
                    </a:xfrm>
                    <a:prstGeom prst="rect">
                      <a:avLst/>
                    </a:prstGeom>
                  </pic:spPr>
                </pic:pic>
              </a:graphicData>
            </a:graphic>
          </wp:inline>
        </w:drawing>
      </w:r>
    </w:p>
    <w:p w:rsidR="00CA79C4" w:rsidRPr="00CA79C4" w:rsidRDefault="003C6829" w:rsidP="00CA79C4">
      <w:pPr>
        <w:rPr>
          <w:rFonts w:ascii="Arial" w:hAnsi="Arial" w:cs="Arial"/>
          <w:sz w:val="20"/>
          <w:szCs w:val="20"/>
        </w:rPr>
      </w:pPr>
      <w:r>
        <w:rPr>
          <w:rFonts w:ascii="Arial" w:hAnsi="Arial" w:cs="Arial"/>
          <w:sz w:val="20"/>
          <w:szCs w:val="20"/>
        </w:rPr>
        <w:t xml:space="preserve">(Consulté le 17.01.2021). </w:t>
      </w:r>
      <w:hyperlink r:id="rId17" w:history="1">
        <w:r w:rsidR="00CA79C4" w:rsidRPr="003C6829">
          <w:rPr>
            <w:rStyle w:val="Lienhypertexte"/>
            <w:rFonts w:ascii="Arial" w:hAnsi="Arial" w:cs="Arial"/>
            <w:sz w:val="20"/>
            <w:szCs w:val="20"/>
          </w:rPr>
          <w:t>Rfi</w:t>
        </w:r>
      </w:hyperlink>
      <w:r w:rsidR="00CA79C4" w:rsidRPr="00CA79C4">
        <w:rPr>
          <w:rFonts w:ascii="Arial" w:hAnsi="Arial" w:cs="Arial"/>
          <w:sz w:val="20"/>
          <w:szCs w:val="20"/>
        </w:rPr>
        <w:t xml:space="preserve"> et </w:t>
      </w:r>
      <w:hyperlink r:id="rId18" w:history="1">
        <w:r w:rsidR="00CA79C4" w:rsidRPr="003C6829">
          <w:rPr>
            <w:rStyle w:val="Lienhypertexte"/>
            <w:rFonts w:ascii="Arial" w:hAnsi="Arial" w:cs="Arial"/>
            <w:sz w:val="20"/>
            <w:szCs w:val="20"/>
          </w:rPr>
          <w:t>France 24</w:t>
        </w:r>
      </w:hyperlink>
      <w:r w:rsidR="00CA79C4" w:rsidRPr="00CA79C4">
        <w:rPr>
          <w:rFonts w:ascii="Arial" w:hAnsi="Arial" w:cs="Arial"/>
          <w:sz w:val="20"/>
          <w:szCs w:val="20"/>
        </w:rPr>
        <w:t xml:space="preserve"> font partie du groupe France Médias Monde (FMM), qui est une société nationale de programme supervisant et coordonnant les activités des radios et télévisions publiques détenues par l'État français et ayant une diffusion internationale.</w:t>
      </w:r>
    </w:p>
    <w:p w:rsidR="00834B15" w:rsidRDefault="00834B15">
      <w:pPr>
        <w:rPr>
          <w:rFonts w:ascii="Arial" w:hAnsi="Arial" w:cs="Arial"/>
          <w:b/>
          <w:bCs/>
          <w:sz w:val="24"/>
          <w:szCs w:val="24"/>
          <w:u w:val="single"/>
        </w:rPr>
      </w:pPr>
    </w:p>
    <w:p w:rsidR="00EB23E4" w:rsidRDefault="008E360D">
      <w:pPr>
        <w:rPr>
          <w:rFonts w:ascii="Arial" w:hAnsi="Arial" w:cs="Arial"/>
          <w:b/>
          <w:bCs/>
          <w:sz w:val="24"/>
          <w:szCs w:val="24"/>
          <w:u w:val="single"/>
        </w:rPr>
      </w:pPr>
      <w:r w:rsidRPr="008E360D">
        <w:rPr>
          <w:rFonts w:ascii="Arial" w:hAnsi="Arial" w:cs="Arial"/>
          <w:b/>
          <w:bCs/>
          <w:sz w:val="24"/>
          <w:szCs w:val="24"/>
          <w:u w:val="single"/>
        </w:rPr>
        <w:lastRenderedPageBreak/>
        <w:t xml:space="preserve">Document </w:t>
      </w:r>
      <w:r w:rsidR="00CA79C4">
        <w:rPr>
          <w:rFonts w:ascii="Arial" w:hAnsi="Arial" w:cs="Arial"/>
          <w:b/>
          <w:bCs/>
          <w:sz w:val="24"/>
          <w:szCs w:val="24"/>
          <w:u w:val="single"/>
        </w:rPr>
        <w:t>4</w:t>
      </w:r>
      <w:r w:rsidRPr="008E360D">
        <w:rPr>
          <w:rFonts w:ascii="Arial" w:hAnsi="Arial" w:cs="Arial"/>
          <w:b/>
          <w:bCs/>
          <w:sz w:val="24"/>
          <w:szCs w:val="24"/>
          <w:u w:val="single"/>
        </w:rPr>
        <w:t> : répartition géographique des membres de l’Organisation Internationale de la Francophonie :</w:t>
      </w:r>
    </w:p>
    <w:p w:rsidR="00BC4CC5" w:rsidRPr="003C6829" w:rsidRDefault="00760038">
      <w:pPr>
        <w:rPr>
          <w:rFonts w:ascii="Arial" w:hAnsi="Arial" w:cs="Arial"/>
          <w:sz w:val="20"/>
          <w:szCs w:val="20"/>
        </w:rPr>
      </w:pPr>
      <w:r w:rsidRPr="003C6829">
        <w:rPr>
          <w:rFonts w:ascii="Arial" w:hAnsi="Arial" w:cs="Arial"/>
          <w:sz w:val="20"/>
          <w:szCs w:val="20"/>
        </w:rPr>
        <w:t>L’</w:t>
      </w:r>
      <w:r w:rsidRPr="003C6829">
        <w:rPr>
          <w:rFonts w:ascii="Arial" w:hAnsi="Arial" w:cs="Arial"/>
          <w:b/>
          <w:bCs/>
          <w:sz w:val="20"/>
          <w:szCs w:val="20"/>
        </w:rPr>
        <w:t>Organisation internationale de la francophonie</w:t>
      </w:r>
      <w:r w:rsidRPr="003C6829">
        <w:rPr>
          <w:rFonts w:ascii="Arial" w:hAnsi="Arial" w:cs="Arial"/>
          <w:sz w:val="20"/>
          <w:szCs w:val="20"/>
        </w:rPr>
        <w:t xml:space="preserve"> (</w:t>
      </w:r>
      <w:r w:rsidRPr="003C6829">
        <w:rPr>
          <w:rFonts w:ascii="Arial" w:hAnsi="Arial" w:cs="Arial"/>
          <w:b/>
          <w:bCs/>
          <w:sz w:val="20"/>
          <w:szCs w:val="20"/>
        </w:rPr>
        <w:t>OIF</w:t>
      </w:r>
      <w:r w:rsidRPr="003C6829">
        <w:rPr>
          <w:rFonts w:ascii="Arial" w:hAnsi="Arial" w:cs="Arial"/>
          <w:sz w:val="20"/>
          <w:szCs w:val="20"/>
        </w:rPr>
        <w:t>) est une organisation</w:t>
      </w:r>
      <w:r w:rsidR="00BC4CC5" w:rsidRPr="003C6829">
        <w:rPr>
          <w:rFonts w:ascii="Arial" w:hAnsi="Arial" w:cs="Arial"/>
          <w:sz w:val="20"/>
          <w:szCs w:val="20"/>
        </w:rPr>
        <w:t xml:space="preserve"> </w:t>
      </w:r>
      <w:r w:rsidRPr="003C6829">
        <w:rPr>
          <w:rFonts w:ascii="Arial" w:hAnsi="Arial" w:cs="Arial"/>
          <w:sz w:val="20"/>
          <w:szCs w:val="20"/>
        </w:rPr>
        <w:t>créée en 1970, regroupant 88 États ou gouvernements en 2018. Elle a pour mission de promouvoir la langue française et la diversité culturelle et linguistique, de promouvoir la paix, la démocratie et les droits de l’homme, d'appuyer l'éducation et la recherche et de développer la coopération.</w:t>
      </w:r>
    </w:p>
    <w:p w:rsidR="008E360D" w:rsidRDefault="008E360D">
      <w:pPr>
        <w:rPr>
          <w:rFonts w:ascii="Arial" w:hAnsi="Arial" w:cs="Arial"/>
          <w:b/>
          <w:bCs/>
          <w:sz w:val="24"/>
          <w:szCs w:val="24"/>
          <w:u w:val="single"/>
        </w:rPr>
      </w:pPr>
      <w:r>
        <w:rPr>
          <w:noProof/>
          <w:lang w:eastAsia="fr-FR"/>
        </w:rPr>
        <w:drawing>
          <wp:inline distT="0" distB="0" distL="0" distR="0">
            <wp:extent cx="5943600" cy="42268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70060" cy="4245667"/>
                    </a:xfrm>
                    <a:prstGeom prst="rect">
                      <a:avLst/>
                    </a:prstGeom>
                  </pic:spPr>
                </pic:pic>
              </a:graphicData>
            </a:graphic>
          </wp:inline>
        </w:drawing>
      </w:r>
    </w:p>
    <w:p w:rsidR="00E47765" w:rsidRPr="00F51532" w:rsidRDefault="008E360D">
      <w:pPr>
        <w:rPr>
          <w:rStyle w:val="Lienhypertexte"/>
          <w:rFonts w:ascii="Arial" w:hAnsi="Arial" w:cs="Arial"/>
          <w:sz w:val="20"/>
          <w:szCs w:val="20"/>
        </w:rPr>
      </w:pPr>
      <w:r w:rsidRPr="00F51532">
        <w:rPr>
          <w:rFonts w:ascii="Arial" w:hAnsi="Arial" w:cs="Arial"/>
          <w:b/>
          <w:bCs/>
          <w:sz w:val="20"/>
          <w:szCs w:val="20"/>
          <w:u w:val="single"/>
        </w:rPr>
        <w:t xml:space="preserve">Source (permet d’accéder à la carte en </w:t>
      </w:r>
      <w:proofErr w:type="spellStart"/>
      <w:r w:rsidRPr="00F51532">
        <w:rPr>
          <w:rFonts w:ascii="Arial" w:hAnsi="Arial" w:cs="Arial"/>
          <w:b/>
          <w:bCs/>
          <w:sz w:val="20"/>
          <w:szCs w:val="20"/>
          <w:u w:val="single"/>
        </w:rPr>
        <w:t>pdf</w:t>
      </w:r>
      <w:proofErr w:type="spellEnd"/>
      <w:r w:rsidRPr="00F51532">
        <w:rPr>
          <w:rFonts w:ascii="Arial" w:hAnsi="Arial" w:cs="Arial"/>
          <w:b/>
          <w:bCs/>
          <w:sz w:val="20"/>
          <w:szCs w:val="20"/>
          <w:u w:val="single"/>
        </w:rPr>
        <w:t>) :</w:t>
      </w:r>
      <w:r w:rsidR="00760038" w:rsidRPr="00F51532">
        <w:rPr>
          <w:rFonts w:ascii="Arial" w:hAnsi="Arial" w:cs="Arial"/>
          <w:b/>
          <w:bCs/>
          <w:sz w:val="20"/>
          <w:szCs w:val="20"/>
          <w:u w:val="single"/>
        </w:rPr>
        <w:t xml:space="preserve"> </w:t>
      </w:r>
      <w:hyperlink r:id="rId20" w:history="1">
        <w:r w:rsidR="00760038" w:rsidRPr="00F51532">
          <w:rPr>
            <w:rStyle w:val="Lienhypertexte"/>
            <w:rFonts w:ascii="Arial" w:hAnsi="Arial" w:cs="Arial"/>
            <w:sz w:val="20"/>
            <w:szCs w:val="20"/>
          </w:rPr>
          <w:t>https://www.francophonie.org/88-etats-et-gouvernements-125</w:t>
        </w:r>
      </w:hyperlink>
      <w:r w:rsidR="00E47765" w:rsidRPr="00F51532">
        <w:rPr>
          <w:rStyle w:val="Lienhypertexte"/>
          <w:rFonts w:ascii="Arial" w:hAnsi="Arial" w:cs="Arial"/>
          <w:sz w:val="20"/>
          <w:szCs w:val="20"/>
        </w:rPr>
        <w:t xml:space="preserve"> (consulté le 17.01.2021)</w:t>
      </w: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8826FB" w:rsidRDefault="008826FB">
      <w:pPr>
        <w:rPr>
          <w:rStyle w:val="Lienhypertexte"/>
          <w:rFonts w:ascii="Arial" w:hAnsi="Arial" w:cs="Arial"/>
          <w:sz w:val="24"/>
          <w:szCs w:val="24"/>
        </w:rPr>
      </w:pPr>
    </w:p>
    <w:p w:rsidR="00AB370E" w:rsidRDefault="00AB370E">
      <w:pPr>
        <w:rPr>
          <w:rFonts w:ascii="Arial" w:hAnsi="Arial" w:cs="Arial"/>
          <w:b/>
          <w:bCs/>
          <w:sz w:val="24"/>
          <w:szCs w:val="24"/>
          <w:u w:val="single"/>
        </w:rPr>
      </w:pPr>
    </w:p>
    <w:p w:rsidR="00AB370E" w:rsidRDefault="00AB370E">
      <w:pPr>
        <w:rPr>
          <w:rFonts w:ascii="Arial" w:hAnsi="Arial" w:cs="Arial"/>
          <w:b/>
          <w:bCs/>
          <w:sz w:val="24"/>
          <w:szCs w:val="24"/>
          <w:u w:val="single"/>
        </w:rPr>
      </w:pPr>
    </w:p>
    <w:p w:rsidR="00834B15" w:rsidRDefault="00834B15">
      <w:pPr>
        <w:rPr>
          <w:rFonts w:ascii="Arial" w:hAnsi="Arial" w:cs="Arial"/>
          <w:b/>
          <w:bCs/>
          <w:sz w:val="24"/>
          <w:szCs w:val="24"/>
          <w:u w:val="single"/>
        </w:rPr>
      </w:pPr>
    </w:p>
    <w:p w:rsidR="00F51532" w:rsidRDefault="00F51532">
      <w:pPr>
        <w:rPr>
          <w:rFonts w:ascii="Arial" w:hAnsi="Arial" w:cs="Arial"/>
          <w:b/>
          <w:bCs/>
          <w:sz w:val="24"/>
          <w:szCs w:val="24"/>
          <w:u w:val="single"/>
        </w:rPr>
      </w:pPr>
    </w:p>
    <w:p w:rsidR="00F51532" w:rsidRDefault="00F51532">
      <w:pPr>
        <w:rPr>
          <w:rFonts w:ascii="Arial" w:hAnsi="Arial" w:cs="Arial"/>
          <w:b/>
          <w:bCs/>
          <w:sz w:val="24"/>
          <w:szCs w:val="24"/>
          <w:u w:val="single"/>
        </w:rPr>
      </w:pPr>
    </w:p>
    <w:p w:rsidR="008826FB" w:rsidRPr="008826FB" w:rsidRDefault="008826FB">
      <w:pPr>
        <w:rPr>
          <w:rFonts w:ascii="Arial" w:hAnsi="Arial" w:cs="Arial"/>
          <w:b/>
          <w:bCs/>
          <w:sz w:val="24"/>
          <w:szCs w:val="24"/>
          <w:u w:val="single"/>
        </w:rPr>
      </w:pPr>
      <w:r w:rsidRPr="008826FB">
        <w:rPr>
          <w:rFonts w:ascii="Arial" w:hAnsi="Arial" w:cs="Arial"/>
          <w:b/>
          <w:bCs/>
          <w:sz w:val="24"/>
          <w:szCs w:val="24"/>
          <w:u w:val="single"/>
        </w:rPr>
        <w:lastRenderedPageBreak/>
        <w:t>Document 5 : la ZEE (Zone économique exclusive de la France) :</w:t>
      </w:r>
    </w:p>
    <w:p w:rsidR="006510E8" w:rsidRDefault="008826FB">
      <w:pPr>
        <w:rPr>
          <w:rFonts w:ascii="Arial" w:hAnsi="Arial" w:cs="Arial"/>
          <w:sz w:val="24"/>
          <w:szCs w:val="24"/>
        </w:rPr>
      </w:pPr>
      <w:r>
        <w:rPr>
          <w:noProof/>
          <w:lang w:eastAsia="fr-FR"/>
        </w:rPr>
        <w:drawing>
          <wp:inline distT="0" distB="0" distL="0" distR="0">
            <wp:extent cx="6645910" cy="3578860"/>
            <wp:effectExtent l="0" t="0" r="2540" b="2540"/>
            <wp:docPr id="12" name="Image 12" descr="Carte de localisation des territoires et des espaces maritimes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e de localisation des territoires et des espaces maritimes français"/>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3578860"/>
                    </a:xfrm>
                    <a:prstGeom prst="rect">
                      <a:avLst/>
                    </a:prstGeom>
                    <a:noFill/>
                    <a:ln>
                      <a:noFill/>
                    </a:ln>
                  </pic:spPr>
                </pic:pic>
              </a:graphicData>
            </a:graphic>
          </wp:inline>
        </w:drawing>
      </w:r>
    </w:p>
    <w:p w:rsidR="00FF3D03" w:rsidRDefault="00FF3D03">
      <w:pPr>
        <w:rPr>
          <w:rFonts w:ascii="Arial" w:hAnsi="Arial" w:cs="Arial"/>
          <w:sz w:val="24"/>
          <w:szCs w:val="24"/>
        </w:rPr>
      </w:pPr>
      <w:r>
        <w:rPr>
          <w:noProof/>
          <w:lang w:eastAsia="fr-FR"/>
        </w:rPr>
        <w:drawing>
          <wp:inline distT="0" distB="0" distL="0" distR="0">
            <wp:extent cx="6645910" cy="13277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788071" cy="1356187"/>
                    </a:xfrm>
                    <a:prstGeom prst="rect">
                      <a:avLst/>
                    </a:prstGeom>
                  </pic:spPr>
                </pic:pic>
              </a:graphicData>
            </a:graphic>
          </wp:inline>
        </w:drawing>
      </w:r>
    </w:p>
    <w:p w:rsidR="00FF3D03" w:rsidRDefault="00FF3D03">
      <w:pPr>
        <w:rPr>
          <w:rFonts w:ascii="Arial" w:hAnsi="Arial" w:cs="Arial"/>
          <w:sz w:val="24"/>
          <w:szCs w:val="24"/>
        </w:rPr>
      </w:pPr>
      <w:r w:rsidRPr="00FF3D03">
        <w:rPr>
          <w:rFonts w:ascii="Arial" w:hAnsi="Arial" w:cs="Arial"/>
          <w:sz w:val="24"/>
          <w:szCs w:val="24"/>
          <w:u w:val="single"/>
        </w:rPr>
        <w:t>Source :</w:t>
      </w:r>
      <w:r>
        <w:rPr>
          <w:rFonts w:ascii="Arial" w:hAnsi="Arial" w:cs="Arial"/>
          <w:sz w:val="24"/>
          <w:szCs w:val="24"/>
        </w:rPr>
        <w:t xml:space="preserve"> </w:t>
      </w:r>
      <w:hyperlink r:id="rId23" w:history="1">
        <w:r w:rsidRPr="00FF3D03">
          <w:rPr>
            <w:rStyle w:val="Lienhypertexte"/>
            <w:rFonts w:ascii="Arial" w:hAnsi="Arial" w:cs="Arial"/>
            <w:sz w:val="24"/>
            <w:szCs w:val="24"/>
          </w:rPr>
          <w:t>portail national des limites maritimes</w:t>
        </w:r>
      </w:hyperlink>
      <w:r w:rsidR="00E47765">
        <w:rPr>
          <w:rStyle w:val="Lienhypertexte"/>
          <w:rFonts w:ascii="Arial" w:hAnsi="Arial" w:cs="Arial"/>
          <w:sz w:val="24"/>
          <w:szCs w:val="24"/>
        </w:rPr>
        <w:t xml:space="preserve"> (</w:t>
      </w:r>
      <w:r w:rsidR="00E47765" w:rsidRPr="00E47765">
        <w:rPr>
          <w:rFonts w:ascii="Arial" w:hAnsi="Arial" w:cs="Arial"/>
          <w:color w:val="0563C1" w:themeColor="hyperlink"/>
          <w:sz w:val="24"/>
          <w:szCs w:val="24"/>
          <w:u w:val="single"/>
        </w:rPr>
        <w:t>consulté le 17.01.2021</w:t>
      </w:r>
      <w:r w:rsidR="00E47765">
        <w:rPr>
          <w:rFonts w:ascii="Arial" w:hAnsi="Arial" w:cs="Arial"/>
          <w:color w:val="0563C1" w:themeColor="hyperlink"/>
          <w:sz w:val="24"/>
          <w:szCs w:val="24"/>
          <w:u w:val="single"/>
        </w:rPr>
        <w:t>)</w:t>
      </w:r>
    </w:p>
    <w:p w:rsidR="00005F85" w:rsidRPr="00A67A9C" w:rsidRDefault="00005F85" w:rsidP="00FF3D03">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bookmarkStart w:id="1" w:name="_Hlk61807727"/>
      <w:r w:rsidRPr="00A67A9C">
        <w:rPr>
          <w:rFonts w:ascii="Arial" w:hAnsi="Arial" w:cs="Arial"/>
          <w:b/>
          <w:bCs/>
          <w:sz w:val="24"/>
          <w:szCs w:val="24"/>
          <w:u w:val="single"/>
        </w:rPr>
        <w:t>Questions :</w:t>
      </w:r>
    </w:p>
    <w:p w:rsidR="00005F85" w:rsidRDefault="00005F85" w:rsidP="00FF3D0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 Quels sont les deux indicateurs présents sur le graphique ? Quelle observation pouvez-vous faire concernant le réseau diplomatique de la France ? (Document 1)</w:t>
      </w:r>
    </w:p>
    <w:p w:rsidR="00005F85" w:rsidRDefault="00005F85" w:rsidP="00FF3D0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2. Quelles sont les différentes formes que prend le déploiement des forces françaises à l’étranger ? </w:t>
      </w:r>
      <w:r w:rsidR="003C6829">
        <w:rPr>
          <w:rFonts w:ascii="Arial" w:hAnsi="Arial" w:cs="Arial"/>
          <w:sz w:val="24"/>
          <w:szCs w:val="24"/>
        </w:rPr>
        <w:t xml:space="preserve">Quelle est la particularité </w:t>
      </w:r>
      <w:r w:rsidR="00AE20A1">
        <w:rPr>
          <w:rFonts w:ascii="Arial" w:hAnsi="Arial" w:cs="Arial"/>
          <w:sz w:val="24"/>
          <w:szCs w:val="24"/>
        </w:rPr>
        <w:t xml:space="preserve">commune </w:t>
      </w:r>
      <w:r w:rsidR="003C6829">
        <w:rPr>
          <w:rFonts w:ascii="Arial" w:hAnsi="Arial" w:cs="Arial"/>
          <w:sz w:val="24"/>
          <w:szCs w:val="24"/>
        </w:rPr>
        <w:t xml:space="preserve">de </w:t>
      </w:r>
      <w:r w:rsidR="00AE20A1">
        <w:rPr>
          <w:rFonts w:ascii="Arial" w:hAnsi="Arial" w:cs="Arial"/>
          <w:sz w:val="24"/>
          <w:szCs w:val="24"/>
        </w:rPr>
        <w:t xml:space="preserve">certaines </w:t>
      </w:r>
      <w:r w:rsidR="003C6829">
        <w:rPr>
          <w:rFonts w:ascii="Arial" w:hAnsi="Arial" w:cs="Arial"/>
          <w:sz w:val="24"/>
          <w:szCs w:val="24"/>
        </w:rPr>
        <w:t>missions</w:t>
      </w:r>
      <w:r w:rsidR="006B7C16">
        <w:rPr>
          <w:rFonts w:ascii="Arial" w:hAnsi="Arial" w:cs="Arial"/>
          <w:sz w:val="24"/>
          <w:szCs w:val="24"/>
        </w:rPr>
        <w:t xml:space="preserve"> </w:t>
      </w:r>
      <w:r w:rsidR="00AE20A1">
        <w:rPr>
          <w:rFonts w:ascii="Arial" w:hAnsi="Arial" w:cs="Arial"/>
          <w:sz w:val="24"/>
          <w:szCs w:val="24"/>
        </w:rPr>
        <w:t>de l’armée française ?</w:t>
      </w:r>
      <w:r w:rsidR="007B2894">
        <w:rPr>
          <w:rFonts w:ascii="Arial" w:hAnsi="Arial" w:cs="Arial"/>
          <w:sz w:val="24"/>
          <w:szCs w:val="24"/>
        </w:rPr>
        <w:t xml:space="preserve"> </w:t>
      </w:r>
      <w:r w:rsidR="00A67A9C">
        <w:rPr>
          <w:rFonts w:ascii="Arial" w:hAnsi="Arial" w:cs="Arial"/>
          <w:sz w:val="24"/>
          <w:szCs w:val="24"/>
        </w:rPr>
        <w:t xml:space="preserve">(Document 2) </w:t>
      </w:r>
    </w:p>
    <w:p w:rsidR="00814A5C" w:rsidRDefault="00814A5C" w:rsidP="00FF3D0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3. Que nous apprennent les sites internet de France 24 et Rfi sur leur diffusion géographique ? (Document 3) </w:t>
      </w:r>
    </w:p>
    <w:p w:rsidR="00A67A9C" w:rsidRDefault="00814A5C" w:rsidP="00FF3D0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4</w:t>
      </w:r>
      <w:r w:rsidR="00A67A9C">
        <w:rPr>
          <w:rFonts w:ascii="Arial" w:hAnsi="Arial" w:cs="Arial"/>
          <w:sz w:val="24"/>
          <w:szCs w:val="24"/>
        </w:rPr>
        <w:t xml:space="preserve">. Observez l’ensemble des </w:t>
      </w:r>
      <w:r>
        <w:rPr>
          <w:rFonts w:ascii="Arial" w:hAnsi="Arial" w:cs="Arial"/>
          <w:sz w:val="24"/>
          <w:szCs w:val="24"/>
        </w:rPr>
        <w:t>documents</w:t>
      </w:r>
      <w:r w:rsidR="00AE20A1">
        <w:rPr>
          <w:rFonts w:ascii="Arial" w:hAnsi="Arial" w:cs="Arial"/>
          <w:sz w:val="24"/>
          <w:szCs w:val="24"/>
        </w:rPr>
        <w:t xml:space="preserve"> 1 à 4.</w:t>
      </w:r>
      <w:r w:rsidR="00A67A9C">
        <w:rPr>
          <w:rFonts w:ascii="Arial" w:hAnsi="Arial" w:cs="Arial"/>
          <w:sz w:val="24"/>
          <w:szCs w:val="24"/>
        </w:rPr>
        <w:t xml:space="preserve"> La répartition de la présence française dans le monde est-elle homogène ? Quelles sont les zones où cette présence est la plus importante ? Formulez des hypothèses pour expliquer cette répartition.</w:t>
      </w:r>
    </w:p>
    <w:p w:rsidR="00FF3D03" w:rsidRDefault="00FF3D03" w:rsidP="00FF3D03">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5. A partir d’une recherche internet, indiquez à quel rang se situe la France concernant l’étendue de sa ZEE ? Comment peut-on expliquer, d’après la carte, l’étendue de cette ZEE ? (Document 5</w:t>
      </w:r>
      <w:bookmarkEnd w:id="1"/>
      <w:r>
        <w:rPr>
          <w:rFonts w:ascii="Arial" w:hAnsi="Arial" w:cs="Arial"/>
          <w:sz w:val="24"/>
          <w:szCs w:val="24"/>
        </w:rPr>
        <w:t>)</w:t>
      </w:r>
    </w:p>
    <w:p w:rsidR="008826FB" w:rsidRDefault="008826FB" w:rsidP="00FF3D03">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p>
    <w:p w:rsidR="008826FB" w:rsidRDefault="008826FB" w:rsidP="00211A4B">
      <w:pPr>
        <w:rPr>
          <w:rFonts w:ascii="Arial" w:hAnsi="Arial" w:cs="Arial"/>
          <w:b/>
          <w:bCs/>
          <w:sz w:val="24"/>
          <w:szCs w:val="24"/>
          <w:u w:val="single"/>
        </w:rPr>
      </w:pPr>
    </w:p>
    <w:p w:rsidR="008826FB" w:rsidRDefault="00FF3D03" w:rsidP="00211A4B">
      <w:pPr>
        <w:rPr>
          <w:rFonts w:ascii="Arial" w:hAnsi="Arial" w:cs="Arial"/>
          <w:b/>
          <w:bCs/>
          <w:sz w:val="24"/>
          <w:szCs w:val="24"/>
          <w:u w:val="single"/>
        </w:rPr>
      </w:pPr>
      <w:bookmarkStart w:id="2" w:name="_Hlk61807792"/>
      <w:r>
        <w:rPr>
          <w:rFonts w:ascii="Arial" w:hAnsi="Arial" w:cs="Arial"/>
          <w:b/>
          <w:bCs/>
          <w:sz w:val="24"/>
          <w:szCs w:val="24"/>
          <w:u w:val="single"/>
        </w:rPr>
        <w:lastRenderedPageBreak/>
        <w:t xml:space="preserve">B. Le </w:t>
      </w:r>
      <w:r w:rsidR="006A458B">
        <w:rPr>
          <w:rFonts w:ascii="Arial" w:hAnsi="Arial" w:cs="Arial"/>
          <w:b/>
          <w:bCs/>
          <w:sz w:val="24"/>
          <w:szCs w:val="24"/>
          <w:u w:val="single"/>
        </w:rPr>
        <w:t>rayonnement économique de la France :</w:t>
      </w:r>
    </w:p>
    <w:bookmarkEnd w:id="2"/>
    <w:p w:rsidR="00211A4B" w:rsidRPr="00AE20A1" w:rsidRDefault="00211A4B" w:rsidP="00211A4B">
      <w:pPr>
        <w:rPr>
          <w:rFonts w:ascii="Arial" w:hAnsi="Arial" w:cs="Arial"/>
          <w:b/>
          <w:bCs/>
          <w:sz w:val="24"/>
          <w:szCs w:val="24"/>
          <w:u w:val="single"/>
        </w:rPr>
      </w:pPr>
      <w:r w:rsidRPr="00AE20A1">
        <w:rPr>
          <w:rFonts w:ascii="Arial" w:hAnsi="Arial" w:cs="Arial"/>
          <w:b/>
          <w:bCs/>
          <w:sz w:val="24"/>
          <w:szCs w:val="24"/>
          <w:u w:val="single"/>
        </w:rPr>
        <w:t xml:space="preserve">Document </w:t>
      </w:r>
      <w:r w:rsidR="006A458B">
        <w:rPr>
          <w:rFonts w:ascii="Arial" w:hAnsi="Arial" w:cs="Arial"/>
          <w:b/>
          <w:bCs/>
          <w:sz w:val="24"/>
          <w:szCs w:val="24"/>
          <w:u w:val="single"/>
        </w:rPr>
        <w:t>6</w:t>
      </w:r>
      <w:r w:rsidRPr="00AE20A1">
        <w:rPr>
          <w:rFonts w:ascii="Arial" w:hAnsi="Arial" w:cs="Arial"/>
          <w:b/>
          <w:bCs/>
          <w:sz w:val="24"/>
          <w:szCs w:val="24"/>
          <w:u w:val="single"/>
        </w:rPr>
        <w:t> : les 10 FTN les plus riches (bénéfice cumulé sur les 10 dernières années) :</w:t>
      </w:r>
    </w:p>
    <w:p w:rsidR="00211A4B" w:rsidRDefault="005D0BA4" w:rsidP="00211A4B">
      <w:pPr>
        <w:rPr>
          <w:rFonts w:ascii="Arial" w:hAnsi="Arial" w:cs="Arial"/>
          <w:sz w:val="24"/>
          <w:szCs w:val="24"/>
        </w:rPr>
      </w:pPr>
      <w:r w:rsidRPr="005D0BA4">
        <w:rPr>
          <w:rFonts w:ascii="Arial" w:hAnsi="Arial" w:cs="Arial"/>
          <w:b/>
          <w:bCs/>
          <w:sz w:val="24"/>
          <w:szCs w:val="24"/>
          <w:u w:val="single"/>
        </w:rPr>
        <w:pict>
          <v:rect id="Rectangle 5" o:spid="_x0000_s1030" style="position:absolute;margin-left:0;margin-top:388.6pt;width:461.1pt;height:54.7pt;z-index:251668480;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" filled="f" stroked="f">
            <v:textbox style="mso-fit-shape-to-text:t">
              <w:txbxContent>
                <w:p w:rsidR="00E47765" w:rsidRPr="00E47765" w:rsidRDefault="00E47765" w:rsidP="00E47765">
                  <w:pPr>
                    <w:rPr>
                      <w:rFonts w:hAnsi="Calibri"/>
                      <w:color w:val="000000" w:themeColor="text1"/>
                      <w:kern w:val="24"/>
                      <w:sz w:val="20"/>
                      <w:szCs w:val="20"/>
                    </w:rPr>
                  </w:pPr>
                  <w:r>
                    <w:rPr>
                      <w:rFonts w:hAnsi="Calibri"/>
                      <w:color w:val="000000" w:themeColor="text1"/>
                      <w:kern w:val="24"/>
                      <w:sz w:val="20"/>
                      <w:szCs w:val="20"/>
                    </w:rPr>
                    <w:t xml:space="preserve"> Source :  </w:t>
                  </w:r>
                  <w:hyperlink r:id="rId24" w:history="1">
                    <w:r w:rsidRPr="00AD5905">
                      <w:rPr>
                        <w:rStyle w:val="Lienhypertexte"/>
                        <w:rFonts w:hAnsi="Calibri"/>
                        <w:kern w:val="24"/>
                        <w:sz w:val="20"/>
                        <w:szCs w:val="20"/>
                      </w:rPr>
                      <w:t>https://www.cafedelabourse.com/archive/article/les-neuf-entreprises-franaises-les-plus-rentables</w:t>
                    </w:r>
                  </w:hyperlink>
                  <w:r>
                    <w:rPr>
                      <w:rFonts w:hAnsi="Calibri"/>
                      <w:color w:val="000000" w:themeColor="text1"/>
                      <w:kern w:val="24"/>
                      <w:sz w:val="20"/>
                      <w:szCs w:val="20"/>
                    </w:rPr>
                    <w:t xml:space="preserve">  </w:t>
                  </w:r>
                  <w:r w:rsidRPr="00E47765">
                    <w:rPr>
                      <w:rFonts w:hAnsi="Calibri"/>
                      <w:color w:val="000000" w:themeColor="text1"/>
                      <w:kern w:val="24"/>
                      <w:sz w:val="20"/>
                      <w:szCs w:val="20"/>
                    </w:rPr>
                    <w:t>Consulté le 17.01.2021</w:t>
                  </w:r>
                </w:p>
              </w:txbxContent>
            </v:textbox>
          </v:rect>
        </w:pict>
      </w:r>
      <w:r w:rsidR="00211A4B">
        <w:rPr>
          <w:noProof/>
          <w:lang w:eastAsia="fr-FR"/>
        </w:rPr>
        <w:drawing>
          <wp:inline distT="0" distB="0" distL="0" distR="0">
            <wp:extent cx="4888871" cy="4810904"/>
            <wp:effectExtent l="0" t="0" r="6985" b="8890"/>
            <wp:docPr id="11" name="Image 11" descr="classement-entreprises-francaises-riches-fort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ement-entreprises-francaises-riches-fortun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36447" cy="4857721"/>
                    </a:xfrm>
                    <a:prstGeom prst="rect">
                      <a:avLst/>
                    </a:prstGeom>
                    <a:noFill/>
                    <a:ln>
                      <a:noFill/>
                    </a:ln>
                  </pic:spPr>
                </pic:pic>
              </a:graphicData>
            </a:graphic>
          </wp:inline>
        </w:drawing>
      </w:r>
    </w:p>
    <w:p w:rsidR="00E47765" w:rsidRPr="00E47765" w:rsidRDefault="00E47765" w:rsidP="00E47765">
      <w:pPr>
        <w:rPr>
          <w:rFonts w:ascii="Arial" w:hAnsi="Arial" w:cs="Arial"/>
          <w:color w:val="0563C1" w:themeColor="hyperlink"/>
          <w:sz w:val="24"/>
          <w:szCs w:val="24"/>
          <w:u w:val="single"/>
        </w:rPr>
      </w:pPr>
    </w:p>
    <w:p w:rsidR="00E47765" w:rsidRDefault="00E47765" w:rsidP="00211A4B">
      <w:pPr>
        <w:rPr>
          <w:rFonts w:ascii="Arial" w:hAnsi="Arial" w:cs="Arial"/>
          <w:sz w:val="24"/>
          <w:szCs w:val="24"/>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6A458B" w:rsidRDefault="006A458B">
      <w:pPr>
        <w:rPr>
          <w:rFonts w:ascii="Arial" w:hAnsi="Arial" w:cs="Arial"/>
          <w:b/>
          <w:bCs/>
          <w:sz w:val="24"/>
          <w:szCs w:val="24"/>
          <w:u w:val="single"/>
        </w:rPr>
      </w:pPr>
    </w:p>
    <w:p w:rsidR="00A67A9C" w:rsidRPr="00CE6A6E" w:rsidRDefault="00CE6A6E">
      <w:pPr>
        <w:rPr>
          <w:rFonts w:ascii="Arial" w:hAnsi="Arial" w:cs="Arial"/>
          <w:b/>
          <w:bCs/>
          <w:sz w:val="24"/>
          <w:szCs w:val="24"/>
          <w:u w:val="single"/>
        </w:rPr>
      </w:pPr>
      <w:r w:rsidRPr="00CE6A6E">
        <w:rPr>
          <w:rFonts w:ascii="Arial" w:hAnsi="Arial" w:cs="Arial"/>
          <w:b/>
          <w:bCs/>
          <w:sz w:val="24"/>
          <w:szCs w:val="24"/>
          <w:u w:val="single"/>
        </w:rPr>
        <w:lastRenderedPageBreak/>
        <w:t xml:space="preserve">Document </w:t>
      </w:r>
      <w:r w:rsidR="006A458B">
        <w:rPr>
          <w:rFonts w:ascii="Arial" w:hAnsi="Arial" w:cs="Arial"/>
          <w:b/>
          <w:bCs/>
          <w:sz w:val="24"/>
          <w:szCs w:val="24"/>
          <w:u w:val="single"/>
        </w:rPr>
        <w:t>7</w:t>
      </w:r>
      <w:r w:rsidRPr="00CE6A6E">
        <w:rPr>
          <w:rFonts w:ascii="Arial" w:hAnsi="Arial" w:cs="Arial"/>
          <w:b/>
          <w:bCs/>
          <w:sz w:val="24"/>
          <w:szCs w:val="24"/>
          <w:u w:val="single"/>
        </w:rPr>
        <w:t> : L’implantation mondiale de Total, première FTN française :</w:t>
      </w:r>
    </w:p>
    <w:p w:rsidR="00E47765" w:rsidRPr="00E47765" w:rsidRDefault="005D0BA4" w:rsidP="00E47765">
      <w:pPr>
        <w:rPr>
          <w:rFonts w:ascii="Arial" w:hAnsi="Arial" w:cs="Arial"/>
        </w:rPr>
      </w:pPr>
      <w:r w:rsidRPr="005D0BA4">
        <w:rPr>
          <w:rFonts w:ascii="Arial" w:hAnsi="Arial" w:cs="Arial"/>
          <w:noProof/>
          <w:sz w:val="24"/>
          <w:szCs w:val="24"/>
        </w:rPr>
        <w:pict>
          <v:shapetype id="_x0000_t202" coordsize="21600,21600" o:spt="202" path="m,l,21600r21600,l21600,xe">
            <v:stroke joinstyle="miter"/>
            <v:path gradientshapeok="t" o:connecttype="rect"/>
          </v:shapetype>
          <v:shape id="Zone de texte 2" o:spid="_x0000_s1026" type="#_x0000_t202" style="position:absolute;margin-left:385.3pt;margin-top:17.6pt;width:153.95pt;height:254.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">
            <v:textbox>
              <w:txbxContent>
                <w:p w:rsidR="00E81DF8" w:rsidRPr="00764182" w:rsidRDefault="00E81DF8">
                  <w:pPr>
                    <w:rPr>
                      <w:rFonts w:ascii="Arial" w:hAnsi="Arial" w:cs="Arial"/>
                      <w:sz w:val="20"/>
                      <w:szCs w:val="20"/>
                    </w:rPr>
                  </w:pPr>
                  <w:r w:rsidRPr="00764182">
                    <w:rPr>
                      <w:rFonts w:ascii="Arial" w:hAnsi="Arial" w:cs="Arial"/>
                      <w:sz w:val="20"/>
                      <w:szCs w:val="20"/>
                    </w:rPr>
                    <w:t>Total est la première firme française par son chiffre d’affaires. Elle se classe au 7</w:t>
                  </w:r>
                  <w:r w:rsidRPr="00764182">
                    <w:rPr>
                      <w:rFonts w:ascii="Arial" w:hAnsi="Arial" w:cs="Arial"/>
                      <w:sz w:val="20"/>
                      <w:szCs w:val="20"/>
                      <w:vertAlign w:val="superscript"/>
                    </w:rPr>
                    <w:t>e</w:t>
                  </w:r>
                  <w:r w:rsidRPr="00764182">
                    <w:rPr>
                      <w:rFonts w:ascii="Arial" w:hAnsi="Arial" w:cs="Arial"/>
                      <w:sz w:val="20"/>
                      <w:szCs w:val="20"/>
                    </w:rPr>
                    <w:t xml:space="preserve"> rang des firmes énergétiques mondiales. Seulement ¼ de son actionnariat est encore aux mains d’investisseurs français. Depuis 2017, Total exploite le gaz de </w:t>
                  </w:r>
                  <w:proofErr w:type="spellStart"/>
                  <w:r w:rsidRPr="00764182">
                    <w:rPr>
                      <w:rFonts w:ascii="Arial" w:hAnsi="Arial" w:cs="Arial"/>
                      <w:sz w:val="20"/>
                      <w:szCs w:val="20"/>
                    </w:rPr>
                    <w:t>Yamal</w:t>
                  </w:r>
                  <w:proofErr w:type="spellEnd"/>
                  <w:r w:rsidRPr="00764182">
                    <w:rPr>
                      <w:rFonts w:ascii="Arial" w:hAnsi="Arial" w:cs="Arial"/>
                      <w:sz w:val="20"/>
                      <w:szCs w:val="20"/>
                    </w:rPr>
                    <w:t xml:space="preserve"> (photo-ci contre) LNG, en partenariat avec des Russes et des Chinois. A l’embouchure de l’Ob, le gaz est liquéfié puis évacué par des méthaniers brise-glace à partir du port de </w:t>
                  </w:r>
                  <w:proofErr w:type="spellStart"/>
                  <w:r w:rsidRPr="00764182">
                    <w:rPr>
                      <w:rFonts w:ascii="Arial" w:hAnsi="Arial" w:cs="Arial"/>
                      <w:sz w:val="20"/>
                      <w:szCs w:val="20"/>
                    </w:rPr>
                    <w:t>Sabetta</w:t>
                  </w:r>
                  <w:proofErr w:type="spellEnd"/>
                  <w:r w:rsidRPr="00764182">
                    <w:rPr>
                      <w:rFonts w:ascii="Arial" w:hAnsi="Arial" w:cs="Arial"/>
                      <w:sz w:val="20"/>
                      <w:szCs w:val="20"/>
                    </w:rPr>
                    <w:t>. Un autre gisement, non loin de là, l’</w:t>
                  </w:r>
                  <w:proofErr w:type="spellStart"/>
                  <w:r w:rsidRPr="00764182">
                    <w:rPr>
                      <w:rFonts w:ascii="Arial" w:hAnsi="Arial" w:cs="Arial"/>
                      <w:sz w:val="20"/>
                      <w:szCs w:val="20"/>
                    </w:rPr>
                    <w:t>Artic</w:t>
                  </w:r>
                  <w:proofErr w:type="spellEnd"/>
                  <w:r w:rsidRPr="00764182">
                    <w:rPr>
                      <w:rFonts w:ascii="Arial" w:hAnsi="Arial" w:cs="Arial"/>
                      <w:sz w:val="20"/>
                      <w:szCs w:val="20"/>
                    </w:rPr>
                    <w:t xml:space="preserve"> LNG 2, est en voie d’aménagement, avec les mêmes acteurs.</w:t>
                  </w:r>
                </w:p>
              </w:txbxContent>
            </v:textbox>
            <w10:wrap type="square"/>
          </v:shape>
        </w:pict>
      </w:r>
      <w:hyperlink r:id="rId26" w:history="1">
        <w:r w:rsidR="00E47765" w:rsidRPr="00E47765">
          <w:rPr>
            <w:rStyle w:val="Lienhypertexte"/>
            <w:rFonts w:ascii="Arial" w:hAnsi="Arial" w:cs="Arial"/>
          </w:rPr>
          <w:t>https://www.total.com/fr/infographies/total-plus-100-000-employes-130-pays</w:t>
        </w:r>
      </w:hyperlink>
      <w:r w:rsidR="00E47765" w:rsidRPr="00E47765">
        <w:rPr>
          <w:rFonts w:ascii="Arial" w:hAnsi="Arial" w:cs="Arial"/>
        </w:rPr>
        <w:t xml:space="preserve"> consulté le 17.01.2021</w:t>
      </w:r>
    </w:p>
    <w:p w:rsidR="00CE6A6E" w:rsidRDefault="00E47765">
      <w:pPr>
        <w:rPr>
          <w:rFonts w:ascii="Arial" w:hAnsi="Arial" w:cs="Arial"/>
          <w:sz w:val="24"/>
          <w:szCs w:val="24"/>
        </w:rPr>
      </w:pPr>
      <w:r>
        <w:rPr>
          <w:rFonts w:ascii="Arial" w:hAnsi="Arial" w:cs="Arial"/>
          <w:sz w:val="24"/>
          <w:szCs w:val="24"/>
        </w:rPr>
        <w:t xml:space="preserve"> </w:t>
      </w:r>
    </w:p>
    <w:p w:rsidR="00E83750" w:rsidRPr="00E47765" w:rsidRDefault="00E83750" w:rsidP="00E83750">
      <w:pPr>
        <w:rPr>
          <w:noProof/>
        </w:rPr>
      </w:pPr>
      <w:r>
        <w:rPr>
          <w:noProof/>
          <w:lang w:eastAsia="fr-FR"/>
        </w:rPr>
        <w:drawing>
          <wp:inline distT="0" distB="0" distL="0" distR="0">
            <wp:extent cx="4757388" cy="3168713"/>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3988" cy="3173109"/>
                    </a:xfrm>
                    <a:prstGeom prst="rect">
                      <a:avLst/>
                    </a:prstGeom>
                    <a:noFill/>
                    <a:ln>
                      <a:noFill/>
                    </a:ln>
                  </pic:spPr>
                </pic:pic>
              </a:graphicData>
            </a:graphic>
          </wp:inline>
        </w:drawing>
      </w:r>
      <w:r w:rsidRPr="00764182">
        <w:rPr>
          <w:rFonts w:ascii="Arial" w:hAnsi="Arial" w:cs="Arial"/>
          <w:b/>
          <w:bCs/>
          <w:sz w:val="24"/>
          <w:szCs w:val="24"/>
          <w:u w:val="single"/>
        </w:rPr>
        <w:t xml:space="preserve">Document </w:t>
      </w:r>
      <w:r w:rsidR="006A458B">
        <w:rPr>
          <w:rFonts w:ascii="Arial" w:hAnsi="Arial" w:cs="Arial"/>
          <w:b/>
          <w:bCs/>
          <w:sz w:val="24"/>
          <w:szCs w:val="24"/>
          <w:u w:val="single"/>
        </w:rPr>
        <w:t>8</w:t>
      </w:r>
      <w:r w:rsidR="00764182" w:rsidRPr="00764182">
        <w:rPr>
          <w:rFonts w:ascii="Arial" w:hAnsi="Arial" w:cs="Arial"/>
          <w:b/>
          <w:bCs/>
          <w:sz w:val="24"/>
          <w:szCs w:val="24"/>
          <w:u w:val="single"/>
        </w:rPr>
        <w:t> : Carrefour, un groupe de distribution français d’importance mondiale :</w:t>
      </w:r>
    </w:p>
    <w:p w:rsidR="00764182" w:rsidRDefault="005D0BA4" w:rsidP="00E83750">
      <w:pPr>
        <w:rPr>
          <w:rFonts w:ascii="Arial" w:hAnsi="Arial" w:cs="Arial"/>
          <w:sz w:val="24"/>
          <w:szCs w:val="24"/>
        </w:rPr>
      </w:pPr>
      <w:r>
        <w:rPr>
          <w:rFonts w:ascii="Arial" w:hAnsi="Arial" w:cs="Arial"/>
          <w:noProof/>
          <w:sz w:val="24"/>
          <w:szCs w:val="24"/>
        </w:rPr>
        <w:pict>
          <v:shape id="_x0000_s1027" type="#_x0000_t202" style="position:absolute;margin-left:418.5pt;margin-top:108.8pt;width:126.85pt;height:206.7pt;z-index:25166233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">
            <v:textbox>
              <w:txbxContent>
                <w:p w:rsidR="00E81DF8" w:rsidRDefault="00E81DF8" w:rsidP="00764182">
                  <w:r>
                    <w:t>Le groupe Carrefour, inventeur de l’hypermarché en 1963, est un des leaders mondiaux de la Grande distribution. Présent en Europe, Amérique du Sud et Asie, le groupe est également implanté dans d’autres zones grâces à des partenariat locaux.</w:t>
                  </w:r>
                </w:p>
              </w:txbxContent>
            </v:textbox>
            <w10:wrap type="square"/>
          </v:shape>
        </w:pict>
      </w:r>
      <w:r w:rsidR="00764182">
        <w:rPr>
          <w:noProof/>
          <w:lang w:eastAsia="fr-FR"/>
        </w:rPr>
        <w:drawing>
          <wp:anchor distT="0" distB="0" distL="114300" distR="114300" simplePos="0" relativeHeight="251660288" behindDoc="0" locked="0" layoutInCell="1" allowOverlap="1">
            <wp:simplePos x="461727" y="5278170"/>
            <wp:positionH relativeFrom="column">
              <wp:align>left</wp:align>
            </wp:positionH>
            <wp:positionV relativeFrom="paragraph">
              <wp:align>top</wp:align>
            </wp:positionV>
            <wp:extent cx="5060887" cy="4217579"/>
            <wp:effectExtent l="0" t="0" r="6985" b="0"/>
            <wp:wrapSquare wrapText="bothSides"/>
            <wp:docPr id="8"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60887" cy="4217579"/>
                    </a:xfrm>
                    <a:prstGeom prst="rect">
                      <a:avLst/>
                    </a:prstGeom>
                    <a:noFill/>
                    <a:ln>
                      <a:noFill/>
                    </a:ln>
                  </pic:spPr>
                </pic:pic>
              </a:graphicData>
            </a:graphic>
          </wp:anchor>
        </w:drawing>
      </w:r>
    </w:p>
    <w:p w:rsidR="00764182" w:rsidRDefault="005D0BA4" w:rsidP="00764182">
      <w:pPr>
        <w:ind w:firstLine="708"/>
        <w:rPr>
          <w:rFonts w:ascii="Arial" w:hAnsi="Arial" w:cs="Arial"/>
          <w:sz w:val="24"/>
          <w:szCs w:val="24"/>
        </w:rPr>
      </w:pPr>
      <w:r>
        <w:rPr>
          <w:rFonts w:ascii="Arial" w:hAnsi="Arial" w:cs="Arial"/>
          <w:sz w:val="24"/>
          <w:szCs w:val="24"/>
        </w:rPr>
        <w:pict>
          <v:rect id="Rectangle 1" o:spid="_x0000_s1031" style="position:absolute;left:0;text-align:left;margin-left:0;margin-top:22.9pt;width:500.25pt;height:40pt;z-index:251670528;visibility:visibl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" filled="f" stroked="f">
            <v:textbox style="mso-fit-shape-to-text:t">
              <w:txbxContent>
                <w:p w:rsidR="00E47765" w:rsidRPr="00A16F27" w:rsidRDefault="00A16F27" w:rsidP="00E47765">
                  <w:pPr>
                    <w:rPr>
                      <w:rFonts w:ascii="Arial" w:hAnsi="Arial" w:cs="Arial"/>
                      <w:color w:val="000000" w:themeColor="text1"/>
                      <w:kern w:val="24"/>
                      <w:sz w:val="20"/>
                      <w:szCs w:val="20"/>
                    </w:rPr>
                  </w:pPr>
                  <w:r>
                    <w:rPr>
                      <w:rFonts w:ascii="Arial" w:hAnsi="Arial" w:cs="Arial"/>
                      <w:color w:val="000000" w:themeColor="text1"/>
                      <w:kern w:val="24"/>
                      <w:sz w:val="20"/>
                      <w:szCs w:val="20"/>
                    </w:rPr>
                    <w:t xml:space="preserve">Source : </w:t>
                  </w:r>
                  <w:hyperlink r:id="rId29" w:history="1">
                    <w:r w:rsidRPr="00AD5905">
                      <w:rPr>
                        <w:rStyle w:val="Lienhypertexte"/>
                        <w:rFonts w:ascii="Arial" w:hAnsi="Arial" w:cs="Arial"/>
                        <w:kern w:val="24"/>
                        <w:sz w:val="20"/>
                        <w:szCs w:val="20"/>
                      </w:rPr>
                      <w:t>https://www.syndicat-commerce.fr/a-la-une/2250/</w:t>
                    </w:r>
                  </w:hyperlink>
                  <w:r>
                    <w:rPr>
                      <w:rFonts w:ascii="Arial" w:hAnsi="Arial" w:cs="Arial"/>
                      <w:color w:val="000000" w:themeColor="text1"/>
                      <w:kern w:val="24"/>
                      <w:sz w:val="20"/>
                      <w:szCs w:val="20"/>
                    </w:rPr>
                    <w:t xml:space="preserve">  </w:t>
                  </w:r>
                  <w:r w:rsidR="00E47765" w:rsidRPr="00E47765">
                    <w:rPr>
                      <w:rFonts w:ascii="Arial" w:hAnsi="Arial" w:cs="Arial"/>
                      <w:color w:val="000000" w:themeColor="text1"/>
                      <w:kern w:val="24"/>
                      <w:sz w:val="20"/>
                      <w:szCs w:val="20"/>
                    </w:rPr>
                    <w:t>consulté le 17.01.2021</w:t>
                  </w:r>
                </w:p>
              </w:txbxContent>
            </v:textbox>
          </v:rect>
        </w:pict>
      </w:r>
    </w:p>
    <w:p w:rsidR="00834B15" w:rsidRDefault="00764182" w:rsidP="00E83750">
      <w:pPr>
        <w:rPr>
          <w:rFonts w:ascii="Arial" w:hAnsi="Arial" w:cs="Arial"/>
          <w:sz w:val="24"/>
          <w:szCs w:val="24"/>
        </w:rPr>
      </w:pPr>
      <w:r>
        <w:rPr>
          <w:rFonts w:ascii="Arial" w:hAnsi="Arial" w:cs="Arial"/>
          <w:sz w:val="24"/>
          <w:szCs w:val="24"/>
        </w:rPr>
        <w:br w:type="textWrapping" w:clear="all"/>
      </w:r>
    </w:p>
    <w:p w:rsidR="00F51532" w:rsidRDefault="00F51532" w:rsidP="00E83750">
      <w:pPr>
        <w:rPr>
          <w:rFonts w:ascii="Arial" w:hAnsi="Arial" w:cs="Arial"/>
          <w:sz w:val="24"/>
          <w:szCs w:val="24"/>
        </w:rPr>
      </w:pPr>
    </w:p>
    <w:p w:rsidR="00EB57A3" w:rsidRPr="00EB57A3" w:rsidRDefault="00EB57A3" w:rsidP="005A1524">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bookmarkStart w:id="3" w:name="_Hlk61807824"/>
      <w:r w:rsidRPr="00EB57A3">
        <w:rPr>
          <w:rFonts w:ascii="Arial" w:hAnsi="Arial" w:cs="Arial"/>
          <w:b/>
          <w:bCs/>
          <w:sz w:val="24"/>
          <w:szCs w:val="24"/>
          <w:u w:val="single"/>
        </w:rPr>
        <w:t>Questions :</w:t>
      </w:r>
    </w:p>
    <w:p w:rsidR="00211A4B" w:rsidRDefault="00C87C66" w:rsidP="005A152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6</w:t>
      </w:r>
      <w:r w:rsidR="00AE20A1">
        <w:rPr>
          <w:rFonts w:ascii="Arial" w:hAnsi="Arial" w:cs="Arial"/>
          <w:sz w:val="24"/>
          <w:szCs w:val="24"/>
        </w:rPr>
        <w:t>.</w:t>
      </w:r>
      <w:r w:rsidR="00211A4B">
        <w:rPr>
          <w:rFonts w:ascii="Arial" w:hAnsi="Arial" w:cs="Arial"/>
          <w:sz w:val="24"/>
          <w:szCs w:val="24"/>
        </w:rPr>
        <w:t xml:space="preserve"> Quels sont les domaines d’activité des principales FTN françaises ? (Documents </w:t>
      </w:r>
      <w:r w:rsidR="006A458B">
        <w:rPr>
          <w:rFonts w:ascii="Arial" w:hAnsi="Arial" w:cs="Arial"/>
          <w:sz w:val="24"/>
          <w:szCs w:val="24"/>
        </w:rPr>
        <w:t>6</w:t>
      </w:r>
      <w:r w:rsidR="00211A4B">
        <w:rPr>
          <w:rFonts w:ascii="Arial" w:hAnsi="Arial" w:cs="Arial"/>
          <w:sz w:val="24"/>
          <w:szCs w:val="24"/>
        </w:rPr>
        <w:t xml:space="preserve">, </w:t>
      </w:r>
      <w:r w:rsidR="006A458B">
        <w:rPr>
          <w:rFonts w:ascii="Arial" w:hAnsi="Arial" w:cs="Arial"/>
          <w:sz w:val="24"/>
          <w:szCs w:val="24"/>
        </w:rPr>
        <w:t>7</w:t>
      </w:r>
      <w:r w:rsidR="00211A4B">
        <w:rPr>
          <w:rFonts w:ascii="Arial" w:hAnsi="Arial" w:cs="Arial"/>
          <w:sz w:val="24"/>
          <w:szCs w:val="24"/>
        </w:rPr>
        <w:t xml:space="preserve">, </w:t>
      </w:r>
      <w:r w:rsidR="006A458B">
        <w:rPr>
          <w:rFonts w:ascii="Arial" w:hAnsi="Arial" w:cs="Arial"/>
          <w:sz w:val="24"/>
          <w:szCs w:val="24"/>
        </w:rPr>
        <w:t>8</w:t>
      </w:r>
      <w:r w:rsidR="00211A4B">
        <w:rPr>
          <w:rFonts w:ascii="Arial" w:hAnsi="Arial" w:cs="Arial"/>
          <w:sz w:val="24"/>
          <w:szCs w:val="24"/>
        </w:rPr>
        <w:t>).</w:t>
      </w:r>
    </w:p>
    <w:p w:rsidR="00211A4B" w:rsidRDefault="00C87C66" w:rsidP="005A152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7</w:t>
      </w:r>
      <w:r w:rsidR="00211A4B">
        <w:rPr>
          <w:rFonts w:ascii="Arial" w:hAnsi="Arial" w:cs="Arial"/>
          <w:sz w:val="24"/>
          <w:szCs w:val="24"/>
        </w:rPr>
        <w:t xml:space="preserve">.Décrivez l’implantation géographique du groupe Carrefour. Quel commentaire pouvez-vous faire sur les pays où le groupe est implanté ? (Document </w:t>
      </w:r>
      <w:r w:rsidR="006A458B">
        <w:rPr>
          <w:rFonts w:ascii="Arial" w:hAnsi="Arial" w:cs="Arial"/>
          <w:sz w:val="24"/>
          <w:szCs w:val="24"/>
        </w:rPr>
        <w:t>8</w:t>
      </w:r>
      <w:r w:rsidR="00211A4B">
        <w:rPr>
          <w:rFonts w:ascii="Arial" w:hAnsi="Arial" w:cs="Arial"/>
          <w:sz w:val="24"/>
          <w:szCs w:val="24"/>
        </w:rPr>
        <w:t>)</w:t>
      </w:r>
    </w:p>
    <w:p w:rsidR="00211A4B" w:rsidRDefault="00C87C66" w:rsidP="005A1524">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8</w:t>
      </w:r>
      <w:r w:rsidR="00211A4B">
        <w:rPr>
          <w:rFonts w:ascii="Arial" w:hAnsi="Arial" w:cs="Arial"/>
          <w:sz w:val="24"/>
          <w:szCs w:val="24"/>
        </w:rPr>
        <w:t xml:space="preserve">. Quel est le point commun dans la stratégie de Total et Carrefour que les documents </w:t>
      </w:r>
      <w:r w:rsidR="006A458B">
        <w:rPr>
          <w:rFonts w:ascii="Arial" w:hAnsi="Arial" w:cs="Arial"/>
          <w:sz w:val="24"/>
          <w:szCs w:val="24"/>
        </w:rPr>
        <w:t>7</w:t>
      </w:r>
      <w:r w:rsidR="00211A4B">
        <w:rPr>
          <w:rFonts w:ascii="Arial" w:hAnsi="Arial" w:cs="Arial"/>
          <w:sz w:val="24"/>
          <w:szCs w:val="24"/>
        </w:rPr>
        <w:t xml:space="preserve"> et </w:t>
      </w:r>
      <w:r w:rsidR="006A458B">
        <w:rPr>
          <w:rFonts w:ascii="Arial" w:hAnsi="Arial" w:cs="Arial"/>
          <w:sz w:val="24"/>
          <w:szCs w:val="24"/>
        </w:rPr>
        <w:t>8</w:t>
      </w:r>
      <w:r w:rsidR="00211A4B">
        <w:rPr>
          <w:rFonts w:ascii="Arial" w:hAnsi="Arial" w:cs="Arial"/>
          <w:sz w:val="24"/>
          <w:szCs w:val="24"/>
        </w:rPr>
        <w:t xml:space="preserve"> permettent de mettre en évidence ?</w:t>
      </w:r>
    </w:p>
    <w:p w:rsidR="005A1524" w:rsidRDefault="005A1524" w:rsidP="005A1524">
      <w:pPr>
        <w:pBdr>
          <w:top w:val="single" w:sz="4" w:space="1" w:color="auto"/>
          <w:left w:val="single" w:sz="4" w:space="4" w:color="auto"/>
          <w:bottom w:val="single" w:sz="4" w:space="1" w:color="auto"/>
          <w:right w:val="single" w:sz="4" w:space="4" w:color="auto"/>
        </w:pBdr>
        <w:rPr>
          <w:rFonts w:ascii="Arial" w:hAnsi="Arial" w:cs="Arial"/>
          <w:sz w:val="24"/>
          <w:szCs w:val="24"/>
        </w:rPr>
      </w:pPr>
      <w:r w:rsidRPr="004A4F1F">
        <w:rPr>
          <w:rFonts w:ascii="Arial" w:hAnsi="Arial" w:cs="Arial"/>
          <w:b/>
          <w:bCs/>
          <w:sz w:val="24"/>
          <w:szCs w:val="24"/>
          <w:u w:val="single"/>
        </w:rPr>
        <w:t>Activité de bilan :</w:t>
      </w:r>
      <w:r>
        <w:rPr>
          <w:rFonts w:ascii="Arial" w:hAnsi="Arial" w:cs="Arial"/>
          <w:sz w:val="24"/>
          <w:szCs w:val="24"/>
        </w:rPr>
        <w:t xml:space="preserve"> réalisez une carte mentale montrant les différents vecteurs du rayonnement de la France dans le monde.</w:t>
      </w:r>
    </w:p>
    <w:p w:rsidR="006A458B" w:rsidRDefault="008826FB" w:rsidP="005A1524">
      <w:pPr>
        <w:rPr>
          <w:rFonts w:ascii="Arial" w:hAnsi="Arial" w:cs="Arial"/>
          <w:b/>
          <w:bCs/>
          <w:sz w:val="24"/>
          <w:szCs w:val="24"/>
          <w:u w:val="single"/>
        </w:rPr>
      </w:pPr>
      <w:r w:rsidRPr="000C38FF">
        <w:rPr>
          <w:rFonts w:ascii="Arial" w:hAnsi="Arial" w:cs="Arial"/>
          <w:b/>
          <w:bCs/>
          <w:sz w:val="24"/>
          <w:szCs w:val="24"/>
          <w:u w:val="single"/>
        </w:rPr>
        <w:t>II. U</w:t>
      </w:r>
      <w:r w:rsidR="00EB57A3">
        <w:rPr>
          <w:rFonts w:ascii="Arial" w:hAnsi="Arial" w:cs="Arial"/>
          <w:b/>
          <w:bCs/>
          <w:sz w:val="24"/>
          <w:szCs w:val="24"/>
          <w:u w:val="single"/>
        </w:rPr>
        <w:t xml:space="preserve">ne attractivité du territoire forte </w:t>
      </w:r>
      <w:r w:rsidR="001546AE">
        <w:rPr>
          <w:rFonts w:ascii="Arial" w:hAnsi="Arial" w:cs="Arial"/>
          <w:b/>
          <w:bCs/>
          <w:sz w:val="24"/>
          <w:szCs w:val="24"/>
          <w:u w:val="single"/>
        </w:rPr>
        <w:t>mais inégale</w:t>
      </w:r>
      <w:r w:rsidR="006A458B" w:rsidRPr="000C38FF">
        <w:rPr>
          <w:rFonts w:ascii="Arial" w:hAnsi="Arial" w:cs="Arial"/>
          <w:b/>
          <w:bCs/>
          <w:sz w:val="24"/>
          <w:szCs w:val="24"/>
          <w:u w:val="single"/>
        </w:rPr>
        <w:t> :</w:t>
      </w:r>
    </w:p>
    <w:p w:rsidR="001546AE" w:rsidRPr="000C38FF" w:rsidRDefault="001546AE" w:rsidP="00E83750">
      <w:pPr>
        <w:rPr>
          <w:rFonts w:ascii="Arial" w:hAnsi="Arial" w:cs="Arial"/>
          <w:b/>
          <w:bCs/>
          <w:sz w:val="24"/>
          <w:szCs w:val="24"/>
          <w:u w:val="single"/>
        </w:rPr>
      </w:pPr>
      <w:r>
        <w:rPr>
          <w:rFonts w:ascii="Arial" w:hAnsi="Arial" w:cs="Arial"/>
          <w:b/>
          <w:bCs/>
          <w:sz w:val="24"/>
          <w:szCs w:val="24"/>
          <w:u w:val="single"/>
        </w:rPr>
        <w:t>A. Les fondements de l’attractivité du territoire :</w:t>
      </w:r>
    </w:p>
    <w:bookmarkEnd w:id="3"/>
    <w:p w:rsidR="00834B15" w:rsidRDefault="000C38FF" w:rsidP="00834B15">
      <w:pPr>
        <w:spacing w:before="100" w:beforeAutospacing="1" w:after="100" w:afterAutospacing="1" w:line="240" w:lineRule="auto"/>
        <w:outlineLvl w:val="0"/>
        <w:rPr>
          <w:rFonts w:ascii="Arial" w:eastAsia="Times New Roman" w:hAnsi="Arial" w:cs="Arial"/>
          <w:b/>
          <w:bCs/>
          <w:sz w:val="24"/>
          <w:szCs w:val="24"/>
          <w:u w:val="single"/>
          <w:lang w:eastAsia="fr-FR"/>
        </w:rPr>
      </w:pPr>
      <w:r w:rsidRPr="000C38FF">
        <w:rPr>
          <w:rFonts w:ascii="Arial" w:hAnsi="Arial" w:cs="Arial"/>
          <w:b/>
          <w:bCs/>
          <w:sz w:val="24"/>
          <w:szCs w:val="24"/>
          <w:u w:val="single"/>
        </w:rPr>
        <w:t xml:space="preserve">Document 9 : </w:t>
      </w:r>
      <w:r w:rsidR="00743C2E" w:rsidRPr="00743C2E">
        <w:rPr>
          <w:rFonts w:ascii="Arial" w:eastAsia="Times New Roman" w:hAnsi="Arial" w:cs="Arial"/>
          <w:b/>
          <w:bCs/>
          <w:kern w:val="36"/>
          <w:sz w:val="24"/>
          <w:szCs w:val="24"/>
          <w:u w:val="single"/>
          <w:lang w:eastAsia="fr-FR"/>
        </w:rPr>
        <w:t>Disneyland Paris, une bonne affaire pour l’économie française</w:t>
      </w:r>
      <w:r w:rsidRPr="000C38FF">
        <w:rPr>
          <w:rFonts w:ascii="Arial" w:eastAsia="Times New Roman" w:hAnsi="Arial" w:cs="Arial"/>
          <w:b/>
          <w:bCs/>
          <w:sz w:val="24"/>
          <w:szCs w:val="24"/>
          <w:u w:val="single"/>
          <w:lang w:eastAsia="fr-FR"/>
        </w:rPr>
        <w:t> :</w:t>
      </w:r>
    </w:p>
    <w:p w:rsidR="00743C2E" w:rsidRPr="00A16F27" w:rsidRDefault="00743C2E" w:rsidP="00A16F27">
      <w:pPr>
        <w:spacing w:before="100" w:beforeAutospacing="1" w:after="100" w:afterAutospacing="1" w:line="240" w:lineRule="auto"/>
        <w:outlineLvl w:val="0"/>
        <w:rPr>
          <w:rFonts w:ascii="Arial" w:eastAsia="Times New Roman" w:hAnsi="Arial" w:cs="Arial"/>
          <w:b/>
          <w:bCs/>
          <w:kern w:val="36"/>
          <w:sz w:val="24"/>
          <w:szCs w:val="24"/>
          <w:u w:val="single"/>
          <w:lang w:eastAsia="fr-FR"/>
        </w:rPr>
      </w:pPr>
      <w:r w:rsidRPr="005A1524">
        <w:rPr>
          <w:rFonts w:ascii="Arial" w:hAnsi="Arial" w:cs="Arial"/>
          <w:sz w:val="20"/>
          <w:szCs w:val="20"/>
        </w:rPr>
        <w:t>Une petite souris américaine a rapporté 68 milliards d’euros de valeur ajoutée à l’économie française. C’est le bilan des retombées économiques permises par l’arrivée, en 1992, en Seine-et-Marne du royaume de Mickey : le parc de loisirs Disneyland Paris depuis son ouverture en 1992.</w:t>
      </w:r>
      <w:r w:rsidR="00834B15">
        <w:rPr>
          <w:rFonts w:ascii="Arial" w:hAnsi="Arial" w:cs="Arial"/>
          <w:sz w:val="20"/>
          <w:szCs w:val="20"/>
        </w:rPr>
        <w:t xml:space="preserve"> </w:t>
      </w:r>
      <w:r w:rsidRPr="005A1524">
        <w:rPr>
          <w:rFonts w:ascii="Arial" w:hAnsi="Arial" w:cs="Arial"/>
          <w:sz w:val="20"/>
          <w:szCs w:val="20"/>
        </w:rPr>
        <w:t>Ces 68 milliards doivent se rapporter aux 700 millions d’euros (en valeur d’euros 2016) que les pouvoirs publics ont investis dans le parc depuis son ouverture, selon Nicolas Ferrand, directeur général des établissements publics d’aménagement de Marne-la-Vallée qui a présenté l’étude réalisée pour la quinzième fois depuis 1992.</w:t>
      </w:r>
      <w:r w:rsidR="00A16F27">
        <w:rPr>
          <w:rFonts w:ascii="Arial" w:hAnsi="Arial" w:cs="Arial"/>
          <w:sz w:val="20"/>
          <w:szCs w:val="20"/>
        </w:rPr>
        <w:t xml:space="preserve"> </w:t>
      </w:r>
      <w:r w:rsidRPr="005A1524">
        <w:rPr>
          <w:rFonts w:ascii="Arial" w:hAnsi="Arial" w:cs="Arial"/>
          <w:sz w:val="20"/>
          <w:szCs w:val="20"/>
        </w:rPr>
        <w:t xml:space="preserve">Autrement dit, un euro investi par les pouvoirs publics en aurait rapporté 100. De quoi faire dire au responsable que ce « </w:t>
      </w:r>
      <w:r w:rsidRPr="005A1524">
        <w:rPr>
          <w:rStyle w:val="Accentuation"/>
          <w:rFonts w:ascii="Arial" w:hAnsi="Arial" w:cs="Arial"/>
          <w:sz w:val="20"/>
          <w:szCs w:val="20"/>
        </w:rPr>
        <w:t>partenariat public-privé »</w:t>
      </w:r>
      <w:r w:rsidRPr="005A1524">
        <w:rPr>
          <w:rFonts w:ascii="Arial" w:hAnsi="Arial" w:cs="Arial"/>
          <w:sz w:val="20"/>
          <w:szCs w:val="20"/>
        </w:rPr>
        <w:t xml:space="preserve"> avant l’heure a été gagnant-gagnant.</w:t>
      </w:r>
    </w:p>
    <w:p w:rsidR="00743C2E" w:rsidRPr="005A1524" w:rsidRDefault="00743C2E" w:rsidP="008966E4">
      <w:pPr>
        <w:pStyle w:val="NormalWeb"/>
        <w:spacing w:before="0" w:beforeAutospacing="0" w:after="0" w:afterAutospacing="0"/>
        <w:rPr>
          <w:rFonts w:ascii="Arial" w:hAnsi="Arial" w:cs="Arial"/>
          <w:sz w:val="20"/>
          <w:szCs w:val="20"/>
        </w:rPr>
      </w:pPr>
      <w:r w:rsidRPr="005A1524">
        <w:rPr>
          <w:rFonts w:ascii="Arial" w:hAnsi="Arial" w:cs="Arial"/>
          <w:sz w:val="20"/>
          <w:szCs w:val="20"/>
        </w:rPr>
        <w:t xml:space="preserve">Les 700 millions d’euros ont principalement servi à prolonger le RER, à créer l’interconnexion ferroviaire pour la gare de TGV Chessy Marne-la-Vallée ou encore à réaliser l’échangeur autoroutier sur l’A4. De son côté, Disney a investi 7,9 milliards d’euros dont 5 milliards pour le premier des deux parcs existants (le parc </w:t>
      </w:r>
      <w:r w:rsidR="00B93CC9" w:rsidRPr="005A1524">
        <w:rPr>
          <w:rFonts w:ascii="Arial" w:hAnsi="Arial" w:cs="Arial"/>
          <w:sz w:val="20"/>
          <w:szCs w:val="20"/>
        </w:rPr>
        <w:t>Disneyland</w:t>
      </w:r>
      <w:r w:rsidRPr="005A1524">
        <w:rPr>
          <w:rFonts w:ascii="Arial" w:hAnsi="Arial" w:cs="Arial"/>
          <w:sz w:val="20"/>
          <w:szCs w:val="20"/>
        </w:rPr>
        <w:t xml:space="preserve"> et le Walt Disney studios).</w:t>
      </w:r>
    </w:p>
    <w:p w:rsidR="00743C2E" w:rsidRPr="005A1524" w:rsidRDefault="00743C2E" w:rsidP="008966E4">
      <w:pPr>
        <w:pStyle w:val="NormalWeb"/>
        <w:spacing w:before="0" w:beforeAutospacing="0" w:after="0" w:afterAutospacing="0"/>
        <w:rPr>
          <w:rFonts w:ascii="Arial" w:hAnsi="Arial" w:cs="Arial"/>
          <w:sz w:val="20"/>
          <w:szCs w:val="20"/>
        </w:rPr>
      </w:pPr>
      <w:r w:rsidRPr="005A1524">
        <w:rPr>
          <w:rFonts w:ascii="Arial" w:hAnsi="Arial" w:cs="Arial"/>
          <w:sz w:val="20"/>
          <w:szCs w:val="20"/>
        </w:rPr>
        <w:t>Ce poids économique est bien entendu lié à l’attractivité de Disneyland Paris devenu, avec ses près de 14 millions de visiteurs annuels (320 millions au total depuis 1992), la première destination touristique européenne. En 25 ans, les dépenses des visiteurs (hors voyage) auraient atteint, selon l’étude, 80 milliards d’euros. Soit 6 % des recettes touristiques françaises.</w:t>
      </w:r>
    </w:p>
    <w:p w:rsidR="00743C2E" w:rsidRPr="005A1524" w:rsidRDefault="00743C2E" w:rsidP="008966E4">
      <w:pPr>
        <w:pStyle w:val="NormalWeb"/>
        <w:spacing w:before="0" w:beforeAutospacing="0" w:after="0" w:afterAutospacing="0"/>
        <w:rPr>
          <w:rFonts w:ascii="Arial" w:hAnsi="Arial" w:cs="Arial"/>
          <w:sz w:val="20"/>
          <w:szCs w:val="20"/>
        </w:rPr>
      </w:pPr>
      <w:r w:rsidRPr="005A1524">
        <w:rPr>
          <w:rFonts w:ascii="Arial" w:hAnsi="Arial" w:cs="Arial"/>
          <w:sz w:val="20"/>
          <w:szCs w:val="20"/>
        </w:rPr>
        <w:t>Les retombées sociales seraient aussi impressionnantes avec 56 000 emplois directs ou indirects. Le parc lui-même emploie 15 000 personnes dont 85 % en CDI.</w:t>
      </w:r>
    </w:p>
    <w:p w:rsidR="00743C2E" w:rsidRPr="005A1524" w:rsidRDefault="00743C2E" w:rsidP="008966E4">
      <w:pPr>
        <w:pStyle w:val="NormalWeb"/>
        <w:spacing w:before="0" w:beforeAutospacing="0" w:after="0" w:afterAutospacing="0"/>
        <w:rPr>
          <w:rFonts w:ascii="Arial" w:hAnsi="Arial" w:cs="Arial"/>
          <w:sz w:val="20"/>
          <w:szCs w:val="20"/>
        </w:rPr>
      </w:pPr>
      <w:r w:rsidRPr="005A1524">
        <w:rPr>
          <w:rFonts w:ascii="Arial" w:hAnsi="Arial" w:cs="Arial"/>
          <w:sz w:val="20"/>
          <w:szCs w:val="20"/>
        </w:rPr>
        <w:t>Par ailleurs, le groupe Euro Disney lui-même a créé un écosystème avec près de 14 milliards d’euros d’achats en 25 ans auprès de 3 000 fournisseurs. Et 70 % des achats se feraient en Île-de-France.</w:t>
      </w:r>
    </w:p>
    <w:p w:rsidR="00743C2E" w:rsidRPr="005A1524" w:rsidRDefault="00743C2E" w:rsidP="008966E4">
      <w:pPr>
        <w:pStyle w:val="NormalWeb"/>
        <w:spacing w:before="0" w:beforeAutospacing="0" w:after="0" w:afterAutospacing="0"/>
        <w:rPr>
          <w:rFonts w:ascii="Arial" w:hAnsi="Arial" w:cs="Arial"/>
          <w:sz w:val="20"/>
          <w:szCs w:val="20"/>
        </w:rPr>
      </w:pPr>
      <w:r w:rsidRPr="005A1524">
        <w:rPr>
          <w:rFonts w:ascii="Arial" w:hAnsi="Arial" w:cs="Arial"/>
          <w:sz w:val="20"/>
          <w:szCs w:val="20"/>
        </w:rPr>
        <w:t>Mais si tout le monde pense au parc de loisirs, le projet Euro Disney, c’est aussi l’aménagement de tout un territoire, autrefois terres agricoles. Avec des nouveaux quartiers, des logements, 35 000 habitants aujourd’hui contre 3 000 il y a 25 ans et l’objectif de 80 000 résidents à terme, des bureaux...</w:t>
      </w:r>
    </w:p>
    <w:p w:rsidR="00743C2E" w:rsidRPr="005A1524" w:rsidRDefault="00743C2E" w:rsidP="008966E4">
      <w:pPr>
        <w:pStyle w:val="NormalWeb"/>
        <w:spacing w:before="0" w:beforeAutospacing="0" w:after="0" w:afterAutospacing="0"/>
        <w:rPr>
          <w:rStyle w:val="Accentuation"/>
          <w:rFonts w:ascii="Arial" w:hAnsi="Arial" w:cs="Arial"/>
          <w:sz w:val="20"/>
          <w:szCs w:val="20"/>
        </w:rPr>
      </w:pPr>
      <w:r w:rsidRPr="005A1524">
        <w:rPr>
          <w:rStyle w:val="Accentuation"/>
          <w:rFonts w:ascii="Arial" w:hAnsi="Arial" w:cs="Arial"/>
          <w:sz w:val="20"/>
          <w:szCs w:val="20"/>
        </w:rPr>
        <w:t xml:space="preserve">« Nous sommes heureux d’avoir contribué au développement touristique, économique et social de la France, </w:t>
      </w:r>
      <w:r w:rsidRPr="005A1524">
        <w:rPr>
          <w:rFonts w:ascii="Arial" w:hAnsi="Arial" w:cs="Arial"/>
          <w:sz w:val="20"/>
          <w:szCs w:val="20"/>
        </w:rPr>
        <w:t xml:space="preserve">a déclaré Catherine Powell, présidente d’Euro Disney, filiale française de The Walt Disney </w:t>
      </w:r>
      <w:proofErr w:type="spellStart"/>
      <w:r w:rsidRPr="005A1524">
        <w:rPr>
          <w:rFonts w:ascii="Arial" w:hAnsi="Arial" w:cs="Arial"/>
          <w:sz w:val="20"/>
          <w:szCs w:val="20"/>
        </w:rPr>
        <w:t>Company</w:t>
      </w:r>
      <w:proofErr w:type="spellEnd"/>
      <w:r w:rsidRPr="005A1524">
        <w:rPr>
          <w:rFonts w:ascii="Arial" w:hAnsi="Arial" w:cs="Arial"/>
          <w:sz w:val="20"/>
          <w:szCs w:val="20"/>
        </w:rPr>
        <w:t>.</w:t>
      </w:r>
      <w:r w:rsidRPr="005A1524">
        <w:rPr>
          <w:rStyle w:val="Accentuation"/>
          <w:rFonts w:ascii="Arial" w:hAnsi="Arial" w:cs="Arial"/>
          <w:sz w:val="20"/>
          <w:szCs w:val="20"/>
        </w:rPr>
        <w:t xml:space="preserve"> Notre mission est de faire rayonner dans le monde Paris, l’Île-de-France et la France. Nous continuerons de travailler main dans la main avec l’État. »</w:t>
      </w:r>
    </w:p>
    <w:p w:rsidR="008F41DD" w:rsidRPr="005A1524" w:rsidRDefault="008F41DD" w:rsidP="008966E4">
      <w:pPr>
        <w:pStyle w:val="NormalWeb"/>
        <w:spacing w:before="0" w:beforeAutospacing="0" w:after="0" w:afterAutospacing="0"/>
        <w:rPr>
          <w:rStyle w:val="Accentuation"/>
          <w:rFonts w:ascii="Arial" w:hAnsi="Arial" w:cs="Arial"/>
          <w:sz w:val="20"/>
          <w:szCs w:val="20"/>
        </w:rPr>
      </w:pPr>
    </w:p>
    <w:p w:rsidR="000C38FF" w:rsidRDefault="000C38FF" w:rsidP="000C38FF">
      <w:pPr>
        <w:rPr>
          <w:rFonts w:ascii="Arial" w:hAnsi="Arial" w:cs="Arial"/>
          <w:sz w:val="20"/>
          <w:szCs w:val="20"/>
        </w:rPr>
      </w:pPr>
      <w:r w:rsidRPr="00020C4E">
        <w:rPr>
          <w:rStyle w:val="Accentuation"/>
          <w:rFonts w:ascii="Arial" w:hAnsi="Arial" w:cs="Arial"/>
          <w:sz w:val="20"/>
          <w:szCs w:val="20"/>
        </w:rPr>
        <w:t xml:space="preserve">Article publié de </w:t>
      </w:r>
      <w:r w:rsidRPr="00020C4E">
        <w:rPr>
          <w:rFonts w:ascii="Arial" w:eastAsia="Times New Roman" w:hAnsi="Arial" w:cs="Arial"/>
          <w:sz w:val="20"/>
          <w:szCs w:val="20"/>
          <w:lang w:eastAsia="fr-FR"/>
        </w:rPr>
        <w:t>MICHEL WAINTROP (avec AFP) publié</w:t>
      </w:r>
      <w:r w:rsidRPr="00020C4E">
        <w:rPr>
          <w:rStyle w:val="Accentuation"/>
          <w:rFonts w:ascii="Arial" w:hAnsi="Arial" w:cs="Arial"/>
          <w:sz w:val="20"/>
          <w:szCs w:val="20"/>
        </w:rPr>
        <w:t xml:space="preserve"> sur https://www.la-croix.com/</w:t>
      </w:r>
      <w:r w:rsidRPr="00020C4E">
        <w:rPr>
          <w:rFonts w:ascii="Arial" w:eastAsia="Times New Roman" w:hAnsi="Arial" w:cs="Arial"/>
          <w:sz w:val="20"/>
          <w:szCs w:val="20"/>
          <w:lang w:eastAsia="fr-FR"/>
        </w:rPr>
        <w:t xml:space="preserve">  </w:t>
      </w:r>
      <w:r w:rsidRPr="00020C4E">
        <w:rPr>
          <w:rFonts w:ascii="Arial" w:hAnsi="Arial" w:cs="Arial"/>
          <w:sz w:val="20"/>
          <w:szCs w:val="20"/>
        </w:rPr>
        <w:t>le 24/02/2017</w:t>
      </w:r>
      <w:r w:rsidR="00A16F27">
        <w:rPr>
          <w:rFonts w:ascii="Arial" w:hAnsi="Arial" w:cs="Arial"/>
          <w:sz w:val="20"/>
          <w:szCs w:val="20"/>
        </w:rPr>
        <w:t xml:space="preserve"> consulté le 17.01.2021</w:t>
      </w:r>
    </w:p>
    <w:p w:rsidR="00F51532" w:rsidRDefault="00F51532" w:rsidP="000C38FF">
      <w:pPr>
        <w:rPr>
          <w:rFonts w:ascii="Arial" w:hAnsi="Arial" w:cs="Arial"/>
          <w:b/>
          <w:bCs/>
          <w:sz w:val="24"/>
          <w:szCs w:val="24"/>
          <w:u w:val="single"/>
        </w:rPr>
      </w:pPr>
    </w:p>
    <w:p w:rsidR="00F51532" w:rsidRDefault="00F51532" w:rsidP="000C38FF">
      <w:pPr>
        <w:rPr>
          <w:rFonts w:ascii="Arial" w:hAnsi="Arial" w:cs="Arial"/>
          <w:b/>
          <w:bCs/>
          <w:sz w:val="24"/>
          <w:szCs w:val="24"/>
          <w:u w:val="single"/>
        </w:rPr>
      </w:pPr>
    </w:p>
    <w:p w:rsidR="00F51532" w:rsidRDefault="00F51532" w:rsidP="000C38FF">
      <w:pPr>
        <w:rPr>
          <w:rFonts w:ascii="Arial" w:hAnsi="Arial" w:cs="Arial"/>
          <w:b/>
          <w:bCs/>
          <w:sz w:val="24"/>
          <w:szCs w:val="24"/>
          <w:u w:val="single"/>
        </w:rPr>
      </w:pPr>
    </w:p>
    <w:p w:rsidR="00F51532" w:rsidRDefault="00F51532" w:rsidP="000C38FF">
      <w:pPr>
        <w:rPr>
          <w:rFonts w:ascii="Arial" w:hAnsi="Arial" w:cs="Arial"/>
          <w:b/>
          <w:bCs/>
          <w:sz w:val="24"/>
          <w:szCs w:val="24"/>
          <w:u w:val="single"/>
        </w:rPr>
      </w:pPr>
    </w:p>
    <w:p w:rsidR="00F51532" w:rsidRDefault="00F51532" w:rsidP="000C38FF">
      <w:pPr>
        <w:rPr>
          <w:rFonts w:ascii="Arial" w:hAnsi="Arial" w:cs="Arial"/>
          <w:b/>
          <w:bCs/>
          <w:sz w:val="24"/>
          <w:szCs w:val="24"/>
          <w:u w:val="single"/>
        </w:rPr>
      </w:pPr>
    </w:p>
    <w:p w:rsidR="008F41DD" w:rsidRPr="008F41DD" w:rsidRDefault="008F41DD" w:rsidP="000C38FF">
      <w:pPr>
        <w:rPr>
          <w:rFonts w:ascii="Arial" w:eastAsia="Times New Roman" w:hAnsi="Arial" w:cs="Arial"/>
          <w:b/>
          <w:bCs/>
          <w:sz w:val="24"/>
          <w:szCs w:val="24"/>
          <w:u w:val="single"/>
          <w:lang w:eastAsia="fr-FR"/>
        </w:rPr>
      </w:pPr>
      <w:r w:rsidRPr="008F41DD">
        <w:rPr>
          <w:rFonts w:ascii="Arial" w:hAnsi="Arial" w:cs="Arial"/>
          <w:b/>
          <w:bCs/>
          <w:sz w:val="24"/>
          <w:szCs w:val="24"/>
          <w:u w:val="single"/>
        </w:rPr>
        <w:lastRenderedPageBreak/>
        <w:t>Document 10 : la France, un pôle touristique majeur :</w:t>
      </w:r>
    </w:p>
    <w:p w:rsidR="008F41DD" w:rsidRDefault="00A16F27" w:rsidP="00E83750">
      <w:pPr>
        <w:rPr>
          <w:rFonts w:ascii="Arial" w:hAnsi="Arial" w:cs="Arial"/>
          <w:b/>
          <w:bCs/>
          <w:sz w:val="24"/>
          <w:szCs w:val="24"/>
          <w:u w:val="single"/>
        </w:rPr>
      </w:pPr>
      <w:r w:rsidRPr="00A16F27">
        <w:rPr>
          <w:rFonts w:ascii="Arial" w:hAnsi="Arial" w:cs="Arial"/>
          <w:b/>
          <w:bCs/>
          <w:noProof/>
          <w:sz w:val="24"/>
          <w:szCs w:val="24"/>
          <w:u w:val="single"/>
          <w:lang w:eastAsia="fr-FR"/>
        </w:rPr>
        <w:drawing>
          <wp:inline distT="0" distB="0" distL="0" distR="0">
            <wp:extent cx="6400800" cy="8107679"/>
            <wp:effectExtent l="0" t="0" r="0" b="0"/>
            <wp:docPr id="16" name="Image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CDDE82-095D-4A1A-87EF-B5DF935DD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7CDDE82-095D-4A1A-87EF-B5DF935DD42F}"/>
                        </a:ext>
                      </a:extLst>
                    </pic:cNvPr>
                    <pic:cNvPicPr>
                      <a:picLocks noChangeAspect="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08192" cy="8117043"/>
                    </a:xfrm>
                    <a:prstGeom prst="rect">
                      <a:avLst/>
                    </a:prstGeom>
                  </pic:spPr>
                </pic:pic>
              </a:graphicData>
            </a:graphic>
          </wp:inline>
        </w:drawing>
      </w:r>
    </w:p>
    <w:p w:rsidR="00A16F27" w:rsidRDefault="005D0BA4" w:rsidP="00E83750">
      <w:pPr>
        <w:rPr>
          <w:rFonts w:ascii="Arial" w:hAnsi="Arial" w:cs="Arial"/>
          <w:b/>
          <w:bCs/>
          <w:sz w:val="24"/>
          <w:szCs w:val="24"/>
          <w:u w:val="single"/>
        </w:rPr>
      </w:pPr>
      <w:r>
        <w:rPr>
          <w:rFonts w:ascii="Arial" w:hAnsi="Arial" w:cs="Arial"/>
          <w:b/>
          <w:bCs/>
          <w:sz w:val="24"/>
          <w:szCs w:val="24"/>
          <w:u w:val="single"/>
        </w:rPr>
        <w:pict>
          <v:rect id="Rectangle 6" o:spid="_x0000_s1032" style="position:absolute;margin-left:0;margin-top:0;width:648.35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" filled="f" stroked="f">
            <v:textbox style="mso-fit-shape-to-text:t">
              <w:txbxContent>
                <w:p w:rsidR="00A16F27" w:rsidRPr="00A16F27" w:rsidRDefault="005D0BA4" w:rsidP="00A16F27">
                  <w:pPr>
                    <w:rPr>
                      <w:rFonts w:hAnsi="Calibri"/>
                      <w:color w:val="000000" w:themeColor="text1"/>
                      <w:kern w:val="24"/>
                      <w:sz w:val="20"/>
                      <w:szCs w:val="20"/>
                    </w:rPr>
                  </w:pPr>
                  <w:hyperlink r:id="rId31" w:history="1">
                    <w:r w:rsidR="00A16F27" w:rsidRPr="00A16F27">
                      <w:rPr>
                        <w:rStyle w:val="Lienhypertexte"/>
                        <w:rFonts w:hAnsi="Calibri"/>
                        <w:color w:val="000000" w:themeColor="text1"/>
                        <w:kern w:val="24"/>
                        <w:sz w:val="20"/>
                        <w:szCs w:val="20"/>
                      </w:rPr>
                      <w:t>https://fr.statista.com/infographie/15563/pays-qui-accueillent-le-plus-de-touristes-internationaux/</w:t>
                    </w:r>
                  </w:hyperlink>
                  <w:r w:rsidR="00A16F27" w:rsidRPr="00A16F27">
                    <w:rPr>
                      <w:rFonts w:hAnsi="Calibri"/>
                      <w:color w:val="000000" w:themeColor="text1"/>
                      <w:kern w:val="24"/>
                      <w:sz w:val="20"/>
                      <w:szCs w:val="20"/>
                    </w:rPr>
                    <w:t xml:space="preserve">  </w:t>
                  </w:r>
                  <w:r w:rsidR="00A16F27">
                    <w:rPr>
                      <w:rFonts w:hAnsi="Calibri"/>
                      <w:color w:val="000000" w:themeColor="text1"/>
                      <w:kern w:val="24"/>
                      <w:sz w:val="20"/>
                      <w:szCs w:val="20"/>
                    </w:rPr>
                    <w:t xml:space="preserve"> </w:t>
                  </w:r>
                  <w:r w:rsidR="00A16F27" w:rsidRPr="00A16F27">
                    <w:rPr>
                      <w:rFonts w:hAnsi="Calibri"/>
                      <w:color w:val="000000" w:themeColor="text1"/>
                      <w:kern w:val="24"/>
                      <w:sz w:val="20"/>
                      <w:szCs w:val="20"/>
                    </w:rPr>
                    <w:t>consulté le 17.01.2021</w:t>
                  </w:r>
                </w:p>
              </w:txbxContent>
            </v:textbox>
          </v:rect>
        </w:pict>
      </w:r>
    </w:p>
    <w:p w:rsidR="00A16F27" w:rsidRDefault="00A16F27" w:rsidP="00E83750">
      <w:pPr>
        <w:rPr>
          <w:rFonts w:ascii="Arial" w:hAnsi="Arial" w:cs="Arial"/>
          <w:b/>
          <w:bCs/>
          <w:sz w:val="24"/>
          <w:szCs w:val="24"/>
          <w:u w:val="single"/>
        </w:rPr>
      </w:pPr>
    </w:p>
    <w:p w:rsidR="00A16F27" w:rsidRDefault="00A16F27" w:rsidP="00E83750">
      <w:pPr>
        <w:rPr>
          <w:rFonts w:ascii="Arial" w:hAnsi="Arial" w:cs="Arial"/>
          <w:b/>
          <w:bCs/>
          <w:sz w:val="24"/>
          <w:szCs w:val="24"/>
          <w:u w:val="single"/>
        </w:rPr>
      </w:pPr>
    </w:p>
    <w:p w:rsidR="008826FB" w:rsidRPr="00020C4E" w:rsidRDefault="00020C4E" w:rsidP="00E83750">
      <w:pPr>
        <w:rPr>
          <w:rFonts w:ascii="Arial" w:hAnsi="Arial" w:cs="Arial"/>
          <w:b/>
          <w:bCs/>
          <w:sz w:val="24"/>
          <w:szCs w:val="24"/>
          <w:u w:val="single"/>
        </w:rPr>
      </w:pPr>
      <w:r w:rsidRPr="00020C4E">
        <w:rPr>
          <w:rFonts w:ascii="Arial" w:hAnsi="Arial" w:cs="Arial"/>
          <w:b/>
          <w:bCs/>
          <w:sz w:val="24"/>
          <w:szCs w:val="24"/>
          <w:u w:val="single"/>
        </w:rPr>
        <w:lastRenderedPageBreak/>
        <w:t>Document 1</w:t>
      </w:r>
      <w:r w:rsidR="008F41DD">
        <w:rPr>
          <w:rFonts w:ascii="Arial" w:hAnsi="Arial" w:cs="Arial"/>
          <w:b/>
          <w:bCs/>
          <w:sz w:val="24"/>
          <w:szCs w:val="24"/>
          <w:u w:val="single"/>
        </w:rPr>
        <w:t>1</w:t>
      </w:r>
      <w:r w:rsidRPr="00020C4E">
        <w:rPr>
          <w:rFonts w:ascii="Arial" w:hAnsi="Arial" w:cs="Arial"/>
          <w:b/>
          <w:bCs/>
          <w:sz w:val="24"/>
          <w:szCs w:val="24"/>
          <w:u w:val="single"/>
        </w:rPr>
        <w:t> : un territoire de l’innovation : Paris Saclay :</w:t>
      </w:r>
    </w:p>
    <w:p w:rsidR="00A16F27" w:rsidRDefault="00020C4E" w:rsidP="00E83750">
      <w:pPr>
        <w:rPr>
          <w:rFonts w:ascii="Arial" w:hAnsi="Arial" w:cs="Arial"/>
          <w:sz w:val="24"/>
          <w:szCs w:val="24"/>
        </w:rPr>
      </w:pPr>
      <w:r>
        <w:rPr>
          <w:noProof/>
          <w:lang w:eastAsia="fr-FR"/>
        </w:rPr>
        <w:drawing>
          <wp:anchor distT="0" distB="0" distL="114300" distR="114300" simplePos="0" relativeHeight="251663360" behindDoc="0" locked="0" layoutInCell="1" allowOverlap="1">
            <wp:simplePos x="461727" y="1222218"/>
            <wp:positionH relativeFrom="column">
              <wp:align>left</wp:align>
            </wp:positionH>
            <wp:positionV relativeFrom="paragraph">
              <wp:align>top</wp:align>
            </wp:positionV>
            <wp:extent cx="2734146" cy="3731740"/>
            <wp:effectExtent l="0" t="0" r="9525" b="254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4146" cy="3731740"/>
                    </a:xfrm>
                    <a:prstGeom prst="rect">
                      <a:avLst/>
                    </a:prstGeom>
                  </pic:spPr>
                </pic:pic>
              </a:graphicData>
            </a:graphic>
          </wp:anchor>
        </w:drawing>
      </w:r>
      <w:r>
        <w:rPr>
          <w:rFonts w:ascii="Arial" w:hAnsi="Arial" w:cs="Arial"/>
          <w:sz w:val="24"/>
          <w:szCs w:val="24"/>
        </w:rPr>
        <w:t>Situé à une vingtaine de kilomètres au sud de Paris, ce pôle universitaire, scientifique et technologique</w:t>
      </w:r>
      <w:r w:rsidR="00790114">
        <w:rPr>
          <w:rFonts w:ascii="Arial" w:hAnsi="Arial" w:cs="Arial"/>
          <w:sz w:val="24"/>
          <w:szCs w:val="24"/>
        </w:rPr>
        <w:t xml:space="preserve"> réunit plus de 260 000 personnes dont 31 000 chercheurs. A côté des centres de recherche publics et universitaires comme l’</w:t>
      </w:r>
      <w:r w:rsidR="00855D9A">
        <w:rPr>
          <w:rFonts w:ascii="Arial" w:hAnsi="Arial" w:cs="Arial"/>
          <w:sz w:val="24"/>
          <w:szCs w:val="24"/>
        </w:rPr>
        <w:t>École</w:t>
      </w:r>
      <w:r w:rsidR="00790114">
        <w:rPr>
          <w:rFonts w:ascii="Arial" w:hAnsi="Arial" w:cs="Arial"/>
          <w:sz w:val="24"/>
          <w:szCs w:val="24"/>
        </w:rPr>
        <w:t xml:space="preserve"> polytechnique, on trouve des centres de recherche d’entreprises industrielles</w:t>
      </w:r>
      <w:r w:rsidR="00842FDF">
        <w:rPr>
          <w:rFonts w:ascii="Arial" w:hAnsi="Arial" w:cs="Arial"/>
          <w:sz w:val="24"/>
          <w:szCs w:val="24"/>
        </w:rPr>
        <w:t xml:space="preserve"> : </w:t>
      </w:r>
      <w:r w:rsidR="00790114">
        <w:rPr>
          <w:rFonts w:ascii="Arial" w:hAnsi="Arial" w:cs="Arial"/>
          <w:sz w:val="24"/>
          <w:szCs w:val="24"/>
        </w:rPr>
        <w:t xml:space="preserve">Renault-Technocentre à Guyancourt, Peugeot SA à Vélizy, Thalès (groupe industriel spécialisé dans l’électronique à destination de l’aérospatiale, de la défense, de la sécurité et du transport terrestre) à </w:t>
      </w:r>
      <w:proofErr w:type="spellStart"/>
      <w:r w:rsidR="00790114">
        <w:rPr>
          <w:rFonts w:ascii="Arial" w:hAnsi="Arial" w:cs="Arial"/>
          <w:sz w:val="24"/>
          <w:szCs w:val="24"/>
        </w:rPr>
        <w:t>Velizy</w:t>
      </w:r>
      <w:proofErr w:type="spellEnd"/>
      <w:r w:rsidR="00790114">
        <w:rPr>
          <w:rFonts w:ascii="Arial" w:hAnsi="Arial" w:cs="Arial"/>
          <w:sz w:val="24"/>
          <w:szCs w:val="24"/>
        </w:rPr>
        <w:t xml:space="preserve"> et Safran (groupe français spécialisé dans l’aéronautique, l’espace et la défense)</w:t>
      </w:r>
      <w:r w:rsidR="00842FDF">
        <w:rPr>
          <w:rFonts w:ascii="Arial" w:hAnsi="Arial" w:cs="Arial"/>
          <w:sz w:val="24"/>
          <w:szCs w:val="24"/>
        </w:rPr>
        <w:t xml:space="preserve"> à Massy. On trouve également des sièges sociaux (Dassault Système à Vélizy et Carrefour à Massy)</w:t>
      </w:r>
    </w:p>
    <w:p w:rsidR="00842FDF" w:rsidRDefault="000A0A0B" w:rsidP="00E83750">
      <w:pPr>
        <w:rPr>
          <w:rFonts w:ascii="Arial" w:hAnsi="Arial" w:cs="Arial"/>
          <w:sz w:val="24"/>
          <w:szCs w:val="24"/>
        </w:rPr>
      </w:pPr>
      <w:r>
        <w:rPr>
          <w:noProof/>
          <w:lang w:eastAsia="fr-FR"/>
        </w:rPr>
        <w:drawing>
          <wp:anchor distT="0" distB="0" distL="114300" distR="114300" simplePos="0" relativeHeight="251666432" behindDoc="0" locked="0" layoutInCell="1" allowOverlap="1">
            <wp:simplePos x="0" y="0"/>
            <wp:positionH relativeFrom="column">
              <wp:posOffset>5101569</wp:posOffset>
            </wp:positionH>
            <wp:positionV relativeFrom="paragraph">
              <wp:posOffset>145038</wp:posOffset>
            </wp:positionV>
            <wp:extent cx="1548143" cy="145516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48143" cy="1455161"/>
                    </a:xfrm>
                    <a:prstGeom prst="rect">
                      <a:avLst/>
                    </a:prstGeom>
                  </pic:spPr>
                </pic:pic>
              </a:graphicData>
            </a:graphic>
          </wp:anchor>
        </w:drawing>
      </w:r>
    </w:p>
    <w:p w:rsidR="00A16F27" w:rsidRPr="00A16F27" w:rsidRDefault="00A16F27" w:rsidP="00A16F27">
      <w:pPr>
        <w:spacing w:after="0" w:line="240" w:lineRule="auto"/>
        <w:rPr>
          <w:rFonts w:ascii="Times New Roman" w:eastAsia="Times New Roman" w:hAnsi="Times New Roman" w:cs="Times New Roman"/>
          <w:sz w:val="24"/>
          <w:szCs w:val="24"/>
          <w:lang w:eastAsia="fr-FR"/>
        </w:rPr>
      </w:pPr>
      <w:r w:rsidRPr="00A16F27">
        <w:rPr>
          <w:rFonts w:eastAsiaTheme="minorEastAsia" w:hAnsi="Calibri"/>
          <w:b/>
          <w:bCs/>
          <w:color w:val="000000" w:themeColor="text1"/>
          <w:kern w:val="24"/>
          <w:sz w:val="20"/>
          <w:szCs w:val="20"/>
          <w:u w:val="single"/>
          <w:lang w:eastAsia="fr-FR"/>
        </w:rPr>
        <w:t>Source :</w:t>
      </w:r>
      <w:r w:rsidRPr="00A16F27">
        <w:rPr>
          <w:rFonts w:eastAsiaTheme="minorEastAsia" w:hAnsi="Calibri"/>
          <w:color w:val="000000" w:themeColor="text1"/>
          <w:kern w:val="24"/>
          <w:sz w:val="20"/>
          <w:szCs w:val="20"/>
          <w:lang w:eastAsia="fr-FR"/>
        </w:rPr>
        <w:t xml:space="preserve"> manuel terminale Nathan technique</w:t>
      </w:r>
    </w:p>
    <w:p w:rsidR="00842FDF" w:rsidRDefault="00842FDF" w:rsidP="00E83750">
      <w:pPr>
        <w:rPr>
          <w:rFonts w:ascii="Arial" w:hAnsi="Arial" w:cs="Arial"/>
          <w:sz w:val="24"/>
          <w:szCs w:val="24"/>
        </w:rPr>
      </w:pPr>
    </w:p>
    <w:p w:rsidR="00842FDF" w:rsidRDefault="00842FDF" w:rsidP="000A0A0B">
      <w:pPr>
        <w:spacing w:after="0"/>
        <w:rPr>
          <w:rFonts w:ascii="Arial" w:hAnsi="Arial" w:cs="Arial"/>
          <w:sz w:val="24"/>
          <w:szCs w:val="24"/>
        </w:rPr>
      </w:pPr>
      <w:r>
        <w:rPr>
          <w:rFonts w:ascii="Arial" w:hAnsi="Arial" w:cs="Arial"/>
          <w:sz w:val="24"/>
          <w:szCs w:val="24"/>
        </w:rPr>
        <w:t>Schéma de fonctionnement d’un territoire</w:t>
      </w:r>
    </w:p>
    <w:p w:rsidR="000A0A0B" w:rsidRDefault="000A0A0B" w:rsidP="000A0A0B">
      <w:pPr>
        <w:spacing w:after="0"/>
        <w:rPr>
          <w:rFonts w:ascii="Arial" w:hAnsi="Arial" w:cs="Arial"/>
          <w:sz w:val="24"/>
          <w:szCs w:val="24"/>
        </w:rPr>
      </w:pPr>
      <w:proofErr w:type="gramStart"/>
      <w:r>
        <w:rPr>
          <w:rFonts w:ascii="Arial" w:hAnsi="Arial" w:cs="Arial"/>
          <w:sz w:val="24"/>
          <w:szCs w:val="24"/>
        </w:rPr>
        <w:t>d</w:t>
      </w:r>
      <w:r w:rsidR="00842FDF">
        <w:rPr>
          <w:rFonts w:ascii="Arial" w:hAnsi="Arial" w:cs="Arial"/>
          <w:sz w:val="24"/>
          <w:szCs w:val="24"/>
        </w:rPr>
        <w:t>e</w:t>
      </w:r>
      <w:proofErr w:type="gramEnd"/>
      <w:r w:rsidR="00842FDF">
        <w:rPr>
          <w:rFonts w:ascii="Arial" w:hAnsi="Arial" w:cs="Arial"/>
          <w:sz w:val="24"/>
          <w:szCs w:val="24"/>
        </w:rPr>
        <w:t xml:space="preserve"> l’innovation</w:t>
      </w:r>
    </w:p>
    <w:p w:rsidR="000A0A0B" w:rsidRDefault="000A0A0B" w:rsidP="00E83750">
      <w:pPr>
        <w:rPr>
          <w:rFonts w:ascii="Arial" w:hAnsi="Arial" w:cs="Arial"/>
          <w:sz w:val="24"/>
          <w:szCs w:val="24"/>
        </w:rPr>
      </w:pPr>
    </w:p>
    <w:p w:rsidR="00842FDF" w:rsidRDefault="005D0BA4" w:rsidP="00E83750">
      <w:pPr>
        <w:rPr>
          <w:rFonts w:ascii="Arial" w:hAnsi="Arial" w:cs="Arial"/>
          <w:sz w:val="24"/>
          <w:szCs w:val="24"/>
        </w:rPr>
      </w:pPr>
      <w:r>
        <w:rPr>
          <w:rFonts w:ascii="Arial" w:hAnsi="Arial" w:cs="Arial"/>
          <w:noProof/>
          <w:sz w:val="24"/>
          <w:szCs w:val="24"/>
        </w:rPr>
        <w:pict>
          <v:shape id="_x0000_s1028" type="#_x0000_t202" style="position:absolute;margin-left:403.15pt;margin-top:2.65pt;width:120.4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">
            <v:textbox style="mso-fit-shape-to-text:t">
              <w:txbxContent>
                <w:p w:rsidR="00E81DF8" w:rsidRPr="000A0A0B" w:rsidRDefault="00E81DF8">
                  <w:pPr>
                    <w:rPr>
                      <w:rFonts w:ascii="Arial" w:hAnsi="Arial" w:cs="Arial"/>
                      <w:sz w:val="24"/>
                      <w:szCs w:val="24"/>
                    </w:rPr>
                  </w:pPr>
                  <w:r w:rsidRPr="000A0A0B">
                    <w:rPr>
                      <w:rFonts w:ascii="Arial" w:hAnsi="Arial" w:cs="Arial"/>
                      <w:sz w:val="24"/>
                      <w:szCs w:val="24"/>
                    </w:rPr>
                    <w:t xml:space="preserve">Le quartier du </w:t>
                  </w:r>
                  <w:proofErr w:type="spellStart"/>
                  <w:r w:rsidRPr="000A0A0B">
                    <w:rPr>
                      <w:rFonts w:ascii="Arial" w:hAnsi="Arial" w:cs="Arial"/>
                      <w:sz w:val="24"/>
                      <w:szCs w:val="24"/>
                    </w:rPr>
                    <w:t>Moulon</w:t>
                  </w:r>
                  <w:proofErr w:type="spellEnd"/>
                  <w:r w:rsidRPr="000A0A0B">
                    <w:rPr>
                      <w:rFonts w:ascii="Arial" w:hAnsi="Arial" w:cs="Arial"/>
                      <w:sz w:val="24"/>
                      <w:szCs w:val="24"/>
                    </w:rPr>
                    <w:t xml:space="preserve"> sur le plateau de Saclay. Au premier plan à gauche, le centre de recherche de Danone, à droite EDF-</w:t>
                  </w:r>
                  <w:proofErr w:type="spellStart"/>
                  <w:r w:rsidRPr="000A0A0B">
                    <w:rPr>
                      <w:rFonts w:ascii="Arial" w:hAnsi="Arial" w:cs="Arial"/>
                      <w:sz w:val="24"/>
                      <w:szCs w:val="24"/>
                    </w:rPr>
                    <w:t>Lab</w:t>
                  </w:r>
                  <w:proofErr w:type="spellEnd"/>
                  <w:r w:rsidRPr="000A0A0B">
                    <w:rPr>
                      <w:rFonts w:ascii="Arial" w:hAnsi="Arial" w:cs="Arial"/>
                      <w:sz w:val="24"/>
                      <w:szCs w:val="24"/>
                    </w:rPr>
                    <w:t xml:space="preserve"> et ses bâtiments circulaires, en arrière-plan l’Institut Mines-Télécom, le Centre de nanosciences et de nanotechnologies, et l’institut photovoltaïque d’Île-de-France.</w:t>
                  </w:r>
                </w:p>
              </w:txbxContent>
            </v:textbox>
            <w10:wrap type="square"/>
          </v:shape>
        </w:pict>
      </w:r>
      <w:r w:rsidR="00842FDF">
        <w:rPr>
          <w:noProof/>
          <w:lang w:eastAsia="fr-FR"/>
        </w:rPr>
        <w:drawing>
          <wp:inline distT="0" distB="0" distL="0" distR="0">
            <wp:extent cx="4879818" cy="37990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34791" cy="3841837"/>
                    </a:xfrm>
                    <a:prstGeom prst="rect">
                      <a:avLst/>
                    </a:prstGeom>
                  </pic:spPr>
                </pic:pic>
              </a:graphicData>
            </a:graphic>
          </wp:inline>
        </w:drawing>
      </w:r>
    </w:p>
    <w:p w:rsidR="000A0A0B" w:rsidRDefault="005D0BA4" w:rsidP="00E83750">
      <w:pPr>
        <w:rPr>
          <w:rFonts w:ascii="Arial" w:hAnsi="Arial" w:cs="Arial"/>
          <w:sz w:val="24"/>
          <w:szCs w:val="24"/>
        </w:rPr>
      </w:pPr>
      <w:r w:rsidRPr="005D0BA4">
        <w:rPr>
          <w:noProof/>
        </w:rPr>
        <w:pict>
          <v:shape id="ZoneTexte 3" o:spid="_x0000_s1033" type="#_x0000_t202" style="position:absolute;margin-left:0;margin-top:0;width:299.05pt;height:19.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" filled="f" stroked="f">
            <v:textbox style="mso-fit-shape-to-text:t">
              <w:txbxContent>
                <w:p w:rsidR="00A16F27" w:rsidRDefault="00A16F27" w:rsidP="00A16F27">
                  <w:pPr>
                    <w:rPr>
                      <w:sz w:val="24"/>
                      <w:szCs w:val="24"/>
                    </w:rPr>
                  </w:pPr>
                  <w:r w:rsidRPr="00A16F27">
                    <w:rPr>
                      <w:rFonts w:hAnsi="Calibri"/>
                      <w:b/>
                      <w:bCs/>
                      <w:color w:val="000000" w:themeColor="text1"/>
                      <w:kern w:val="24"/>
                      <w:sz w:val="20"/>
                      <w:szCs w:val="20"/>
                      <w:u w:val="single"/>
                    </w:rPr>
                    <w:t xml:space="preserve">Source : </w:t>
                  </w:r>
                  <w:r w:rsidRPr="00A16F27">
                    <w:rPr>
                      <w:rFonts w:hAnsi="Calibri"/>
                      <w:color w:val="000000" w:themeColor="text1"/>
                      <w:kern w:val="24"/>
                      <w:sz w:val="20"/>
                      <w:szCs w:val="20"/>
                    </w:rPr>
                    <w:t>manuel Terminale Nathan Technique</w:t>
                  </w:r>
                </w:p>
              </w:txbxContent>
            </v:textbox>
          </v:shape>
        </w:pict>
      </w:r>
    </w:p>
    <w:p w:rsidR="00A16F27" w:rsidRDefault="00A16F27" w:rsidP="00E83750">
      <w:pPr>
        <w:rPr>
          <w:rFonts w:ascii="Arial" w:hAnsi="Arial" w:cs="Arial"/>
          <w:b/>
          <w:bCs/>
          <w:sz w:val="24"/>
          <w:szCs w:val="24"/>
          <w:u w:val="single"/>
        </w:rPr>
      </w:pPr>
    </w:p>
    <w:p w:rsidR="00EB57A3" w:rsidRPr="00EB57A3" w:rsidRDefault="00A16F27" w:rsidP="00E83750">
      <w:pPr>
        <w:rPr>
          <w:rFonts w:ascii="Arial" w:hAnsi="Arial" w:cs="Arial"/>
          <w:b/>
          <w:bCs/>
          <w:sz w:val="24"/>
          <w:szCs w:val="24"/>
          <w:u w:val="single"/>
        </w:rPr>
      </w:pPr>
      <w:r>
        <w:rPr>
          <w:rFonts w:ascii="Arial" w:hAnsi="Arial" w:cs="Arial"/>
          <w:b/>
          <w:bCs/>
          <w:sz w:val="24"/>
          <w:szCs w:val="24"/>
          <w:u w:val="single"/>
        </w:rPr>
        <w:lastRenderedPageBreak/>
        <w:t>D</w:t>
      </w:r>
      <w:r w:rsidR="00EB57A3" w:rsidRPr="00EB57A3">
        <w:rPr>
          <w:rFonts w:ascii="Arial" w:hAnsi="Arial" w:cs="Arial"/>
          <w:b/>
          <w:bCs/>
          <w:sz w:val="24"/>
          <w:szCs w:val="24"/>
          <w:u w:val="single"/>
        </w:rPr>
        <w:t>ocument 12 : l’industrie aéronautique dans le Sud-Ouest, un important pourvoyeur d’emplois :</w:t>
      </w:r>
    </w:p>
    <w:p w:rsidR="00A823F7" w:rsidRDefault="00EB57A3" w:rsidP="00F51532">
      <w:pPr>
        <w:jc w:val="center"/>
        <w:rPr>
          <w:rFonts w:ascii="Arial" w:hAnsi="Arial" w:cs="Arial"/>
          <w:b/>
          <w:bCs/>
          <w:sz w:val="24"/>
          <w:szCs w:val="24"/>
          <w:u w:val="single"/>
        </w:rPr>
      </w:pPr>
      <w:r>
        <w:rPr>
          <w:noProof/>
          <w:lang w:eastAsia="fr-FR"/>
        </w:rPr>
        <w:drawing>
          <wp:inline distT="0" distB="0" distL="0" distR="0">
            <wp:extent cx="5619750" cy="56197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28816" cy="5628816"/>
                    </a:xfrm>
                    <a:prstGeom prst="rect">
                      <a:avLst/>
                    </a:prstGeom>
                    <a:noFill/>
                    <a:ln>
                      <a:noFill/>
                    </a:ln>
                  </pic:spPr>
                </pic:pic>
              </a:graphicData>
            </a:graphic>
          </wp:inline>
        </w:drawing>
      </w:r>
    </w:p>
    <w:p w:rsidR="00A16F27" w:rsidRPr="00A16F27" w:rsidRDefault="00A16F27" w:rsidP="00A16F27">
      <w:pPr>
        <w:rPr>
          <w:rFonts w:ascii="Arial" w:hAnsi="Arial" w:cs="Arial"/>
          <w:b/>
          <w:bCs/>
          <w:sz w:val="20"/>
          <w:szCs w:val="20"/>
          <w:u w:val="single"/>
        </w:rPr>
      </w:pPr>
      <w:r w:rsidRPr="00A16F27">
        <w:rPr>
          <w:rFonts w:ascii="Arial" w:hAnsi="Arial" w:cs="Arial"/>
          <w:b/>
          <w:bCs/>
          <w:sz w:val="20"/>
          <w:szCs w:val="20"/>
          <w:u w:val="single"/>
        </w:rPr>
        <w:t xml:space="preserve">Source :  </w:t>
      </w:r>
      <w:hyperlink r:id="rId36" w:history="1">
        <w:r w:rsidRPr="00A16F27">
          <w:rPr>
            <w:rStyle w:val="Lienhypertexte"/>
            <w:rFonts w:ascii="Arial" w:hAnsi="Arial" w:cs="Arial"/>
            <w:b/>
            <w:bCs/>
            <w:sz w:val="20"/>
            <w:szCs w:val="20"/>
          </w:rPr>
          <w:t>http://www.paxaquitania.fr/2015/06/derriere-aerospace-valley-les-forces.html</w:t>
        </w:r>
      </w:hyperlink>
    </w:p>
    <w:p w:rsidR="00A16F27" w:rsidRPr="00A16F27" w:rsidRDefault="00A16F27" w:rsidP="00C010FC">
      <w:pPr>
        <w:rPr>
          <w:rFonts w:ascii="Arial" w:hAnsi="Arial" w:cs="Arial"/>
          <w:b/>
          <w:bCs/>
          <w:sz w:val="20"/>
          <w:szCs w:val="20"/>
          <w:u w:val="single"/>
        </w:rPr>
      </w:pPr>
      <w:r w:rsidRPr="00A16F27">
        <w:rPr>
          <w:rFonts w:ascii="Arial" w:hAnsi="Arial" w:cs="Arial"/>
          <w:b/>
          <w:bCs/>
          <w:sz w:val="20"/>
          <w:szCs w:val="20"/>
          <w:u w:val="single"/>
        </w:rPr>
        <w:t>Consulté le 17.01.2021</w:t>
      </w:r>
    </w:p>
    <w:p w:rsidR="00C010FC" w:rsidRDefault="00C010FC" w:rsidP="0098639C">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bookmarkStart w:id="4" w:name="_Hlk61807848"/>
      <w:r>
        <w:rPr>
          <w:rFonts w:ascii="Arial" w:hAnsi="Arial" w:cs="Arial"/>
          <w:b/>
          <w:bCs/>
          <w:sz w:val="24"/>
          <w:szCs w:val="24"/>
          <w:u w:val="single"/>
        </w:rPr>
        <w:t>Questions :</w:t>
      </w:r>
    </w:p>
    <w:p w:rsidR="00C010FC" w:rsidRDefault="00C87C66"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9</w:t>
      </w:r>
      <w:r w:rsidR="00C010FC" w:rsidRPr="003E23F4">
        <w:rPr>
          <w:rFonts w:ascii="Arial" w:hAnsi="Arial" w:cs="Arial"/>
          <w:sz w:val="24"/>
          <w:szCs w:val="24"/>
        </w:rPr>
        <w:t>.</w:t>
      </w:r>
      <w:r w:rsidR="003E23F4" w:rsidRPr="003E23F4">
        <w:rPr>
          <w:rFonts w:ascii="Arial" w:hAnsi="Arial" w:cs="Arial"/>
          <w:sz w:val="24"/>
          <w:szCs w:val="24"/>
        </w:rPr>
        <w:t xml:space="preserve"> A quel aspect de l’attractivité</w:t>
      </w:r>
      <w:r w:rsidR="003E23F4">
        <w:rPr>
          <w:rFonts w:ascii="Arial" w:hAnsi="Arial" w:cs="Arial"/>
          <w:sz w:val="24"/>
          <w:szCs w:val="24"/>
        </w:rPr>
        <w:t xml:space="preserve"> de la France se rattache Disneyland Paris ? (Documents </w:t>
      </w:r>
      <w:r w:rsidR="003E23F4">
        <w:rPr>
          <w:rFonts w:ascii="Arial" w:hAnsi="Arial" w:cs="Arial"/>
          <w:sz w:val="24"/>
          <w:szCs w:val="24"/>
        </w:rPr>
        <w:br/>
        <w:t>9 et 10)</w:t>
      </w:r>
    </w:p>
    <w:p w:rsidR="003E23F4" w:rsidRPr="003E23F4" w:rsidRDefault="00C87C66"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10</w:t>
      </w:r>
      <w:r w:rsidR="003E23F4">
        <w:rPr>
          <w:rFonts w:ascii="Arial" w:hAnsi="Arial" w:cs="Arial"/>
          <w:sz w:val="24"/>
          <w:szCs w:val="24"/>
        </w:rPr>
        <w:t xml:space="preserve">. </w:t>
      </w:r>
      <w:r w:rsidR="008D0B42">
        <w:rPr>
          <w:rFonts w:ascii="Arial" w:hAnsi="Arial" w:cs="Arial"/>
          <w:sz w:val="24"/>
          <w:szCs w:val="24"/>
        </w:rPr>
        <w:t>En quoi Disneyland est-il un atout pour L’</w:t>
      </w:r>
      <w:proofErr w:type="spellStart"/>
      <w:r w:rsidR="008D0B42">
        <w:rPr>
          <w:rFonts w:ascii="Arial" w:hAnsi="Arial" w:cs="Arial"/>
          <w:sz w:val="24"/>
          <w:szCs w:val="24"/>
        </w:rPr>
        <w:t>île-de-France</w:t>
      </w:r>
      <w:proofErr w:type="spellEnd"/>
      <w:r w:rsidR="008D0B42">
        <w:rPr>
          <w:rFonts w:ascii="Arial" w:hAnsi="Arial" w:cs="Arial"/>
          <w:sz w:val="24"/>
          <w:szCs w:val="24"/>
        </w:rPr>
        <w:t> ? (Document 9)</w:t>
      </w:r>
    </w:p>
    <w:p w:rsidR="003E23F4" w:rsidRDefault="008D0B42"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1</w:t>
      </w:r>
      <w:r w:rsidR="00C87C66">
        <w:rPr>
          <w:rFonts w:ascii="Arial" w:hAnsi="Arial" w:cs="Arial"/>
          <w:sz w:val="24"/>
          <w:szCs w:val="24"/>
        </w:rPr>
        <w:t>1</w:t>
      </w:r>
      <w:r w:rsidR="003E23F4" w:rsidRPr="003E23F4">
        <w:rPr>
          <w:rFonts w:ascii="Arial" w:hAnsi="Arial" w:cs="Arial"/>
          <w:sz w:val="24"/>
          <w:szCs w:val="24"/>
        </w:rPr>
        <w:t>. Comment les pouvoirs publics accompagnent-ils le développement du parc ?</w:t>
      </w:r>
      <w:r>
        <w:rPr>
          <w:rFonts w:ascii="Arial" w:hAnsi="Arial" w:cs="Arial"/>
          <w:sz w:val="24"/>
          <w:szCs w:val="24"/>
        </w:rPr>
        <w:t xml:space="preserve"> (Document 9)</w:t>
      </w:r>
    </w:p>
    <w:p w:rsidR="0098639C" w:rsidRDefault="0098639C"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12. Où est localisé le site de Saclay ? Quels sont les types d’activités présentes sur le site ? (Document 11)</w:t>
      </w:r>
    </w:p>
    <w:p w:rsidR="004021A3" w:rsidRDefault="004021A3"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1</w:t>
      </w:r>
      <w:r w:rsidR="00C87C66">
        <w:rPr>
          <w:rFonts w:ascii="Arial" w:hAnsi="Arial" w:cs="Arial"/>
          <w:sz w:val="24"/>
          <w:szCs w:val="24"/>
        </w:rPr>
        <w:t>3</w:t>
      </w:r>
      <w:r>
        <w:rPr>
          <w:rFonts w:ascii="Arial" w:hAnsi="Arial" w:cs="Arial"/>
          <w:sz w:val="24"/>
          <w:szCs w:val="24"/>
        </w:rPr>
        <w:t>. En quoi en font-elles un territoire de l’innovation tel qu’il est présenté sur le schéma ? (Document 11)</w:t>
      </w:r>
    </w:p>
    <w:p w:rsidR="004021A3" w:rsidRPr="003E23F4" w:rsidRDefault="004021A3" w:rsidP="0098639C">
      <w:pPr>
        <w:pBdr>
          <w:top w:val="single" w:sz="4" w:space="1" w:color="auto"/>
          <w:left w:val="single" w:sz="4" w:space="1" w:color="auto"/>
          <w:bottom w:val="single" w:sz="4" w:space="1" w:color="auto"/>
          <w:right w:val="single" w:sz="4" w:space="1" w:color="auto"/>
        </w:pBdr>
        <w:rPr>
          <w:rFonts w:ascii="Arial" w:hAnsi="Arial" w:cs="Arial"/>
          <w:sz w:val="24"/>
          <w:szCs w:val="24"/>
        </w:rPr>
      </w:pPr>
      <w:r>
        <w:rPr>
          <w:rFonts w:ascii="Arial" w:hAnsi="Arial" w:cs="Arial"/>
          <w:sz w:val="24"/>
          <w:szCs w:val="24"/>
        </w:rPr>
        <w:t>1</w:t>
      </w:r>
      <w:r w:rsidR="00C87C66">
        <w:rPr>
          <w:rFonts w:ascii="Arial" w:hAnsi="Arial" w:cs="Arial"/>
          <w:sz w:val="24"/>
          <w:szCs w:val="24"/>
        </w:rPr>
        <w:t>4</w:t>
      </w:r>
      <w:r>
        <w:rPr>
          <w:rFonts w:ascii="Arial" w:hAnsi="Arial" w:cs="Arial"/>
          <w:sz w:val="24"/>
          <w:szCs w:val="24"/>
        </w:rPr>
        <w:t xml:space="preserve">. </w:t>
      </w:r>
      <w:r w:rsidR="00F945D8">
        <w:rPr>
          <w:rFonts w:ascii="Arial" w:hAnsi="Arial" w:cs="Arial"/>
          <w:sz w:val="24"/>
          <w:szCs w:val="24"/>
        </w:rPr>
        <w:t>Comment expliquer le nombre important d’emplois générés par l’aéronautique ? Le pôle toulousain est-il le seul à en bénéficier ? (Document 12)</w:t>
      </w:r>
    </w:p>
    <w:p w:rsidR="00C010FC" w:rsidRDefault="004021A3" w:rsidP="00E83750">
      <w:pPr>
        <w:rPr>
          <w:rFonts w:ascii="Arial" w:hAnsi="Arial" w:cs="Arial"/>
          <w:b/>
          <w:bCs/>
          <w:sz w:val="24"/>
          <w:szCs w:val="24"/>
          <w:u w:val="single"/>
        </w:rPr>
      </w:pPr>
      <w:bookmarkStart w:id="5" w:name="_Hlk61812091"/>
      <w:bookmarkEnd w:id="4"/>
      <w:r>
        <w:rPr>
          <w:rFonts w:ascii="Arial" w:hAnsi="Arial" w:cs="Arial"/>
          <w:b/>
          <w:bCs/>
          <w:sz w:val="24"/>
          <w:szCs w:val="24"/>
          <w:u w:val="single"/>
        </w:rPr>
        <w:lastRenderedPageBreak/>
        <w:t>B. Un territoire inégalement attractif et des recompositions spatiales :</w:t>
      </w:r>
    </w:p>
    <w:bookmarkEnd w:id="5"/>
    <w:p w:rsidR="0049476F" w:rsidRDefault="0049476F" w:rsidP="00E83750">
      <w:pPr>
        <w:rPr>
          <w:rFonts w:ascii="Arial" w:hAnsi="Arial" w:cs="Arial"/>
          <w:b/>
          <w:bCs/>
          <w:sz w:val="24"/>
          <w:szCs w:val="24"/>
          <w:u w:val="single"/>
        </w:rPr>
      </w:pPr>
      <w:r>
        <w:rPr>
          <w:rFonts w:ascii="Arial" w:hAnsi="Arial" w:cs="Arial"/>
          <w:b/>
          <w:bCs/>
          <w:sz w:val="24"/>
          <w:szCs w:val="24"/>
          <w:u w:val="single"/>
        </w:rPr>
        <w:t>Document 1</w:t>
      </w:r>
      <w:r w:rsidR="00C010FC">
        <w:rPr>
          <w:rFonts w:ascii="Arial" w:hAnsi="Arial" w:cs="Arial"/>
          <w:b/>
          <w:bCs/>
          <w:sz w:val="24"/>
          <w:szCs w:val="24"/>
          <w:u w:val="single"/>
        </w:rPr>
        <w:t>3</w:t>
      </w:r>
      <w:r>
        <w:rPr>
          <w:rFonts w:ascii="Arial" w:hAnsi="Arial" w:cs="Arial"/>
          <w:b/>
          <w:bCs/>
          <w:sz w:val="24"/>
          <w:szCs w:val="24"/>
          <w:u w:val="single"/>
        </w:rPr>
        <w:t xml:space="preserve"> : une attractivité </w:t>
      </w:r>
      <w:r w:rsidR="00C010FC">
        <w:rPr>
          <w:rFonts w:ascii="Arial" w:hAnsi="Arial" w:cs="Arial"/>
          <w:b/>
          <w:bCs/>
          <w:sz w:val="24"/>
          <w:szCs w:val="24"/>
          <w:u w:val="single"/>
        </w:rPr>
        <w:t xml:space="preserve">du territoire </w:t>
      </w:r>
      <w:r>
        <w:rPr>
          <w:rFonts w:ascii="Arial" w:hAnsi="Arial" w:cs="Arial"/>
          <w:b/>
          <w:bCs/>
          <w:sz w:val="24"/>
          <w:szCs w:val="24"/>
          <w:u w:val="single"/>
        </w:rPr>
        <w:t>forte mais inégale :</w:t>
      </w:r>
    </w:p>
    <w:p w:rsidR="0049476F" w:rsidRDefault="001546AE" w:rsidP="00E83750">
      <w:pPr>
        <w:rPr>
          <w:rFonts w:ascii="Arial" w:hAnsi="Arial" w:cs="Arial"/>
          <w:b/>
          <w:bCs/>
          <w:sz w:val="24"/>
          <w:szCs w:val="24"/>
          <w:u w:val="single"/>
        </w:rPr>
      </w:pPr>
      <w:r>
        <w:rPr>
          <w:noProof/>
          <w:lang w:eastAsia="fr-FR"/>
        </w:rPr>
        <w:drawing>
          <wp:inline distT="0" distB="0" distL="0" distR="0">
            <wp:extent cx="5191125" cy="329194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42638" cy="3324612"/>
                    </a:xfrm>
                    <a:prstGeom prst="rect">
                      <a:avLst/>
                    </a:prstGeom>
                  </pic:spPr>
                </pic:pic>
              </a:graphicData>
            </a:graphic>
          </wp:inline>
        </w:drawing>
      </w:r>
    </w:p>
    <w:p w:rsidR="00A16F27" w:rsidRPr="00A16F27" w:rsidRDefault="00A16F27" w:rsidP="00A16F27">
      <w:pPr>
        <w:rPr>
          <w:rFonts w:ascii="Arial" w:hAnsi="Arial" w:cs="Arial"/>
          <w:b/>
          <w:bCs/>
          <w:sz w:val="20"/>
          <w:szCs w:val="20"/>
          <w:u w:val="single"/>
        </w:rPr>
      </w:pPr>
      <w:r w:rsidRPr="00A16F27">
        <w:rPr>
          <w:rFonts w:ascii="Arial" w:hAnsi="Arial" w:cs="Arial"/>
          <w:b/>
          <w:bCs/>
          <w:sz w:val="20"/>
          <w:szCs w:val="20"/>
          <w:u w:val="single"/>
        </w:rPr>
        <w:t xml:space="preserve">Source : </w:t>
      </w:r>
      <w:r w:rsidRPr="00A16F27">
        <w:rPr>
          <w:rFonts w:ascii="Arial" w:hAnsi="Arial" w:cs="Arial"/>
          <w:b/>
          <w:bCs/>
          <w:sz w:val="20"/>
          <w:szCs w:val="20"/>
        </w:rPr>
        <w:t>manuel Terminale Nathan technique</w:t>
      </w:r>
    </w:p>
    <w:p w:rsidR="0049476F" w:rsidRPr="0049476F" w:rsidRDefault="0049476F" w:rsidP="00E83750">
      <w:pPr>
        <w:rPr>
          <w:rFonts w:ascii="Arial" w:hAnsi="Arial" w:cs="Arial"/>
          <w:b/>
          <w:bCs/>
          <w:sz w:val="24"/>
          <w:szCs w:val="24"/>
          <w:u w:val="single"/>
        </w:rPr>
      </w:pPr>
      <w:r w:rsidRPr="0049476F">
        <w:rPr>
          <w:rFonts w:ascii="Arial" w:hAnsi="Arial" w:cs="Arial"/>
          <w:b/>
          <w:bCs/>
          <w:sz w:val="24"/>
          <w:szCs w:val="24"/>
          <w:u w:val="single"/>
        </w:rPr>
        <w:t>Document 1</w:t>
      </w:r>
      <w:r w:rsidR="00C010FC">
        <w:rPr>
          <w:rFonts w:ascii="Arial" w:hAnsi="Arial" w:cs="Arial"/>
          <w:b/>
          <w:bCs/>
          <w:sz w:val="24"/>
          <w:szCs w:val="24"/>
          <w:u w:val="single"/>
        </w:rPr>
        <w:t>4</w:t>
      </w:r>
      <w:r w:rsidRPr="0049476F">
        <w:rPr>
          <w:rFonts w:ascii="Arial" w:hAnsi="Arial" w:cs="Arial"/>
          <w:b/>
          <w:bCs/>
          <w:sz w:val="24"/>
          <w:szCs w:val="24"/>
          <w:u w:val="single"/>
        </w:rPr>
        <w:t xml:space="preserve"> : En 2024, un événement mondial à Paris et en France : </w:t>
      </w:r>
    </w:p>
    <w:p w:rsidR="008F41DD" w:rsidRDefault="00A16F27" w:rsidP="00E83750">
      <w:pPr>
        <w:rPr>
          <w:rFonts w:ascii="Arial" w:hAnsi="Arial" w:cs="Arial"/>
          <w:sz w:val="24"/>
          <w:szCs w:val="24"/>
        </w:rPr>
      </w:pPr>
      <w:r w:rsidRPr="00A16F27">
        <w:rPr>
          <w:rFonts w:ascii="Arial" w:hAnsi="Arial" w:cs="Arial"/>
          <w:noProof/>
          <w:sz w:val="24"/>
          <w:szCs w:val="24"/>
          <w:lang w:eastAsia="fr-FR"/>
        </w:rPr>
        <w:drawing>
          <wp:inline distT="0" distB="0" distL="0" distR="0">
            <wp:extent cx="4944199" cy="4095750"/>
            <wp:effectExtent l="0" t="0" r="0" b="0"/>
            <wp:docPr id="21" name="Imag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121234-2DED-4819-A1DF-274AAC83B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1121234-2DED-4819-A1DF-274AAC83B72E}"/>
                        </a:ext>
                      </a:extLst>
                    </pic:cNvPr>
                    <pic:cNvPicPr>
                      <a:picLocks noChangeAspect="1"/>
                    </pic:cNvPicPr>
                  </pic:nvPicPr>
                  <pic:blipFill>
                    <a:blip r:embed="rId38" cstate="print"/>
                    <a:stretch>
                      <a:fillRect/>
                    </a:stretch>
                  </pic:blipFill>
                  <pic:spPr>
                    <a:xfrm>
                      <a:off x="0" y="0"/>
                      <a:ext cx="4951625" cy="4101902"/>
                    </a:xfrm>
                    <a:prstGeom prst="rect">
                      <a:avLst/>
                    </a:prstGeom>
                  </pic:spPr>
                </pic:pic>
              </a:graphicData>
            </a:graphic>
          </wp:inline>
        </w:drawing>
      </w:r>
    </w:p>
    <w:p w:rsidR="004021A3" w:rsidRDefault="0049476F" w:rsidP="00E83750">
      <w:pPr>
        <w:rPr>
          <w:rFonts w:ascii="Arial" w:hAnsi="Arial" w:cs="Arial"/>
          <w:sz w:val="20"/>
          <w:szCs w:val="20"/>
        </w:rPr>
      </w:pPr>
      <w:r w:rsidRPr="008F41DD">
        <w:rPr>
          <w:rFonts w:ascii="Arial" w:hAnsi="Arial" w:cs="Arial"/>
          <w:sz w:val="20"/>
          <w:szCs w:val="20"/>
        </w:rPr>
        <w:t xml:space="preserve">Les épreuves de surf se dérouleront sur le site de </w:t>
      </w:r>
      <w:proofErr w:type="spellStart"/>
      <w:r w:rsidRPr="008F41DD">
        <w:rPr>
          <w:rFonts w:ascii="Arial" w:hAnsi="Arial" w:cs="Arial"/>
          <w:sz w:val="20"/>
          <w:szCs w:val="20"/>
        </w:rPr>
        <w:t>Teahupoo</w:t>
      </w:r>
      <w:proofErr w:type="spellEnd"/>
      <w:r w:rsidRPr="008F41DD">
        <w:rPr>
          <w:rFonts w:ascii="Arial" w:hAnsi="Arial" w:cs="Arial"/>
          <w:sz w:val="20"/>
          <w:szCs w:val="20"/>
        </w:rPr>
        <w:t>, en Polynésie française, et celles de voile à Marseille.</w:t>
      </w:r>
    </w:p>
    <w:p w:rsidR="00F51532" w:rsidRPr="00F51532" w:rsidRDefault="00F51532" w:rsidP="00F51532">
      <w:pPr>
        <w:rPr>
          <w:rFonts w:ascii="Arial" w:hAnsi="Arial" w:cs="Arial"/>
          <w:sz w:val="20"/>
          <w:szCs w:val="20"/>
        </w:rPr>
      </w:pPr>
      <w:r w:rsidRPr="00F51532">
        <w:rPr>
          <w:rFonts w:ascii="Arial" w:hAnsi="Arial" w:cs="Arial"/>
          <w:sz w:val="20"/>
          <w:szCs w:val="20"/>
        </w:rPr>
        <w:t xml:space="preserve">Source : </w:t>
      </w:r>
      <w:hyperlink r:id="rId39" w:history="1">
        <w:r w:rsidRPr="00F51532">
          <w:rPr>
            <w:rStyle w:val="Lienhypertexte"/>
            <w:rFonts w:ascii="Arial" w:hAnsi="Arial" w:cs="Arial"/>
            <w:sz w:val="20"/>
            <w:szCs w:val="20"/>
          </w:rPr>
          <w:t>https://sport24.lefigaro.fr/jeux-olympiques/jo-2024/actualites/paris-2024-lance-la-force-d-un-reve-792591</w:t>
        </w:r>
      </w:hyperlink>
      <w:r w:rsidRPr="00F51532">
        <w:rPr>
          <w:rFonts w:ascii="Arial" w:hAnsi="Arial" w:cs="Arial"/>
          <w:sz w:val="20"/>
          <w:szCs w:val="20"/>
        </w:rPr>
        <w:t xml:space="preserve"> consulté le 17.01.2021</w:t>
      </w:r>
    </w:p>
    <w:p w:rsidR="00834B15" w:rsidRDefault="00834B15" w:rsidP="00E83750">
      <w:pPr>
        <w:rPr>
          <w:rFonts w:ascii="Arial" w:hAnsi="Arial" w:cs="Arial"/>
          <w:sz w:val="20"/>
          <w:szCs w:val="20"/>
        </w:rPr>
      </w:pPr>
    </w:p>
    <w:p w:rsidR="004021A3" w:rsidRPr="00A823F7" w:rsidRDefault="004021A3" w:rsidP="00A823F7">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bookmarkStart w:id="6" w:name="_Hlk61807859"/>
      <w:r w:rsidRPr="00A823F7">
        <w:rPr>
          <w:rFonts w:ascii="Arial" w:hAnsi="Arial" w:cs="Arial"/>
          <w:b/>
          <w:bCs/>
          <w:sz w:val="24"/>
          <w:szCs w:val="24"/>
          <w:u w:val="single"/>
        </w:rPr>
        <w:t xml:space="preserve">Questions : </w:t>
      </w:r>
    </w:p>
    <w:p w:rsidR="00A823F7" w:rsidRPr="00A823F7" w:rsidRDefault="00F945D8" w:rsidP="00A823F7">
      <w:pPr>
        <w:pBdr>
          <w:top w:val="single" w:sz="4" w:space="1" w:color="auto"/>
          <w:left w:val="single" w:sz="4" w:space="4" w:color="auto"/>
          <w:bottom w:val="single" w:sz="4" w:space="1" w:color="auto"/>
          <w:right w:val="single" w:sz="4" w:space="4" w:color="auto"/>
        </w:pBdr>
        <w:rPr>
          <w:rFonts w:ascii="Arial" w:hAnsi="Arial" w:cs="Arial"/>
          <w:sz w:val="24"/>
          <w:szCs w:val="24"/>
        </w:rPr>
      </w:pPr>
      <w:r w:rsidRPr="00A823F7">
        <w:rPr>
          <w:rFonts w:ascii="Arial" w:hAnsi="Arial" w:cs="Arial"/>
          <w:sz w:val="24"/>
          <w:szCs w:val="24"/>
        </w:rPr>
        <w:t>1</w:t>
      </w:r>
      <w:r w:rsidR="00C87C66">
        <w:rPr>
          <w:rFonts w:ascii="Arial" w:hAnsi="Arial" w:cs="Arial"/>
          <w:sz w:val="24"/>
          <w:szCs w:val="24"/>
        </w:rPr>
        <w:t>5</w:t>
      </w:r>
      <w:r w:rsidRPr="00A823F7">
        <w:rPr>
          <w:rFonts w:ascii="Arial" w:hAnsi="Arial" w:cs="Arial"/>
          <w:sz w:val="24"/>
          <w:szCs w:val="24"/>
        </w:rPr>
        <w:t>. Montrez que la France est inégalement attractive pour les investisseurs étrangers</w:t>
      </w:r>
      <w:r w:rsidR="00A823F7" w:rsidRPr="00A823F7">
        <w:rPr>
          <w:rFonts w:ascii="Arial" w:hAnsi="Arial" w:cs="Arial"/>
          <w:sz w:val="24"/>
          <w:szCs w:val="24"/>
        </w:rPr>
        <w:t xml:space="preserve">. Quelle observation pouvez-vous faire concernant l’origine des investissements ? </w:t>
      </w:r>
      <w:r w:rsidRPr="00A823F7">
        <w:rPr>
          <w:rFonts w:ascii="Arial" w:hAnsi="Arial" w:cs="Arial"/>
          <w:sz w:val="24"/>
          <w:szCs w:val="24"/>
        </w:rPr>
        <w:t>(Document 13).</w:t>
      </w:r>
    </w:p>
    <w:p w:rsidR="00F75C5A" w:rsidRDefault="00A823F7" w:rsidP="00A823F7">
      <w:pPr>
        <w:pBdr>
          <w:top w:val="single" w:sz="4" w:space="1" w:color="auto"/>
          <w:left w:val="single" w:sz="4" w:space="4" w:color="auto"/>
          <w:bottom w:val="single" w:sz="4" w:space="1" w:color="auto"/>
          <w:right w:val="single" w:sz="4" w:space="4" w:color="auto"/>
        </w:pBdr>
        <w:rPr>
          <w:rFonts w:ascii="Arial" w:hAnsi="Arial" w:cs="Arial"/>
          <w:sz w:val="24"/>
          <w:szCs w:val="24"/>
        </w:rPr>
      </w:pPr>
      <w:r w:rsidRPr="00A823F7">
        <w:rPr>
          <w:rFonts w:ascii="Arial" w:hAnsi="Arial" w:cs="Arial"/>
          <w:sz w:val="24"/>
          <w:szCs w:val="24"/>
        </w:rPr>
        <w:t>1</w:t>
      </w:r>
      <w:r w:rsidR="00C87C66">
        <w:rPr>
          <w:rFonts w:ascii="Arial" w:hAnsi="Arial" w:cs="Arial"/>
          <w:sz w:val="24"/>
          <w:szCs w:val="24"/>
        </w:rPr>
        <w:t>6</w:t>
      </w:r>
      <w:r w:rsidRPr="00A823F7">
        <w:rPr>
          <w:rFonts w:ascii="Arial" w:hAnsi="Arial" w:cs="Arial"/>
          <w:sz w:val="24"/>
          <w:szCs w:val="24"/>
        </w:rPr>
        <w:t>. Montrez de quelle manière, à différentes échelles, le territoire français sera concerné par l’organisation et le déroulement des JO de 2024 ? (Document 14)</w:t>
      </w:r>
    </w:p>
    <w:p w:rsidR="00020C4E" w:rsidRPr="00A823F7" w:rsidRDefault="00F75C5A" w:rsidP="00A823F7">
      <w:pPr>
        <w:pBdr>
          <w:top w:val="single" w:sz="4" w:space="1" w:color="auto"/>
          <w:left w:val="single" w:sz="4" w:space="4" w:color="auto"/>
          <w:bottom w:val="single" w:sz="4" w:space="1" w:color="auto"/>
          <w:right w:val="single" w:sz="4" w:space="4" w:color="auto"/>
        </w:pBdr>
        <w:rPr>
          <w:rFonts w:ascii="Arial" w:hAnsi="Arial" w:cs="Arial"/>
          <w:sz w:val="24"/>
          <w:szCs w:val="24"/>
        </w:rPr>
      </w:pPr>
      <w:r w:rsidRPr="00767C20">
        <w:rPr>
          <w:rFonts w:ascii="Arial" w:hAnsi="Arial" w:cs="Arial"/>
          <w:b/>
          <w:bCs/>
          <w:sz w:val="24"/>
          <w:szCs w:val="24"/>
          <w:u w:val="single"/>
        </w:rPr>
        <w:t>Bilan :</w:t>
      </w:r>
      <w:r>
        <w:rPr>
          <w:rFonts w:ascii="Arial" w:hAnsi="Arial" w:cs="Arial"/>
          <w:sz w:val="24"/>
          <w:szCs w:val="24"/>
        </w:rPr>
        <w:t xml:space="preserve"> dans un paragraphe, dressez une typologie des différents espaces attractifs français, en citant des exemples précis et variés.</w:t>
      </w:r>
      <w:r w:rsidR="00020C4E" w:rsidRPr="00A823F7">
        <w:rPr>
          <w:rFonts w:ascii="Arial" w:hAnsi="Arial" w:cs="Arial"/>
          <w:sz w:val="24"/>
          <w:szCs w:val="24"/>
        </w:rPr>
        <w:br w:type="textWrapping" w:clear="all"/>
      </w:r>
    </w:p>
    <w:bookmarkEnd w:id="6"/>
    <w:p w:rsidR="009F107A" w:rsidRDefault="009F107A" w:rsidP="00E83750">
      <w:pPr>
        <w:rPr>
          <w:rFonts w:ascii="Arial" w:hAnsi="Arial" w:cs="Arial"/>
          <w:sz w:val="24"/>
          <w:szCs w:val="24"/>
        </w:rPr>
      </w:pPr>
    </w:p>
    <w:p w:rsidR="00727E11" w:rsidRPr="007B2894" w:rsidRDefault="00727E11" w:rsidP="00767C2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B2894">
        <w:rPr>
          <w:rFonts w:ascii="Arial" w:hAnsi="Arial" w:cs="Arial"/>
          <w:b/>
          <w:bCs/>
          <w:sz w:val="24"/>
          <w:szCs w:val="24"/>
          <w:u w:val="single"/>
        </w:rPr>
        <w:t>Vocabulaire :</w:t>
      </w:r>
    </w:p>
    <w:p w:rsidR="007B2894" w:rsidRPr="00767C20" w:rsidRDefault="007B2894" w:rsidP="00767C2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67C20">
        <w:rPr>
          <w:rFonts w:ascii="Arial" w:hAnsi="Arial" w:cs="Arial"/>
          <w:b/>
          <w:bCs/>
          <w:sz w:val="24"/>
          <w:szCs w:val="24"/>
          <w:u w:val="single"/>
        </w:rPr>
        <w:t>Ambassa</w:t>
      </w:r>
      <w:r w:rsidR="00767C20" w:rsidRPr="00767C20">
        <w:rPr>
          <w:rFonts w:ascii="Arial" w:hAnsi="Arial" w:cs="Arial"/>
          <w:b/>
          <w:bCs/>
          <w:sz w:val="24"/>
          <w:szCs w:val="24"/>
          <w:u w:val="single"/>
        </w:rPr>
        <w:t xml:space="preserve">de : </w:t>
      </w:r>
      <w:r w:rsidR="00767C20" w:rsidRPr="00767C20">
        <w:rPr>
          <w:rFonts w:ascii="Arial" w:hAnsi="Arial" w:cs="Arial"/>
        </w:rPr>
        <w:t>représentation diplomatique d'un État auprès d'un autre. Par extension, le terme est utilisé pour désigner le lieu où sont établis les locaux de cette activité. C'est aussi parfois – mais pas toujours – la résidence de l'ambassadeur.</w:t>
      </w:r>
    </w:p>
    <w:p w:rsidR="00727E11" w:rsidRPr="00767C20" w:rsidRDefault="00727E11"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r w:rsidRPr="00767C20">
        <w:rPr>
          <w:rFonts w:ascii="Arial" w:hAnsi="Arial" w:cs="Arial"/>
          <w:b/>
          <w:bCs/>
          <w:sz w:val="24"/>
          <w:szCs w:val="24"/>
          <w:u w:val="single"/>
        </w:rPr>
        <w:t>Attractivité :</w:t>
      </w:r>
      <w:r w:rsidRPr="00767C20">
        <w:rPr>
          <w:rFonts w:ascii="Arial" w:hAnsi="Arial" w:cs="Arial"/>
          <w:sz w:val="24"/>
          <w:szCs w:val="24"/>
        </w:rPr>
        <w:t xml:space="preserve"> capacité d’attraction d’un lieu. Elle se traduit concrètement par une accumulation des flux en sa direction (humain, matériel, immatériel). Son contraire est la répulsivité.</w:t>
      </w:r>
    </w:p>
    <w:p w:rsidR="00767C20" w:rsidRPr="00767C20" w:rsidRDefault="00767C20" w:rsidP="00767C2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67C20">
        <w:rPr>
          <w:rFonts w:ascii="Arial" w:hAnsi="Arial" w:cs="Arial"/>
          <w:b/>
          <w:bCs/>
          <w:sz w:val="24"/>
          <w:szCs w:val="24"/>
          <w:u w:val="single"/>
        </w:rPr>
        <w:t>Consulat :</w:t>
      </w:r>
      <w:r w:rsidRPr="00767C20">
        <w:rPr>
          <w:rFonts w:ascii="Arial" w:hAnsi="Arial" w:cs="Arial"/>
          <w:sz w:val="24"/>
          <w:szCs w:val="24"/>
        </w:rPr>
        <w:t xml:space="preserve"> service d'un État chargé des relations avec les ressortissants de l'État accréditant (l'État qui dirige le service) au sein de l'État accréditaire (l'État où est situé le service) et son rôle est avant tout la protection de sa communauté. Il est dirigé par un </w:t>
      </w:r>
      <w:r w:rsidRPr="00767C20">
        <w:rPr>
          <w:rFonts w:ascii="Arial" w:hAnsi="Arial" w:cs="Arial"/>
          <w:b/>
          <w:bCs/>
          <w:sz w:val="24"/>
          <w:szCs w:val="24"/>
        </w:rPr>
        <w:t>consul</w:t>
      </w:r>
      <w:r w:rsidRPr="00767C20">
        <w:rPr>
          <w:rFonts w:ascii="Arial" w:hAnsi="Arial" w:cs="Arial"/>
          <w:sz w:val="24"/>
          <w:szCs w:val="24"/>
        </w:rPr>
        <w:t>, qui ne doit pas être confondu avec un ambassadeur, ce dernier étant le représentant de son État dans l'État d'accueil.</w:t>
      </w:r>
    </w:p>
    <w:p w:rsidR="007B2894" w:rsidRPr="00767C20" w:rsidRDefault="007B2894"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r w:rsidRPr="00767C20">
        <w:rPr>
          <w:rFonts w:ascii="Arial" w:hAnsi="Arial" w:cs="Arial"/>
          <w:b/>
          <w:bCs/>
          <w:sz w:val="24"/>
          <w:szCs w:val="24"/>
          <w:u w:val="single"/>
        </w:rPr>
        <w:t xml:space="preserve">Forces de présence : </w:t>
      </w:r>
      <w:r w:rsidRPr="00767C20">
        <w:rPr>
          <w:rStyle w:val="lev"/>
          <w:rFonts w:ascii="Arial" w:hAnsi="Arial" w:cs="Arial"/>
          <w:sz w:val="24"/>
          <w:szCs w:val="24"/>
        </w:rPr>
        <w:t xml:space="preserve">réparties </w:t>
      </w:r>
      <w:r w:rsidRPr="00767C20">
        <w:rPr>
          <w:rFonts w:ascii="Arial" w:hAnsi="Arial" w:cs="Arial"/>
          <w:sz w:val="24"/>
          <w:szCs w:val="24"/>
        </w:rPr>
        <w:t>entre le Sénégal, la Côte d'Ivoire, le Gabon, Djibouti, et les Émirats arabes unis, ces forces sont installées dans le cadre d'accords bilatéraux. Elles servent notamment de point d'appui pour les forces françaises déployées dans ces zones.</w:t>
      </w:r>
    </w:p>
    <w:p w:rsidR="00727E11" w:rsidRPr="00767C20" w:rsidRDefault="00727E11" w:rsidP="00767C2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67C20">
        <w:rPr>
          <w:rFonts w:ascii="Arial" w:hAnsi="Arial" w:cs="Arial"/>
          <w:b/>
          <w:bCs/>
          <w:sz w:val="24"/>
          <w:szCs w:val="24"/>
          <w:u w:val="single"/>
        </w:rPr>
        <w:t xml:space="preserve">FTN (Firme Transnationale) : </w:t>
      </w:r>
      <w:r w:rsidRPr="00767C20">
        <w:rPr>
          <w:rFonts w:ascii="Arial" w:hAnsi="Arial" w:cs="Arial"/>
          <w:sz w:val="24"/>
          <w:szCs w:val="24"/>
        </w:rPr>
        <w:t>entreprise qui contrôle des filiales implantées dans plusieurs pays et qui a des activités de production et non simplement de vente à l'étranger.</w:t>
      </w:r>
    </w:p>
    <w:p w:rsidR="00727E11" w:rsidRPr="00767C20" w:rsidRDefault="00727E11"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r w:rsidRPr="00767C20">
        <w:rPr>
          <w:rFonts w:ascii="Arial" w:hAnsi="Arial" w:cs="Arial"/>
          <w:b/>
          <w:bCs/>
          <w:sz w:val="24"/>
          <w:szCs w:val="24"/>
          <w:u w:val="single"/>
        </w:rPr>
        <w:t>Influence :</w:t>
      </w:r>
      <w:r w:rsidRPr="00767C20">
        <w:rPr>
          <w:rFonts w:ascii="Arial" w:hAnsi="Arial" w:cs="Arial"/>
          <w:sz w:val="24"/>
          <w:szCs w:val="24"/>
        </w:rPr>
        <w:t xml:space="preserve"> capacité à agir de manière directe (diplomatique, politique, économique, militaire) ou indirecte (autorité morale, culture) sur les affaires du monde. En anglais, on parle de hard power et de soft power pour désigner ces deux types d’influence.</w:t>
      </w:r>
    </w:p>
    <w:p w:rsidR="00727E11" w:rsidRPr="00767C20" w:rsidRDefault="00727E11" w:rsidP="00767C20">
      <w:pPr>
        <w:pBdr>
          <w:top w:val="single" w:sz="4" w:space="1" w:color="auto"/>
          <w:left w:val="single" w:sz="4" w:space="4" w:color="auto"/>
          <w:bottom w:val="single" w:sz="4" w:space="1" w:color="auto"/>
          <w:right w:val="single" w:sz="4" w:space="4" w:color="auto"/>
        </w:pBdr>
        <w:rPr>
          <w:rFonts w:ascii="Arial" w:hAnsi="Arial" w:cs="Arial"/>
          <w:b/>
          <w:bCs/>
          <w:sz w:val="24"/>
          <w:szCs w:val="24"/>
          <w:u w:val="single"/>
        </w:rPr>
      </w:pPr>
      <w:r w:rsidRPr="00767C20">
        <w:rPr>
          <w:rStyle w:val="clearfix"/>
          <w:rFonts w:ascii="Arial" w:hAnsi="Arial" w:cs="Arial"/>
          <w:b/>
          <w:bCs/>
          <w:sz w:val="24"/>
          <w:szCs w:val="24"/>
          <w:u w:val="single"/>
        </w:rPr>
        <w:t xml:space="preserve">OPEX (opération </w:t>
      </w:r>
      <w:r w:rsidR="007B2894" w:rsidRPr="00767C20">
        <w:rPr>
          <w:rStyle w:val="clearfix"/>
          <w:rFonts w:ascii="Arial" w:hAnsi="Arial" w:cs="Arial"/>
          <w:b/>
          <w:bCs/>
          <w:sz w:val="24"/>
          <w:szCs w:val="24"/>
          <w:u w:val="single"/>
        </w:rPr>
        <w:t>extérieures)</w:t>
      </w:r>
      <w:r w:rsidRPr="00767C20">
        <w:rPr>
          <w:rStyle w:val="clearfix"/>
          <w:rFonts w:ascii="Arial" w:hAnsi="Arial" w:cs="Arial"/>
          <w:b/>
          <w:bCs/>
          <w:sz w:val="24"/>
          <w:szCs w:val="24"/>
          <w:u w:val="single"/>
        </w:rPr>
        <w:t> :</w:t>
      </w:r>
      <w:r w:rsidRPr="00767C20">
        <w:rPr>
          <w:rStyle w:val="clearfix"/>
          <w:rFonts w:ascii="Arial" w:hAnsi="Arial" w:cs="Arial"/>
          <w:sz w:val="24"/>
          <w:szCs w:val="24"/>
        </w:rPr>
        <w:t xml:space="preserve"> interventions des forces militaires françaises en dehors du territoire national</w:t>
      </w:r>
      <w:r w:rsidR="007B2894" w:rsidRPr="00767C20">
        <w:rPr>
          <w:rStyle w:val="clearfix"/>
          <w:rFonts w:ascii="Arial" w:hAnsi="Arial" w:cs="Arial"/>
          <w:sz w:val="24"/>
          <w:szCs w:val="24"/>
        </w:rPr>
        <w:t>.</w:t>
      </w:r>
    </w:p>
    <w:p w:rsidR="00727E11" w:rsidRDefault="00727E11"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r w:rsidRPr="00767C20">
        <w:rPr>
          <w:rFonts w:ascii="Arial" w:hAnsi="Arial" w:cs="Arial"/>
          <w:b/>
          <w:bCs/>
          <w:sz w:val="24"/>
          <w:szCs w:val="24"/>
          <w:u w:val="single"/>
        </w:rPr>
        <w:t>Rayonnement :</w:t>
      </w:r>
      <w:r w:rsidRPr="00767C20">
        <w:rPr>
          <w:rFonts w:ascii="Arial" w:hAnsi="Arial" w:cs="Arial"/>
          <w:sz w:val="24"/>
          <w:szCs w:val="24"/>
        </w:rPr>
        <w:t xml:space="preserve"> c’est le fait pour pays d’être connu dans le monde et d’y exercer une forme d’autorité morale (valeurs) et principalement culturelle (langue, productions intellectuelles, etc…)</w:t>
      </w:r>
    </w:p>
    <w:p w:rsidR="00E81DF8" w:rsidRPr="00E81DF8" w:rsidRDefault="00E81DF8"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r w:rsidRPr="00E81DF8">
        <w:rPr>
          <w:rFonts w:ascii="Arial" w:hAnsi="Arial" w:cs="Arial"/>
          <w:b/>
          <w:bCs/>
          <w:sz w:val="24"/>
          <w:szCs w:val="24"/>
          <w:u w:val="single"/>
        </w:rPr>
        <w:t>ZEE :</w:t>
      </w:r>
      <w:r w:rsidRPr="00E81DF8">
        <w:rPr>
          <w:rFonts w:ascii="Arial" w:hAnsi="Arial" w:cs="Arial"/>
          <w:sz w:val="24"/>
          <w:szCs w:val="24"/>
        </w:rPr>
        <w:t xml:space="preserve">  bande de mer ou d'océan située entre les eaux territoriales et les eaux internationales, sur laquelle un État riverain (parfois plusieurs États dans le cas d'accords de gestion partagée) dispose de l'exclusivité d'exploitation des ressources. Le texte de la conférence de Montego Bay (1982) définit la ZEE comme une bande limitée par la ligne des 200 milles nautiques </w:t>
      </w:r>
      <w:r w:rsidRPr="00E81DF8">
        <w:rPr>
          <w:rStyle w:val="lev"/>
          <w:rFonts w:ascii="Arial" w:hAnsi="Arial" w:cs="Arial"/>
          <w:sz w:val="24"/>
          <w:szCs w:val="24"/>
        </w:rPr>
        <w:t>(370 km)</w:t>
      </w:r>
      <w:r w:rsidRPr="00E81DF8">
        <w:rPr>
          <w:rFonts w:ascii="Arial" w:hAnsi="Arial" w:cs="Arial"/>
          <w:sz w:val="24"/>
          <w:szCs w:val="24"/>
        </w:rPr>
        <w:t> à partir de la ligne de base en l'absence d'autre rivage. Si le rivage le plus proche est à moins de 200 milles nautiques, on trace en principe la frontière à mi-distance des lignes de base des deux pays riverains.</w:t>
      </w:r>
    </w:p>
    <w:p w:rsidR="00727E11" w:rsidRPr="000C38FF" w:rsidRDefault="00727E11" w:rsidP="00767C20">
      <w:pPr>
        <w:pBdr>
          <w:top w:val="single" w:sz="4" w:space="1" w:color="auto"/>
          <w:left w:val="single" w:sz="4" w:space="4" w:color="auto"/>
          <w:bottom w:val="single" w:sz="4" w:space="1" w:color="auto"/>
          <w:right w:val="single" w:sz="4" w:space="4" w:color="auto"/>
        </w:pBdr>
        <w:rPr>
          <w:rFonts w:ascii="Arial" w:hAnsi="Arial" w:cs="Arial"/>
          <w:sz w:val="24"/>
          <w:szCs w:val="24"/>
        </w:rPr>
      </w:pPr>
    </w:p>
    <w:sectPr w:rsidR="00727E11" w:rsidRPr="000C38FF" w:rsidSect="00286F4A">
      <w:headerReference w:type="default" r:id="rId4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080" w:rsidRDefault="008E1080" w:rsidP="00EB23E4">
      <w:pPr>
        <w:spacing w:after="0" w:line="240" w:lineRule="auto"/>
      </w:pPr>
      <w:r>
        <w:separator/>
      </w:r>
    </w:p>
  </w:endnote>
  <w:endnote w:type="continuationSeparator" w:id="0">
    <w:p w:rsidR="008E1080" w:rsidRDefault="008E1080" w:rsidP="00EB2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080" w:rsidRDefault="008E1080" w:rsidP="00EB23E4">
      <w:pPr>
        <w:spacing w:after="0" w:line="240" w:lineRule="auto"/>
      </w:pPr>
      <w:r>
        <w:separator/>
      </w:r>
    </w:p>
  </w:footnote>
  <w:footnote w:type="continuationSeparator" w:id="0">
    <w:p w:rsidR="008E1080" w:rsidRDefault="008E1080" w:rsidP="00EB23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DF8" w:rsidRDefault="005D0BA4">
    <w:pPr>
      <w:pStyle w:val="En-tte"/>
    </w:pPr>
    <w:r>
      <w:rPr>
        <w:noProof/>
      </w:rPr>
      <w:pict>
        <v:rect id="Rectangle 197" o:spid="_x0000_s2049" style="position:absolute;margin-left:0;margin-top:0;width:468.5pt;height:21.3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rsidR="00E81DF8" w:rsidRDefault="00E81DF8">
                    <w:pPr>
                      <w:pStyle w:val="En-tte"/>
                      <w:jc w:val="center"/>
                      <w:rPr>
                        <w:caps/>
                        <w:color w:val="FFFFFF" w:themeColor="background1"/>
                      </w:rPr>
                    </w:pPr>
                    <w:r>
                      <w:rPr>
                        <w:caps/>
                        <w:color w:val="FFFFFF" w:themeColor="background1"/>
                      </w:rPr>
                      <w:t>theme 3 -question obligatoire : les lieux de l’influence française dans la mondialisation</w:t>
                    </w:r>
                  </w:p>
                </w:sdtContent>
              </w:sdt>
            </w:txbxContent>
          </v:textbox>
          <w10:wrap type="square" anchorx="margin"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86F4A"/>
    <w:rsid w:val="00005F85"/>
    <w:rsid w:val="00020C4E"/>
    <w:rsid w:val="00047F29"/>
    <w:rsid w:val="000A0A0B"/>
    <w:rsid w:val="000B249F"/>
    <w:rsid w:val="000C38FF"/>
    <w:rsid w:val="001546AE"/>
    <w:rsid w:val="00174140"/>
    <w:rsid w:val="00211A4B"/>
    <w:rsid w:val="00286F4A"/>
    <w:rsid w:val="0029323E"/>
    <w:rsid w:val="003C6829"/>
    <w:rsid w:val="003E23F4"/>
    <w:rsid w:val="004021A3"/>
    <w:rsid w:val="0049476F"/>
    <w:rsid w:val="004D76E4"/>
    <w:rsid w:val="005A1524"/>
    <w:rsid w:val="005D0BA4"/>
    <w:rsid w:val="006510E8"/>
    <w:rsid w:val="006A458B"/>
    <w:rsid w:val="006B7C16"/>
    <w:rsid w:val="00727E11"/>
    <w:rsid w:val="00743C2E"/>
    <w:rsid w:val="00760038"/>
    <w:rsid w:val="00764182"/>
    <w:rsid w:val="00764EBF"/>
    <w:rsid w:val="00767C20"/>
    <w:rsid w:val="00790114"/>
    <w:rsid w:val="007B2894"/>
    <w:rsid w:val="00814A5C"/>
    <w:rsid w:val="00834B15"/>
    <w:rsid w:val="00842FDF"/>
    <w:rsid w:val="00855D9A"/>
    <w:rsid w:val="008826FB"/>
    <w:rsid w:val="008966E4"/>
    <w:rsid w:val="008D0B42"/>
    <w:rsid w:val="008E1080"/>
    <w:rsid w:val="008E360D"/>
    <w:rsid w:val="008F41DD"/>
    <w:rsid w:val="0098639C"/>
    <w:rsid w:val="009D1BF8"/>
    <w:rsid w:val="009F107A"/>
    <w:rsid w:val="00A16F27"/>
    <w:rsid w:val="00A67A9C"/>
    <w:rsid w:val="00A823F7"/>
    <w:rsid w:val="00A93391"/>
    <w:rsid w:val="00AB370E"/>
    <w:rsid w:val="00AD6354"/>
    <w:rsid w:val="00AE20A1"/>
    <w:rsid w:val="00B44D73"/>
    <w:rsid w:val="00B46620"/>
    <w:rsid w:val="00B5628C"/>
    <w:rsid w:val="00B93CC9"/>
    <w:rsid w:val="00B969B3"/>
    <w:rsid w:val="00BC4CC5"/>
    <w:rsid w:val="00C010FC"/>
    <w:rsid w:val="00C87C66"/>
    <w:rsid w:val="00CA79C4"/>
    <w:rsid w:val="00CE6A6E"/>
    <w:rsid w:val="00E47765"/>
    <w:rsid w:val="00E81DF8"/>
    <w:rsid w:val="00E83750"/>
    <w:rsid w:val="00E95A90"/>
    <w:rsid w:val="00EB23E4"/>
    <w:rsid w:val="00EB57A3"/>
    <w:rsid w:val="00F51532"/>
    <w:rsid w:val="00F75C5A"/>
    <w:rsid w:val="00F945D8"/>
    <w:rsid w:val="00FF3D0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620"/>
  </w:style>
  <w:style w:type="paragraph" w:styleId="Titre1">
    <w:name w:val="heading 1"/>
    <w:basedOn w:val="Normal"/>
    <w:link w:val="Titre1Car"/>
    <w:uiPriority w:val="9"/>
    <w:qFormat/>
    <w:rsid w:val="00743C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43C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23E4"/>
    <w:pPr>
      <w:tabs>
        <w:tab w:val="center" w:pos="4536"/>
        <w:tab w:val="right" w:pos="9072"/>
      </w:tabs>
      <w:spacing w:after="0" w:line="240" w:lineRule="auto"/>
    </w:pPr>
  </w:style>
  <w:style w:type="character" w:customStyle="1" w:styleId="En-tteCar">
    <w:name w:val="En-tête Car"/>
    <w:basedOn w:val="Policepardfaut"/>
    <w:link w:val="En-tte"/>
    <w:uiPriority w:val="99"/>
    <w:rsid w:val="00EB23E4"/>
  </w:style>
  <w:style w:type="paragraph" w:styleId="Pieddepage">
    <w:name w:val="footer"/>
    <w:basedOn w:val="Normal"/>
    <w:link w:val="PieddepageCar"/>
    <w:uiPriority w:val="99"/>
    <w:unhideWhenUsed/>
    <w:rsid w:val="00EB23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3E4"/>
  </w:style>
  <w:style w:type="character" w:styleId="Lienhypertexte">
    <w:name w:val="Hyperlink"/>
    <w:basedOn w:val="Policepardfaut"/>
    <w:uiPriority w:val="99"/>
    <w:unhideWhenUsed/>
    <w:rsid w:val="008E360D"/>
    <w:rPr>
      <w:color w:val="0563C1" w:themeColor="hyperlink"/>
      <w:u w:val="single"/>
    </w:rPr>
  </w:style>
  <w:style w:type="character" w:customStyle="1" w:styleId="Mentionnonrsolue1">
    <w:name w:val="Mention non résolue1"/>
    <w:basedOn w:val="Policepardfaut"/>
    <w:uiPriority w:val="99"/>
    <w:semiHidden/>
    <w:unhideWhenUsed/>
    <w:rsid w:val="008E360D"/>
    <w:rPr>
      <w:color w:val="605E5C"/>
      <w:shd w:val="clear" w:color="auto" w:fill="E1DFDD"/>
    </w:rPr>
  </w:style>
  <w:style w:type="character" w:customStyle="1" w:styleId="Titre1Car">
    <w:name w:val="Titre 1 Car"/>
    <w:basedOn w:val="Policepardfaut"/>
    <w:link w:val="Titre1"/>
    <w:uiPriority w:val="9"/>
    <w:rsid w:val="00743C2E"/>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743C2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743C2E"/>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743C2E"/>
    <w:rPr>
      <w:i/>
      <w:iCs/>
    </w:rPr>
  </w:style>
  <w:style w:type="character" w:styleId="Lienhypertextesuivivisit">
    <w:name w:val="FollowedHyperlink"/>
    <w:basedOn w:val="Policepardfaut"/>
    <w:uiPriority w:val="99"/>
    <w:semiHidden/>
    <w:unhideWhenUsed/>
    <w:rsid w:val="00727E11"/>
    <w:rPr>
      <w:color w:val="954F72" w:themeColor="followedHyperlink"/>
      <w:u w:val="single"/>
    </w:rPr>
  </w:style>
  <w:style w:type="character" w:customStyle="1" w:styleId="clearfix">
    <w:name w:val="clearfix"/>
    <w:basedOn w:val="Policepardfaut"/>
    <w:rsid w:val="00727E11"/>
  </w:style>
  <w:style w:type="character" w:styleId="lev">
    <w:name w:val="Strong"/>
    <w:basedOn w:val="Policepardfaut"/>
    <w:uiPriority w:val="22"/>
    <w:qFormat/>
    <w:rsid w:val="007B2894"/>
    <w:rPr>
      <w:b/>
      <w:bCs/>
    </w:rPr>
  </w:style>
  <w:style w:type="paragraph" w:styleId="Textedebulles">
    <w:name w:val="Balloon Text"/>
    <w:basedOn w:val="Normal"/>
    <w:link w:val="TextedebullesCar"/>
    <w:uiPriority w:val="99"/>
    <w:semiHidden/>
    <w:unhideWhenUsed/>
    <w:rsid w:val="00834B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4B15"/>
    <w:rPr>
      <w:rFonts w:ascii="Tahoma" w:hAnsi="Tahoma" w:cs="Tahoma"/>
      <w:sz w:val="16"/>
      <w:szCs w:val="16"/>
    </w:rPr>
  </w:style>
  <w:style w:type="character" w:customStyle="1" w:styleId="UnresolvedMention">
    <w:name w:val="Unresolved Mention"/>
    <w:basedOn w:val="Policepardfaut"/>
    <w:uiPriority w:val="99"/>
    <w:semiHidden/>
    <w:unhideWhenUsed/>
    <w:rsid w:val="00E4776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9791359">
      <w:bodyDiv w:val="1"/>
      <w:marLeft w:val="0"/>
      <w:marRight w:val="0"/>
      <w:marTop w:val="0"/>
      <w:marBottom w:val="0"/>
      <w:divBdr>
        <w:top w:val="none" w:sz="0" w:space="0" w:color="auto"/>
        <w:left w:val="none" w:sz="0" w:space="0" w:color="auto"/>
        <w:bottom w:val="none" w:sz="0" w:space="0" w:color="auto"/>
        <w:right w:val="none" w:sz="0" w:space="0" w:color="auto"/>
      </w:divBdr>
    </w:div>
    <w:div w:id="73431785">
      <w:bodyDiv w:val="1"/>
      <w:marLeft w:val="0"/>
      <w:marRight w:val="0"/>
      <w:marTop w:val="0"/>
      <w:marBottom w:val="0"/>
      <w:divBdr>
        <w:top w:val="none" w:sz="0" w:space="0" w:color="auto"/>
        <w:left w:val="none" w:sz="0" w:space="0" w:color="auto"/>
        <w:bottom w:val="none" w:sz="0" w:space="0" w:color="auto"/>
        <w:right w:val="none" w:sz="0" w:space="0" w:color="auto"/>
      </w:divBdr>
    </w:div>
    <w:div w:id="83261284">
      <w:bodyDiv w:val="1"/>
      <w:marLeft w:val="0"/>
      <w:marRight w:val="0"/>
      <w:marTop w:val="0"/>
      <w:marBottom w:val="0"/>
      <w:divBdr>
        <w:top w:val="none" w:sz="0" w:space="0" w:color="auto"/>
        <w:left w:val="none" w:sz="0" w:space="0" w:color="auto"/>
        <w:bottom w:val="none" w:sz="0" w:space="0" w:color="auto"/>
        <w:right w:val="none" w:sz="0" w:space="0" w:color="auto"/>
      </w:divBdr>
    </w:div>
    <w:div w:id="112947255">
      <w:bodyDiv w:val="1"/>
      <w:marLeft w:val="0"/>
      <w:marRight w:val="0"/>
      <w:marTop w:val="0"/>
      <w:marBottom w:val="0"/>
      <w:divBdr>
        <w:top w:val="none" w:sz="0" w:space="0" w:color="auto"/>
        <w:left w:val="none" w:sz="0" w:space="0" w:color="auto"/>
        <w:bottom w:val="none" w:sz="0" w:space="0" w:color="auto"/>
        <w:right w:val="none" w:sz="0" w:space="0" w:color="auto"/>
      </w:divBdr>
    </w:div>
    <w:div w:id="276764860">
      <w:bodyDiv w:val="1"/>
      <w:marLeft w:val="0"/>
      <w:marRight w:val="0"/>
      <w:marTop w:val="0"/>
      <w:marBottom w:val="0"/>
      <w:divBdr>
        <w:top w:val="none" w:sz="0" w:space="0" w:color="auto"/>
        <w:left w:val="none" w:sz="0" w:space="0" w:color="auto"/>
        <w:bottom w:val="none" w:sz="0" w:space="0" w:color="auto"/>
        <w:right w:val="none" w:sz="0" w:space="0" w:color="auto"/>
      </w:divBdr>
    </w:div>
    <w:div w:id="441997709">
      <w:bodyDiv w:val="1"/>
      <w:marLeft w:val="0"/>
      <w:marRight w:val="0"/>
      <w:marTop w:val="0"/>
      <w:marBottom w:val="0"/>
      <w:divBdr>
        <w:top w:val="none" w:sz="0" w:space="0" w:color="auto"/>
        <w:left w:val="none" w:sz="0" w:space="0" w:color="auto"/>
        <w:bottom w:val="none" w:sz="0" w:space="0" w:color="auto"/>
        <w:right w:val="none" w:sz="0" w:space="0" w:color="auto"/>
      </w:divBdr>
    </w:div>
    <w:div w:id="672728533">
      <w:bodyDiv w:val="1"/>
      <w:marLeft w:val="0"/>
      <w:marRight w:val="0"/>
      <w:marTop w:val="0"/>
      <w:marBottom w:val="0"/>
      <w:divBdr>
        <w:top w:val="none" w:sz="0" w:space="0" w:color="auto"/>
        <w:left w:val="none" w:sz="0" w:space="0" w:color="auto"/>
        <w:bottom w:val="none" w:sz="0" w:space="0" w:color="auto"/>
        <w:right w:val="none" w:sz="0" w:space="0" w:color="auto"/>
      </w:divBdr>
    </w:div>
    <w:div w:id="705519147">
      <w:bodyDiv w:val="1"/>
      <w:marLeft w:val="0"/>
      <w:marRight w:val="0"/>
      <w:marTop w:val="0"/>
      <w:marBottom w:val="0"/>
      <w:divBdr>
        <w:top w:val="none" w:sz="0" w:space="0" w:color="auto"/>
        <w:left w:val="none" w:sz="0" w:space="0" w:color="auto"/>
        <w:bottom w:val="none" w:sz="0" w:space="0" w:color="auto"/>
        <w:right w:val="none" w:sz="0" w:space="0" w:color="auto"/>
      </w:divBdr>
    </w:div>
    <w:div w:id="881330066">
      <w:bodyDiv w:val="1"/>
      <w:marLeft w:val="0"/>
      <w:marRight w:val="0"/>
      <w:marTop w:val="0"/>
      <w:marBottom w:val="0"/>
      <w:divBdr>
        <w:top w:val="none" w:sz="0" w:space="0" w:color="auto"/>
        <w:left w:val="none" w:sz="0" w:space="0" w:color="auto"/>
        <w:bottom w:val="none" w:sz="0" w:space="0" w:color="auto"/>
        <w:right w:val="none" w:sz="0" w:space="0" w:color="auto"/>
      </w:divBdr>
    </w:div>
    <w:div w:id="1461798809">
      <w:bodyDiv w:val="1"/>
      <w:marLeft w:val="0"/>
      <w:marRight w:val="0"/>
      <w:marTop w:val="0"/>
      <w:marBottom w:val="0"/>
      <w:divBdr>
        <w:top w:val="none" w:sz="0" w:space="0" w:color="auto"/>
        <w:left w:val="none" w:sz="0" w:space="0" w:color="auto"/>
        <w:bottom w:val="none" w:sz="0" w:space="0" w:color="auto"/>
        <w:right w:val="none" w:sz="0" w:space="0" w:color="auto"/>
      </w:divBdr>
    </w:div>
    <w:div w:id="1490444991">
      <w:bodyDiv w:val="1"/>
      <w:marLeft w:val="0"/>
      <w:marRight w:val="0"/>
      <w:marTop w:val="0"/>
      <w:marBottom w:val="0"/>
      <w:divBdr>
        <w:top w:val="none" w:sz="0" w:space="0" w:color="auto"/>
        <w:left w:val="none" w:sz="0" w:space="0" w:color="auto"/>
        <w:bottom w:val="none" w:sz="0" w:space="0" w:color="auto"/>
        <w:right w:val="none" w:sz="0" w:space="0" w:color="auto"/>
      </w:divBdr>
    </w:div>
    <w:div w:id="1586378380">
      <w:bodyDiv w:val="1"/>
      <w:marLeft w:val="0"/>
      <w:marRight w:val="0"/>
      <w:marTop w:val="0"/>
      <w:marBottom w:val="0"/>
      <w:divBdr>
        <w:top w:val="none" w:sz="0" w:space="0" w:color="auto"/>
        <w:left w:val="none" w:sz="0" w:space="0" w:color="auto"/>
        <w:bottom w:val="none" w:sz="0" w:space="0" w:color="auto"/>
        <w:right w:val="none" w:sz="0" w:space="0" w:color="auto"/>
      </w:divBdr>
    </w:div>
    <w:div w:id="1604073866">
      <w:bodyDiv w:val="1"/>
      <w:marLeft w:val="0"/>
      <w:marRight w:val="0"/>
      <w:marTop w:val="0"/>
      <w:marBottom w:val="0"/>
      <w:divBdr>
        <w:top w:val="none" w:sz="0" w:space="0" w:color="auto"/>
        <w:left w:val="none" w:sz="0" w:space="0" w:color="auto"/>
        <w:bottom w:val="none" w:sz="0" w:space="0" w:color="auto"/>
        <w:right w:val="none" w:sz="0" w:space="0" w:color="auto"/>
      </w:divBdr>
    </w:div>
    <w:div w:id="188470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rfi" TargetMode="External"/><Relationship Id="rId18" Type="http://schemas.openxmlformats.org/officeDocument/2006/relationships/hyperlink" Target="https://www.france24.com/fr/" TargetMode="External"/><Relationship Id="rId26" Type="http://schemas.openxmlformats.org/officeDocument/2006/relationships/hyperlink" Target="https://www.total.com/fr/infographies/total-plus-100-000-employes-130-pays" TargetMode="External"/><Relationship Id="rId39" Type="http://schemas.openxmlformats.org/officeDocument/2006/relationships/hyperlink" Target="https://sport24.lefigaro.fr/jeux-olympiques/jo-2024/actualites/paris-2024-lance-la-force-d-un-reve-792591"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vie-publique.fr" TargetMode="External"/><Relationship Id="rId17" Type="http://schemas.openxmlformats.org/officeDocument/2006/relationships/hyperlink" Target="https://www.rfi.fr/fr/"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francophonie.org/88-etats-et-gouvernements-125" TargetMode="External"/><Relationship Id="rId29" Type="http://schemas.openxmlformats.org/officeDocument/2006/relationships/hyperlink" Target="https://www.syndicat-commerce.fr/a-la-une/225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afedelabourse.com/archive/article/les-neuf-entreprises-franaises-les-plus-rentables"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limitesmaritimes.gouv.fr/ressources/tableau-des-superficies" TargetMode="External"/><Relationship Id="rId28" Type="http://schemas.openxmlformats.org/officeDocument/2006/relationships/image" Target="media/image11.jpeg"/><Relationship Id="rId36" Type="http://schemas.openxmlformats.org/officeDocument/2006/relationships/hyperlink" Target="http://www.paxaquitania.fr/2015/06/derriere-aerospace-valley-les-forces.html" TargetMode="External"/><Relationship Id="rId10" Type="http://schemas.openxmlformats.org/officeDocument/2006/relationships/hyperlink" Target="https://fr.statista.com/infographie/20119/nombre-ambassades-et-consulats-detenus-par-pays/" TargetMode="External"/><Relationship Id="rId19" Type="http://schemas.openxmlformats.org/officeDocument/2006/relationships/image" Target="media/image6.png"/><Relationship Id="rId31" Type="http://schemas.openxmlformats.org/officeDocument/2006/relationships/hyperlink" Target="https://fr.statista.com/infographie/15563/pays-qui-accueillent-le-plus-de-touristes-internationaux/" TargetMode="External"/><Relationship Id="rId4" Type="http://schemas.openxmlformats.org/officeDocument/2006/relationships/webSettings" Target="webSettings.xml"/><Relationship Id="rId9" Type="http://schemas.openxmlformats.org/officeDocument/2006/relationships/hyperlink" Target="https://fr.statista.com/infographie/20119/nombre-ambassades-et-consulats-detenus-par-pays" TargetMode="External"/><Relationship Id="rId14" Type="http://schemas.openxmlformats.org/officeDocument/2006/relationships/hyperlink" Target="https://www.france24.com/fr/"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5B006-1312-46DE-A5D0-7F9CEF82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12</Pages>
  <Words>1927</Words>
  <Characters>10600</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theme 3 -question obligatoire : les lieux de l’influence française dans la mondialisation</vt:lpstr>
    </vt:vector>
  </TitlesOfParts>
  <Company/>
  <LinksUpToDate>false</LinksUpToDate>
  <CharactersWithSpaces>12502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3 -question obligatoire : les lieux de l’influence française dans la mondialisation</dc:title>
  <dc:subject/>
  <dc:creator>Vincent ROSSI</dc:creator>
  <cp:keywords/>
  <dc:description>Dossier élève avec documents et questions</dc:description>
  <cp:lastModifiedBy>Vincent ROSSI</cp:lastModifiedBy>
  <cp:revision>10</cp:revision>
  <dcterms:created xsi:type="dcterms:W3CDTF">2021-01-17T06:37:00Z</dcterms:created>
  <dcterms:modified xsi:type="dcterms:W3CDTF">2021-02-15T07:46:00Z</dcterms:modified>
</cp:coreProperties>
</file>