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629CE" w14:textId="77777777" w:rsidR="004F508A" w:rsidRPr="004F508A" w:rsidRDefault="004F508A" w:rsidP="004F508A">
      <w:pPr>
        <w:spacing w:after="0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4F508A">
        <w:rPr>
          <w:b/>
          <w:bCs/>
          <w:sz w:val="28"/>
          <w:szCs w:val="28"/>
          <w:u w:val="single"/>
        </w:rPr>
        <w:t>LES POINTS DE PASSAGE ET D’OUVERTURE</w:t>
      </w:r>
    </w:p>
    <w:p w14:paraId="40CFCF89" w14:textId="3129F248" w:rsidR="005828A6" w:rsidRDefault="004F508A" w:rsidP="004F508A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4F508A">
        <w:rPr>
          <w:b/>
          <w:bCs/>
          <w:sz w:val="28"/>
          <w:szCs w:val="28"/>
          <w:u w:val="single"/>
        </w:rPr>
        <w:t xml:space="preserve"> DANS LE NOUVEAU PROGRAMME D’HISTOIRE </w:t>
      </w:r>
    </w:p>
    <w:p w14:paraId="31408455" w14:textId="77777777" w:rsidR="00CC41EF" w:rsidRPr="004F508A" w:rsidRDefault="00CC41EF" w:rsidP="004F508A">
      <w:pPr>
        <w:spacing w:after="0"/>
        <w:jc w:val="center"/>
        <w:rPr>
          <w:b/>
          <w:bCs/>
          <w:sz w:val="28"/>
          <w:szCs w:val="28"/>
          <w:u w:val="single"/>
        </w:rPr>
      </w:pPr>
    </w:p>
    <w:p w14:paraId="5A5E3DB0" w14:textId="6C718265" w:rsidR="004F508A" w:rsidRDefault="004F508A" w:rsidP="004F508A">
      <w:pPr>
        <w:spacing w:after="0"/>
      </w:pPr>
    </w:p>
    <w:p w14:paraId="6EE96CD8" w14:textId="7AEA08EB" w:rsidR="00BB3786" w:rsidRDefault="00BB3786" w:rsidP="00F20307">
      <w:pPr>
        <w:pStyle w:val="Paragraphedeliste"/>
        <w:spacing w:after="0"/>
        <w:rPr>
          <w:sz w:val="24"/>
          <w:szCs w:val="24"/>
        </w:rPr>
      </w:pPr>
      <w:r w:rsidRPr="00CC41EF">
        <w:rPr>
          <w:b/>
          <w:bCs/>
          <w:sz w:val="24"/>
          <w:szCs w:val="24"/>
          <w:u w:val="single"/>
        </w:rPr>
        <w:t>La nature des points de passage et d’ouverture</w:t>
      </w:r>
      <w:r>
        <w:rPr>
          <w:sz w:val="24"/>
          <w:szCs w:val="24"/>
        </w:rPr>
        <w:t> :</w:t>
      </w:r>
    </w:p>
    <w:p w14:paraId="7F6523C4" w14:textId="77777777" w:rsidR="00501293" w:rsidRDefault="00501293" w:rsidP="00F20307">
      <w:pPr>
        <w:pStyle w:val="Paragraphedeliste"/>
        <w:spacing w:after="0"/>
        <w:rPr>
          <w:sz w:val="24"/>
          <w:szCs w:val="24"/>
        </w:rPr>
      </w:pPr>
    </w:p>
    <w:p w14:paraId="57DD4D59" w14:textId="26FC1E7A" w:rsidR="00F20307" w:rsidRPr="00EF0767" w:rsidRDefault="00F20307" w:rsidP="00F20307">
      <w:pPr>
        <w:pStyle w:val="Paragraphedeliste"/>
        <w:numPr>
          <w:ilvl w:val="0"/>
          <w:numId w:val="2"/>
        </w:numPr>
        <w:spacing w:after="0"/>
        <w:rPr>
          <w:i/>
          <w:iCs/>
          <w:sz w:val="24"/>
          <w:szCs w:val="24"/>
        </w:rPr>
      </w:pPr>
      <w:r w:rsidRPr="00EF0767">
        <w:rPr>
          <w:i/>
          <w:iCs/>
          <w:sz w:val="24"/>
          <w:szCs w:val="24"/>
        </w:rPr>
        <w:t>Des personnages</w:t>
      </w:r>
      <w:r w:rsidR="00CC41EF">
        <w:rPr>
          <w:i/>
          <w:iCs/>
          <w:sz w:val="24"/>
          <w:szCs w:val="24"/>
        </w:rPr>
        <w:t xml:space="preserve"> ou des types de personnes</w:t>
      </w:r>
      <w:r w:rsidRPr="00EF0767">
        <w:rPr>
          <w:i/>
          <w:iCs/>
          <w:sz w:val="24"/>
          <w:szCs w:val="24"/>
        </w:rPr>
        <w:t xml:space="preserve"> abordés sous un angle précis </w:t>
      </w:r>
      <w:r w:rsidR="00CC41EF">
        <w:rPr>
          <w:i/>
          <w:iCs/>
          <w:sz w:val="24"/>
          <w:szCs w:val="24"/>
        </w:rPr>
        <w:t xml:space="preserve">- </w:t>
      </w:r>
      <w:r w:rsidR="00EF0767" w:rsidRPr="00EF0767">
        <w:rPr>
          <w:i/>
          <w:iCs/>
          <w:sz w:val="24"/>
          <w:szCs w:val="24"/>
        </w:rPr>
        <w:t>1</w:t>
      </w:r>
      <w:r w:rsidR="00CC41EF">
        <w:rPr>
          <w:i/>
          <w:iCs/>
          <w:sz w:val="24"/>
          <w:szCs w:val="24"/>
        </w:rPr>
        <w:t>2</w:t>
      </w:r>
    </w:p>
    <w:p w14:paraId="6C854DEE" w14:textId="7B9D4667" w:rsidR="00F20307" w:rsidRDefault="00F20307" w:rsidP="00F20307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Périclès et la démocratie athénienne</w:t>
      </w:r>
    </w:p>
    <w:p w14:paraId="07E29230" w14:textId="5BA2C651" w:rsidR="00F20307" w:rsidRDefault="00F20307" w:rsidP="00F20307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Auguste et la naissance de l’empire romain</w:t>
      </w:r>
    </w:p>
    <w:p w14:paraId="19B2BA8B" w14:textId="77777777" w:rsidR="00F20307" w:rsidRDefault="00F20307" w:rsidP="00F20307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Constantin empereur d’un empire qui se christianise et se réorganise territorialement</w:t>
      </w:r>
    </w:p>
    <w:p w14:paraId="31DC7596" w14:textId="77777777" w:rsidR="00F20307" w:rsidRDefault="00F20307" w:rsidP="00F20307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Bernard de Clairvaux et la deuxième croisade</w:t>
      </w:r>
    </w:p>
    <w:p w14:paraId="6AFE4186" w14:textId="77777777" w:rsidR="00F20307" w:rsidRDefault="00F20307" w:rsidP="00F20307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Bartolomé de Las Casas et la controverse de Valladolid</w:t>
      </w:r>
    </w:p>
    <w:p w14:paraId="70A08FC7" w14:textId="77777777" w:rsidR="00F20307" w:rsidRDefault="00F20307" w:rsidP="00F20307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Erasme, prince des humanistes</w:t>
      </w:r>
    </w:p>
    <w:p w14:paraId="0408B3DC" w14:textId="77777777" w:rsidR="00EF0767" w:rsidRDefault="00F20307" w:rsidP="00F20307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Colbert développe une politique maritime et mercantiliste et fonde </w:t>
      </w:r>
      <w:r w:rsidR="00EF0767">
        <w:rPr>
          <w:sz w:val="24"/>
          <w:szCs w:val="24"/>
        </w:rPr>
        <w:t>les compagnies des Indes et du Levant</w:t>
      </w:r>
    </w:p>
    <w:p w14:paraId="6CB345D7" w14:textId="77777777" w:rsidR="00EF0767" w:rsidRDefault="00F20307" w:rsidP="00F20307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Voltaire,</w:t>
      </w:r>
      <w:r w:rsidR="00EF0767">
        <w:rPr>
          <w:sz w:val="24"/>
          <w:szCs w:val="24"/>
        </w:rPr>
        <w:t xml:space="preserve"> l’Angleterre et la publication des </w:t>
      </w:r>
      <w:r w:rsidR="00EF0767" w:rsidRPr="00EF0767">
        <w:rPr>
          <w:i/>
          <w:iCs/>
          <w:sz w:val="24"/>
          <w:szCs w:val="24"/>
        </w:rPr>
        <w:t>Lettres philosophiques</w:t>
      </w:r>
      <w:r w:rsidR="00EF0767">
        <w:rPr>
          <w:sz w:val="24"/>
          <w:szCs w:val="24"/>
        </w:rPr>
        <w:t xml:space="preserve"> ou </w:t>
      </w:r>
      <w:r w:rsidR="00EF0767" w:rsidRPr="00EF0767">
        <w:rPr>
          <w:i/>
          <w:iCs/>
          <w:sz w:val="24"/>
          <w:szCs w:val="24"/>
        </w:rPr>
        <w:t>Lettres</w:t>
      </w:r>
      <w:r w:rsidR="00EF0767">
        <w:rPr>
          <w:sz w:val="24"/>
          <w:szCs w:val="24"/>
        </w:rPr>
        <w:t xml:space="preserve"> </w:t>
      </w:r>
      <w:r w:rsidR="00EF0767" w:rsidRPr="00EF0767">
        <w:rPr>
          <w:i/>
          <w:iCs/>
          <w:sz w:val="24"/>
          <w:szCs w:val="24"/>
        </w:rPr>
        <w:t>anglaises</w:t>
      </w:r>
      <w:r w:rsidR="00EF0767">
        <w:rPr>
          <w:sz w:val="24"/>
          <w:szCs w:val="24"/>
        </w:rPr>
        <w:t> : 1726 -1733</w:t>
      </w:r>
    </w:p>
    <w:p w14:paraId="4FAF66FE" w14:textId="77777777" w:rsidR="00EF0767" w:rsidRDefault="00F20307" w:rsidP="00F20307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Washington, </w:t>
      </w:r>
      <w:r w:rsidR="00EF0767">
        <w:rPr>
          <w:sz w:val="24"/>
          <w:szCs w:val="24"/>
        </w:rPr>
        <w:t>premier président des Etats-Unis d’Amérique</w:t>
      </w:r>
    </w:p>
    <w:p w14:paraId="0B939FF2" w14:textId="77777777" w:rsidR="00EF0767" w:rsidRDefault="00F20307" w:rsidP="00F20307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Galilée,</w:t>
      </w:r>
      <w:r w:rsidR="00EF0767">
        <w:rPr>
          <w:sz w:val="24"/>
          <w:szCs w:val="24"/>
        </w:rPr>
        <w:t xml:space="preserve"> symbole de la rupture scientifique du XVII</w:t>
      </w:r>
      <w:r w:rsidR="00EF0767" w:rsidRPr="00EF0767">
        <w:rPr>
          <w:sz w:val="24"/>
          <w:szCs w:val="24"/>
          <w:vertAlign w:val="superscript"/>
        </w:rPr>
        <w:t>ème</w:t>
      </w:r>
      <w:r w:rsidR="00EF0767">
        <w:rPr>
          <w:sz w:val="24"/>
          <w:szCs w:val="24"/>
        </w:rPr>
        <w:t xml:space="preserve"> siècle</w:t>
      </w:r>
      <w:r>
        <w:rPr>
          <w:sz w:val="24"/>
          <w:szCs w:val="24"/>
        </w:rPr>
        <w:t xml:space="preserve"> </w:t>
      </w:r>
    </w:p>
    <w:p w14:paraId="4E8E9C86" w14:textId="21019F8E" w:rsidR="00F20307" w:rsidRDefault="00F20307" w:rsidP="00F20307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Emilie du Chatelet</w:t>
      </w:r>
      <w:r w:rsidR="00EF0767">
        <w:rPr>
          <w:sz w:val="24"/>
          <w:szCs w:val="24"/>
        </w:rPr>
        <w:t>, femme de science</w:t>
      </w:r>
    </w:p>
    <w:p w14:paraId="5652C840" w14:textId="02DCA631" w:rsidR="00CC41EF" w:rsidRDefault="00CC41EF" w:rsidP="00F20307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Riches et pauvres à Paris</w:t>
      </w:r>
    </w:p>
    <w:p w14:paraId="49BE2099" w14:textId="77777777" w:rsidR="00EF0767" w:rsidRDefault="00EF0767" w:rsidP="00EF0767">
      <w:pPr>
        <w:pStyle w:val="Paragraphedeliste"/>
        <w:spacing w:after="0"/>
        <w:ind w:left="1440"/>
        <w:rPr>
          <w:sz w:val="24"/>
          <w:szCs w:val="24"/>
        </w:rPr>
      </w:pPr>
    </w:p>
    <w:p w14:paraId="5B0F2D50" w14:textId="31785F7D" w:rsidR="00BB3786" w:rsidRPr="00EF0767" w:rsidRDefault="00EF0767" w:rsidP="00BB3786">
      <w:pPr>
        <w:pStyle w:val="Paragraphedeliste"/>
        <w:numPr>
          <w:ilvl w:val="0"/>
          <w:numId w:val="2"/>
        </w:numPr>
        <w:spacing w:after="0"/>
        <w:rPr>
          <w:i/>
          <w:iCs/>
          <w:sz w:val="24"/>
          <w:szCs w:val="24"/>
        </w:rPr>
      </w:pPr>
      <w:r w:rsidRPr="00EF0767">
        <w:rPr>
          <w:i/>
          <w:iCs/>
          <w:sz w:val="24"/>
          <w:szCs w:val="24"/>
        </w:rPr>
        <w:t>D</w:t>
      </w:r>
      <w:r w:rsidR="00BB3786" w:rsidRPr="00EF0767">
        <w:rPr>
          <w:i/>
          <w:iCs/>
          <w:sz w:val="24"/>
          <w:szCs w:val="24"/>
        </w:rPr>
        <w:t xml:space="preserve">es dates </w:t>
      </w:r>
      <w:r w:rsidR="0054172A">
        <w:rPr>
          <w:i/>
          <w:iCs/>
          <w:sz w:val="24"/>
          <w:szCs w:val="24"/>
        </w:rPr>
        <w:t xml:space="preserve">charnières – </w:t>
      </w:r>
      <w:proofErr w:type="gramStart"/>
      <w:r w:rsidR="00CC41EF">
        <w:rPr>
          <w:i/>
          <w:iCs/>
          <w:sz w:val="24"/>
          <w:szCs w:val="24"/>
        </w:rPr>
        <w:t>8</w:t>
      </w:r>
      <w:r w:rsidR="0054172A">
        <w:rPr>
          <w:i/>
          <w:iCs/>
          <w:sz w:val="24"/>
          <w:szCs w:val="24"/>
        </w:rPr>
        <w:t xml:space="preserve">  (</w:t>
      </w:r>
      <w:proofErr w:type="gramEnd"/>
      <w:r w:rsidR="0054172A">
        <w:rPr>
          <w:i/>
          <w:iCs/>
          <w:sz w:val="24"/>
          <w:szCs w:val="24"/>
        </w:rPr>
        <w:t xml:space="preserve">indiquées ici dans l’ordre des thèmes et chapitres) </w:t>
      </w:r>
    </w:p>
    <w:p w14:paraId="22D005D5" w14:textId="2AAA42C6" w:rsidR="00EF0767" w:rsidRDefault="00EF0767" w:rsidP="00EF0767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1508 – Michel-Ange entreprend la réalisation de la fresque de la Chapelle Sixtine</w:t>
      </w:r>
    </w:p>
    <w:p w14:paraId="60D0694A" w14:textId="1DF570DD" w:rsidR="00EF0767" w:rsidRDefault="00EF0767" w:rsidP="00EF0767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1517 – Luther ouvre le temps des réformes</w:t>
      </w:r>
    </w:p>
    <w:p w14:paraId="121903B9" w14:textId="2D841735" w:rsidR="0054172A" w:rsidRPr="0054172A" w:rsidRDefault="00EF0767" w:rsidP="0054172A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1539 – L’ordonnance de Villers-Cotterêts et la construction administrative </w:t>
      </w:r>
      <w:r w:rsidR="0054172A">
        <w:rPr>
          <w:sz w:val="24"/>
          <w:szCs w:val="24"/>
        </w:rPr>
        <w:t>française</w:t>
      </w:r>
    </w:p>
    <w:p w14:paraId="7FAE3367" w14:textId="400DB8B5" w:rsidR="0054172A" w:rsidRDefault="0054172A" w:rsidP="00EF0767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1679 et 1689 – </w:t>
      </w:r>
      <w:r w:rsidRPr="0054172A">
        <w:rPr>
          <w:i/>
          <w:iCs/>
          <w:sz w:val="24"/>
          <w:szCs w:val="24"/>
        </w:rPr>
        <w:t>L’Habeas Corpus</w:t>
      </w:r>
      <w:r>
        <w:rPr>
          <w:sz w:val="24"/>
          <w:szCs w:val="24"/>
        </w:rPr>
        <w:t xml:space="preserve"> et le </w:t>
      </w:r>
      <w:r w:rsidRPr="0054172A">
        <w:rPr>
          <w:i/>
          <w:iCs/>
          <w:sz w:val="24"/>
          <w:szCs w:val="24"/>
        </w:rPr>
        <w:t xml:space="preserve">Bill of </w:t>
      </w:r>
      <w:proofErr w:type="spellStart"/>
      <w:r w:rsidRPr="0054172A">
        <w:rPr>
          <w:i/>
          <w:iCs/>
          <w:sz w:val="24"/>
          <w:szCs w:val="24"/>
        </w:rPr>
        <w:t>Rights</w:t>
      </w:r>
      <w:proofErr w:type="spellEnd"/>
      <w:r>
        <w:rPr>
          <w:sz w:val="24"/>
          <w:szCs w:val="24"/>
        </w:rPr>
        <w:t>, le refus de l’arbitraire royal</w:t>
      </w:r>
    </w:p>
    <w:p w14:paraId="6973C2FB" w14:textId="3CF5D0D9" w:rsidR="0054172A" w:rsidRDefault="0054172A" w:rsidP="00EF0767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1712 – Thomas Newcomen met au point une machine à vapeur pour pomper l’eau dans les mines</w:t>
      </w:r>
    </w:p>
    <w:p w14:paraId="22F6A60F" w14:textId="65E06364" w:rsidR="0054172A" w:rsidRDefault="0054172A" w:rsidP="00EF0767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1639 – La révolte des Va Nu-Pieds et la condition paysanne</w:t>
      </w:r>
    </w:p>
    <w:p w14:paraId="6C51D901" w14:textId="64A57D27" w:rsidR="00CC41EF" w:rsidRDefault="00CC41EF" w:rsidP="00EF0767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L’Edit de Nantes et sa révocation</w:t>
      </w:r>
    </w:p>
    <w:p w14:paraId="16F2E6B3" w14:textId="77777777" w:rsidR="0054172A" w:rsidRDefault="0054172A" w:rsidP="0054172A">
      <w:pPr>
        <w:pStyle w:val="Paragraphedeliste"/>
        <w:spacing w:after="0"/>
        <w:ind w:left="1440"/>
        <w:rPr>
          <w:sz w:val="24"/>
          <w:szCs w:val="24"/>
        </w:rPr>
      </w:pPr>
    </w:p>
    <w:p w14:paraId="4731E5F4" w14:textId="473DCB19" w:rsidR="00BB3786" w:rsidRPr="0054172A" w:rsidRDefault="0054172A" w:rsidP="00BB3786">
      <w:pPr>
        <w:pStyle w:val="Paragraphedeliste"/>
        <w:numPr>
          <w:ilvl w:val="0"/>
          <w:numId w:val="2"/>
        </w:numPr>
        <w:spacing w:after="0"/>
        <w:rPr>
          <w:i/>
          <w:iCs/>
          <w:sz w:val="24"/>
          <w:szCs w:val="24"/>
        </w:rPr>
      </w:pPr>
      <w:r w:rsidRPr="0054172A">
        <w:rPr>
          <w:i/>
          <w:iCs/>
          <w:sz w:val="24"/>
          <w:szCs w:val="24"/>
        </w:rPr>
        <w:t>D</w:t>
      </w:r>
      <w:r w:rsidR="00BB3786" w:rsidRPr="0054172A">
        <w:rPr>
          <w:i/>
          <w:iCs/>
          <w:sz w:val="24"/>
          <w:szCs w:val="24"/>
        </w:rPr>
        <w:t>es lieux</w:t>
      </w:r>
      <w:r w:rsidR="00501293">
        <w:rPr>
          <w:i/>
          <w:iCs/>
          <w:sz w:val="24"/>
          <w:szCs w:val="24"/>
        </w:rPr>
        <w:t xml:space="preserve"> emblématiques d’une période </w:t>
      </w:r>
      <w:proofErr w:type="gramStart"/>
      <w:r w:rsidR="00501293">
        <w:rPr>
          <w:i/>
          <w:iCs/>
          <w:sz w:val="24"/>
          <w:szCs w:val="24"/>
        </w:rPr>
        <w:t>considérée</w:t>
      </w:r>
      <w:r w:rsidR="00CC41E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–</w:t>
      </w:r>
      <w:proofErr w:type="gramEnd"/>
      <w:r>
        <w:rPr>
          <w:i/>
          <w:iCs/>
          <w:sz w:val="24"/>
          <w:szCs w:val="24"/>
        </w:rPr>
        <w:t xml:space="preserve"> </w:t>
      </w:r>
      <w:r w:rsidR="00CC41EF">
        <w:rPr>
          <w:i/>
          <w:iCs/>
          <w:sz w:val="24"/>
          <w:szCs w:val="24"/>
        </w:rPr>
        <w:t>6</w:t>
      </w:r>
    </w:p>
    <w:p w14:paraId="530A109E" w14:textId="521CF7F1" w:rsidR="0054172A" w:rsidRDefault="0054172A" w:rsidP="0054172A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Venise, grande puissance maritime et commerciale</w:t>
      </w:r>
    </w:p>
    <w:p w14:paraId="3C60C0A0" w14:textId="681B1E2F" w:rsidR="00CC41EF" w:rsidRDefault="00CC41EF" w:rsidP="0054172A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L’or et l’argent, des Amériques à l’Europe</w:t>
      </w:r>
    </w:p>
    <w:p w14:paraId="32BDA101" w14:textId="6E15B711" w:rsidR="0054172A" w:rsidRDefault="00CC41EF" w:rsidP="0054172A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 développement de l’économie « sucrière » et de l’esclavage dans les îles portugaises et au Brésil</w:t>
      </w:r>
    </w:p>
    <w:p w14:paraId="43AE4123" w14:textId="7805D660" w:rsidR="0054172A" w:rsidRDefault="0054172A" w:rsidP="0054172A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Versailles, le « roi-soleil » et la société de cour</w:t>
      </w:r>
    </w:p>
    <w:p w14:paraId="12FE141E" w14:textId="57D1A560" w:rsidR="0054172A" w:rsidRDefault="0054172A" w:rsidP="0054172A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Un salon au XVIII</w:t>
      </w:r>
      <w:r w:rsidRPr="0054172A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siècle (le salon de Madame de Tencin par exemple)</w:t>
      </w:r>
    </w:p>
    <w:p w14:paraId="20C24A57" w14:textId="6D386199" w:rsidR="0054172A" w:rsidRDefault="0054172A" w:rsidP="0054172A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Les ports français et le développement de l’économie de plantation et de la traite</w:t>
      </w:r>
    </w:p>
    <w:p w14:paraId="27051728" w14:textId="77777777" w:rsidR="0054172A" w:rsidRDefault="0054172A" w:rsidP="0054172A">
      <w:pPr>
        <w:pStyle w:val="Paragraphedeliste"/>
        <w:spacing w:after="0"/>
        <w:ind w:left="1440"/>
        <w:rPr>
          <w:sz w:val="24"/>
          <w:szCs w:val="24"/>
        </w:rPr>
      </w:pPr>
    </w:p>
    <w:p w14:paraId="59A44763" w14:textId="05064F3F" w:rsidR="004F508A" w:rsidRDefault="004F508A" w:rsidP="004F508A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D25F55">
        <w:rPr>
          <w:b/>
          <w:bCs/>
          <w:sz w:val="24"/>
          <w:szCs w:val="24"/>
          <w:u w:val="single"/>
        </w:rPr>
        <w:t>Leur place dans le programme</w:t>
      </w:r>
      <w:r w:rsidRPr="004F508A">
        <w:rPr>
          <w:sz w:val="24"/>
          <w:szCs w:val="24"/>
        </w:rPr>
        <w:t> : OBLIGATOIRE</w:t>
      </w:r>
    </w:p>
    <w:p w14:paraId="5E1AD304" w14:textId="77777777" w:rsidR="00CC41EF" w:rsidRDefault="00CC41EF" w:rsidP="00CC41EF">
      <w:pPr>
        <w:pStyle w:val="Paragraphedeliste"/>
        <w:spacing w:after="0"/>
        <w:rPr>
          <w:sz w:val="24"/>
          <w:szCs w:val="24"/>
        </w:rPr>
      </w:pPr>
    </w:p>
    <w:p w14:paraId="2BB2F49B" w14:textId="3611CDE9" w:rsidR="005A1D5E" w:rsidRPr="005A1D5E" w:rsidRDefault="00CC41EF" w:rsidP="005A1D5E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5A1D5E">
        <w:rPr>
          <w:b/>
          <w:bCs/>
          <w:sz w:val="24"/>
          <w:szCs w:val="24"/>
          <w:u w:val="single"/>
        </w:rPr>
        <w:t>Leur</w:t>
      </w:r>
      <w:r w:rsidR="00501293" w:rsidRPr="005A1D5E">
        <w:rPr>
          <w:b/>
          <w:bCs/>
          <w:sz w:val="24"/>
          <w:szCs w:val="24"/>
          <w:u w:val="single"/>
        </w:rPr>
        <w:t>s</w:t>
      </w:r>
      <w:r w:rsidRPr="005A1D5E">
        <w:rPr>
          <w:b/>
          <w:bCs/>
          <w:sz w:val="24"/>
          <w:szCs w:val="24"/>
          <w:u w:val="single"/>
        </w:rPr>
        <w:t xml:space="preserve"> objectif</w:t>
      </w:r>
      <w:r w:rsidR="00501293" w:rsidRPr="005A1D5E">
        <w:rPr>
          <w:b/>
          <w:bCs/>
          <w:sz w:val="24"/>
          <w:szCs w:val="24"/>
          <w:u w:val="single"/>
        </w:rPr>
        <w:t>s</w:t>
      </w:r>
      <w:r w:rsidRPr="005A1D5E">
        <w:rPr>
          <w:sz w:val="24"/>
          <w:szCs w:val="24"/>
        </w:rPr>
        <w:t xml:space="preserve"> : </w:t>
      </w:r>
    </w:p>
    <w:p w14:paraId="2ABDD463" w14:textId="63F370D1" w:rsidR="00BB3786" w:rsidRPr="005A1D5E" w:rsidRDefault="005A1D5E" w:rsidP="005A1D5E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Permettre </w:t>
      </w:r>
      <w:r w:rsidR="00D25F55" w:rsidRPr="00D25F55">
        <w:rPr>
          <w:rFonts w:cstheme="minorHAnsi"/>
          <w:color w:val="221F1F"/>
          <w:sz w:val="24"/>
          <w:szCs w:val="24"/>
        </w:rPr>
        <w:t xml:space="preserve">un moment privilégié de mise en œuvre de la démarche historique et d’étude critique des documents. </w:t>
      </w:r>
    </w:p>
    <w:p w14:paraId="0D3BE835" w14:textId="2C395D44" w:rsidR="005A1D5E" w:rsidRPr="005A1D5E" w:rsidRDefault="005A1D5E" w:rsidP="005A1D5E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rFonts w:cstheme="minorHAnsi"/>
          <w:color w:val="221F1F"/>
          <w:sz w:val="24"/>
          <w:szCs w:val="24"/>
        </w:rPr>
        <w:t>Initier au raisonnement historique en amenant les élèves au plus près des situations abordées, des contextes et du jeu des acteurs individuels et collectifs</w:t>
      </w:r>
    </w:p>
    <w:p w14:paraId="2FBBD0FF" w14:textId="64152F9F" w:rsidR="005A1D5E" w:rsidRPr="00D25F55" w:rsidRDefault="005A1D5E" w:rsidP="005A1D5E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rFonts w:cstheme="minorHAnsi"/>
          <w:color w:val="221F1F"/>
          <w:sz w:val="24"/>
          <w:szCs w:val="24"/>
        </w:rPr>
        <w:t>Conférer à l’histoire sa dimension concrète</w:t>
      </w:r>
    </w:p>
    <w:p w14:paraId="7B105B2A" w14:textId="77777777" w:rsidR="00D25F55" w:rsidRPr="00D25F55" w:rsidRDefault="00D25F55" w:rsidP="00D25F55">
      <w:pPr>
        <w:pStyle w:val="Paragraphedeliste"/>
        <w:rPr>
          <w:sz w:val="24"/>
          <w:szCs w:val="24"/>
        </w:rPr>
      </w:pPr>
    </w:p>
    <w:p w14:paraId="0DC3DBB3" w14:textId="28501040" w:rsidR="005A1D5E" w:rsidRDefault="005A1D5E" w:rsidP="004F508A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Comment les aborder</w:t>
      </w:r>
      <w:r w:rsidR="00B15E18">
        <w:rPr>
          <w:sz w:val="24"/>
          <w:szCs w:val="24"/>
        </w:rPr>
        <w:t> ?</w:t>
      </w:r>
      <w:r w:rsidR="004F508A" w:rsidRPr="004F508A">
        <w:rPr>
          <w:sz w:val="24"/>
          <w:szCs w:val="24"/>
        </w:rPr>
        <w:t xml:space="preserve"> </w:t>
      </w:r>
    </w:p>
    <w:p w14:paraId="343170FC" w14:textId="12D336DF" w:rsidR="005A1D5E" w:rsidRDefault="005A1D5E" w:rsidP="00D25F55">
      <w:pPr>
        <w:pStyle w:val="Paragraphedeliste"/>
        <w:numPr>
          <w:ilvl w:val="0"/>
          <w:numId w:val="3"/>
        </w:num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L’enseignant dispose d’une grande latitude</w:t>
      </w:r>
    </w:p>
    <w:p w14:paraId="0B3816AE" w14:textId="581E041D" w:rsidR="005A1D5E" w:rsidRDefault="005A1D5E" w:rsidP="00D25F55">
      <w:pPr>
        <w:pStyle w:val="Paragraphedeliste"/>
        <w:numPr>
          <w:ilvl w:val="0"/>
          <w:numId w:val="3"/>
        </w:num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Durée à définir librement</w:t>
      </w:r>
      <w:r w:rsidRPr="005A1D5E">
        <w:rPr>
          <w:b/>
          <w:bCs/>
          <w:sz w:val="24"/>
          <w:szCs w:val="24"/>
          <w:u w:val="single"/>
        </w:rPr>
        <w:t> </w:t>
      </w:r>
      <w:r w:rsidRPr="005A1D5E">
        <w:rPr>
          <w:sz w:val="24"/>
          <w:szCs w:val="24"/>
        </w:rPr>
        <w:t xml:space="preserve">: </w:t>
      </w:r>
      <w:r w:rsidR="004F508A" w:rsidRPr="005A1D5E">
        <w:rPr>
          <w:sz w:val="24"/>
          <w:szCs w:val="24"/>
        </w:rPr>
        <w:t>de quelques minutes à une heure de cours complète</w:t>
      </w:r>
    </w:p>
    <w:p w14:paraId="47F40F5B" w14:textId="56B52FB9" w:rsidR="00D25F55" w:rsidRDefault="005A1D5E" w:rsidP="00D25F55">
      <w:pPr>
        <w:pStyle w:val="Paragraphedeliste"/>
        <w:numPr>
          <w:ilvl w:val="0"/>
          <w:numId w:val="3"/>
        </w:num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Possibilité de recourir à des travaux de recherche documentaire (individuels ou collectifs) restitués ou non, à l’écrit ou à l’oral.</w:t>
      </w:r>
    </w:p>
    <w:p w14:paraId="7FF49D47" w14:textId="5EB5DF57" w:rsidR="005A1D5E" w:rsidRPr="005A1D5E" w:rsidRDefault="005A1D5E" w:rsidP="00D25F55">
      <w:pPr>
        <w:pStyle w:val="Paragraphedeliste"/>
        <w:numPr>
          <w:ilvl w:val="0"/>
          <w:numId w:val="3"/>
        </w:num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Associer les </w:t>
      </w:r>
      <w:proofErr w:type="spellStart"/>
      <w:r>
        <w:rPr>
          <w:sz w:val="24"/>
          <w:szCs w:val="24"/>
        </w:rPr>
        <w:t>PdP</w:t>
      </w:r>
      <w:proofErr w:type="spellEnd"/>
      <w:r>
        <w:rPr>
          <w:sz w:val="24"/>
          <w:szCs w:val="24"/>
        </w:rPr>
        <w:t xml:space="preserve"> au récit du cours</w:t>
      </w:r>
      <w:r w:rsidR="00B15E18">
        <w:rPr>
          <w:sz w:val="24"/>
          <w:szCs w:val="24"/>
        </w:rPr>
        <w:t>. Ils ne peuvent seuls permettre de traiter un chapitre</w:t>
      </w:r>
    </w:p>
    <w:p w14:paraId="14E15907" w14:textId="77777777" w:rsidR="004F508A" w:rsidRDefault="004F508A" w:rsidP="004F508A">
      <w:pPr>
        <w:spacing w:after="0"/>
      </w:pPr>
    </w:p>
    <w:p w14:paraId="28D8DD5F" w14:textId="06412133" w:rsidR="003D24D9" w:rsidRDefault="003D24D9" w:rsidP="003D24D9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Exemples de points de passage et d’ouverture disponibles sur la plate-forme Magistère</w:t>
      </w:r>
      <w:r>
        <w:rPr>
          <w:sz w:val="24"/>
          <w:szCs w:val="24"/>
        </w:rPr>
        <w:t> ?</w:t>
      </w:r>
      <w:r w:rsidRPr="004F508A">
        <w:rPr>
          <w:sz w:val="24"/>
          <w:szCs w:val="24"/>
        </w:rPr>
        <w:t xml:space="preserve"> </w:t>
      </w:r>
    </w:p>
    <w:p w14:paraId="13A1E7D5" w14:textId="6717CFC1" w:rsidR="003D24D9" w:rsidRDefault="003D24D9" w:rsidP="003D24D9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Périclès et la démocratie athénienne</w:t>
      </w:r>
      <w:r w:rsidR="00960D0E">
        <w:rPr>
          <w:sz w:val="24"/>
          <w:szCs w:val="24"/>
        </w:rPr>
        <w:t xml:space="preserve">. </w:t>
      </w:r>
      <w:r w:rsidR="00960D0E" w:rsidRPr="003D24D9">
        <w:rPr>
          <w:i/>
          <w:iCs/>
          <w:sz w:val="24"/>
          <w:szCs w:val="24"/>
        </w:rPr>
        <w:t>Point de passage et ouverture pour introduire le chapitre</w:t>
      </w:r>
      <w:r w:rsidR="00960D0E">
        <w:rPr>
          <w:i/>
          <w:iCs/>
          <w:sz w:val="24"/>
          <w:szCs w:val="24"/>
        </w:rPr>
        <w:t xml:space="preserve"> « La Méditerranée antique : les empreintes grecques et romaines »</w:t>
      </w:r>
    </w:p>
    <w:p w14:paraId="454798B1" w14:textId="77777777" w:rsidR="003D24D9" w:rsidRDefault="003D24D9" w:rsidP="003D24D9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Auguste et la naissance de l’empire romain</w:t>
      </w:r>
    </w:p>
    <w:p w14:paraId="20C27AEE" w14:textId="4E18EC96" w:rsidR="003D24D9" w:rsidRPr="003D24D9" w:rsidRDefault="003D24D9" w:rsidP="003D24D9">
      <w:pPr>
        <w:pStyle w:val="Paragraphedeliste"/>
        <w:numPr>
          <w:ilvl w:val="0"/>
          <w:numId w:val="3"/>
        </w:num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1508 – Michel-Ange entreprend la réalisation de la fresque de la Chapelle Sixtine. </w:t>
      </w:r>
      <w:r w:rsidRPr="003D24D9">
        <w:rPr>
          <w:i/>
          <w:iCs/>
          <w:sz w:val="24"/>
          <w:szCs w:val="24"/>
        </w:rPr>
        <w:t>Point de passage et ouverture pour introduire le chapitre « Renaissance, Humanisme et réformes religieuses »</w:t>
      </w:r>
    </w:p>
    <w:p w14:paraId="77A15F2C" w14:textId="4BA3938A" w:rsidR="003D24D9" w:rsidRPr="00960D0E" w:rsidRDefault="003D24D9" w:rsidP="003D24D9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 w:rsidRPr="00960D0E">
        <w:rPr>
          <w:sz w:val="24"/>
          <w:szCs w:val="24"/>
        </w:rPr>
        <w:t>Erasme, prince des humanistes</w:t>
      </w:r>
      <w:r w:rsidR="00960D0E" w:rsidRPr="00960D0E">
        <w:rPr>
          <w:sz w:val="24"/>
          <w:szCs w:val="24"/>
        </w:rPr>
        <w:t xml:space="preserve"> et</w:t>
      </w:r>
      <w:r w:rsidR="00960D0E">
        <w:rPr>
          <w:sz w:val="24"/>
          <w:szCs w:val="24"/>
        </w:rPr>
        <w:t xml:space="preserve"> </w:t>
      </w:r>
      <w:r w:rsidRPr="00960D0E">
        <w:rPr>
          <w:sz w:val="24"/>
          <w:szCs w:val="24"/>
        </w:rPr>
        <w:t>1517 – Luther ouvre le temps des réformes</w:t>
      </w:r>
      <w:r w:rsidR="00960D0E">
        <w:rPr>
          <w:sz w:val="24"/>
          <w:szCs w:val="24"/>
        </w:rPr>
        <w:t>. Sous la forme de travaux de groupe.</w:t>
      </w:r>
    </w:p>
    <w:p w14:paraId="2636D3CA" w14:textId="6F9EDC62" w:rsidR="003D24D9" w:rsidRPr="003D24D9" w:rsidRDefault="003D24D9" w:rsidP="003D24D9">
      <w:pPr>
        <w:pStyle w:val="Paragraphedeliste"/>
        <w:spacing w:after="0"/>
        <w:ind w:left="1440"/>
        <w:rPr>
          <w:sz w:val="24"/>
          <w:szCs w:val="24"/>
        </w:rPr>
      </w:pPr>
    </w:p>
    <w:p w14:paraId="045DBEB0" w14:textId="77777777" w:rsidR="004F508A" w:rsidRDefault="004F508A" w:rsidP="004F508A">
      <w:pPr>
        <w:jc w:val="center"/>
      </w:pPr>
    </w:p>
    <w:sectPr w:rsidR="004F5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B0EE7"/>
    <w:multiLevelType w:val="hybridMultilevel"/>
    <w:tmpl w:val="EAF2C82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AC636A"/>
    <w:multiLevelType w:val="hybridMultilevel"/>
    <w:tmpl w:val="E9946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D12BF"/>
    <w:multiLevelType w:val="hybridMultilevel"/>
    <w:tmpl w:val="DAB2654E"/>
    <w:lvl w:ilvl="0" w:tplc="D7D20D0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A6"/>
    <w:rsid w:val="00150DF0"/>
    <w:rsid w:val="001F50DE"/>
    <w:rsid w:val="003D24D9"/>
    <w:rsid w:val="004F508A"/>
    <w:rsid w:val="00501293"/>
    <w:rsid w:val="0054172A"/>
    <w:rsid w:val="005828A6"/>
    <w:rsid w:val="005A1D5E"/>
    <w:rsid w:val="00960D0E"/>
    <w:rsid w:val="00B15E18"/>
    <w:rsid w:val="00BB3786"/>
    <w:rsid w:val="00CC41EF"/>
    <w:rsid w:val="00D25F55"/>
    <w:rsid w:val="00EF0767"/>
    <w:rsid w:val="00F2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AFFC"/>
  <w15:chartTrackingRefBased/>
  <w15:docId w15:val="{EDFCEEEA-3F7C-4B36-B624-15D3494A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WEBER</dc:creator>
  <cp:keywords/>
  <dc:description/>
  <cp:lastModifiedBy>fournier loic</cp:lastModifiedBy>
  <cp:revision>2</cp:revision>
  <dcterms:created xsi:type="dcterms:W3CDTF">2019-06-21T07:34:00Z</dcterms:created>
  <dcterms:modified xsi:type="dcterms:W3CDTF">2019-06-21T07:34:00Z</dcterms:modified>
</cp:coreProperties>
</file>