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1A" w:rsidRDefault="00E20E6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DDDDDD"/>
        <w:jc w:val="center"/>
        <w:rPr>
          <w:rFonts w:ascii="Calibri" w:hAnsi="Calibri"/>
          <w:b/>
          <w:bCs/>
          <w:color w:val="000000"/>
          <w:sz w:val="28"/>
        </w:rPr>
      </w:pPr>
      <w:r>
        <w:rPr>
          <w:rFonts w:ascii="Calibri" w:hAnsi="Calibri"/>
          <w:b/>
          <w:bCs/>
          <w:color w:val="000000"/>
          <w:sz w:val="28"/>
        </w:rPr>
        <w:t>La métropolisation, un processus mondial différencié</w:t>
      </w:r>
    </w:p>
    <w:p w:rsidR="0089111A" w:rsidRDefault="0089111A">
      <w:pPr>
        <w:jc w:val="center"/>
        <w:rPr>
          <w:rFonts w:ascii="Calibri" w:hAnsi="Calibri"/>
          <w:b/>
          <w:bCs/>
          <w:color w:val="000000"/>
        </w:rPr>
      </w:pPr>
    </w:p>
    <w:p w:rsidR="0089111A" w:rsidRDefault="00E20E65">
      <w:pPr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Proposition de sujet</w:t>
      </w:r>
    </w:p>
    <w:p w:rsidR="0089111A" w:rsidRDefault="0089111A">
      <w:pPr>
        <w:rPr>
          <w:rFonts w:ascii="Calibri" w:hAnsi="Calibri"/>
        </w:rPr>
      </w:pPr>
    </w:p>
    <w:p w:rsidR="0089111A" w:rsidRDefault="00E20E65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1ère partie : questions de géographie (10 points)</w:t>
      </w:r>
    </w:p>
    <w:p w:rsidR="0089111A" w:rsidRDefault="0089111A">
      <w:pPr>
        <w:rPr>
          <w:rFonts w:ascii="Calibri" w:hAnsi="Calibri"/>
          <w:u w:val="single"/>
        </w:rPr>
      </w:pPr>
    </w:p>
    <w:p w:rsidR="0089111A" w:rsidRDefault="00E20E65">
      <w:r>
        <w:rPr>
          <w:rFonts w:ascii="Calibri" w:hAnsi="Calibri"/>
          <w:b/>
          <w:bCs/>
        </w:rPr>
        <w:t>1. Justifiez l’affirmation suivante à l’aide deux 2 arguments (2 pts) :</w:t>
      </w:r>
    </w:p>
    <w:p w:rsidR="0089111A" w:rsidRDefault="00E20E65">
      <w:pPr>
        <w:rPr>
          <w:rFonts w:ascii="Calibri" w:hAnsi="Calibri"/>
        </w:rPr>
      </w:pPr>
      <w:r>
        <w:rPr>
          <w:rFonts w:ascii="Calibri" w:hAnsi="Calibri"/>
        </w:rPr>
        <w:t xml:space="preserve">« Le </w:t>
      </w:r>
      <w:r>
        <w:rPr>
          <w:rFonts w:asciiTheme="minorHAnsi" w:hAnsiTheme="minorHAnsi"/>
        </w:rPr>
        <w:t xml:space="preserve">phénomène d’urbanisation affecte la planète de </w:t>
      </w:r>
      <w:r>
        <w:rPr>
          <w:rFonts w:asciiTheme="minorHAnsi" w:hAnsiTheme="minorHAnsi"/>
        </w:rPr>
        <w:t>manière différenciée »</w:t>
      </w:r>
    </w:p>
    <w:p w:rsidR="0089111A" w:rsidRDefault="0089111A">
      <w:pPr>
        <w:rPr>
          <w:rFonts w:asciiTheme="minorHAnsi" w:hAnsiTheme="minorHAnsi"/>
        </w:rPr>
      </w:pPr>
    </w:p>
    <w:p w:rsidR="0089111A" w:rsidRDefault="00E20E6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Citez 3 critères qui permettent de définir une métropole mondiale (3 pts)</w:t>
      </w:r>
    </w:p>
    <w:p w:rsidR="0089111A" w:rsidRDefault="0089111A">
      <w:pPr>
        <w:rPr>
          <w:rFonts w:ascii="Calibri" w:hAnsi="Calibri"/>
        </w:rPr>
      </w:pPr>
    </w:p>
    <w:p w:rsidR="0089111A" w:rsidRDefault="00E20E65">
      <w:r>
        <w:rPr>
          <w:rFonts w:ascii="Calibri" w:hAnsi="Calibri"/>
          <w:b/>
          <w:bCs/>
        </w:rPr>
        <w:t>3. Donnez la définition des notions suivantes (2 pts) :</w:t>
      </w:r>
    </w:p>
    <w:p w:rsidR="0089111A" w:rsidRDefault="00E20E65">
      <w:r>
        <w:rPr>
          <w:rFonts w:ascii="Calibri" w:hAnsi="Calibri"/>
        </w:rPr>
        <w:t>- Métropolisation</w:t>
      </w:r>
    </w:p>
    <w:p w:rsidR="0089111A" w:rsidRDefault="00E20E65">
      <w:pPr>
        <w:rPr>
          <w:rFonts w:ascii="Calibri" w:hAnsi="Calibri"/>
        </w:rPr>
      </w:pPr>
      <w:r>
        <w:rPr>
          <w:rFonts w:ascii="Calibri" w:hAnsi="Calibri"/>
        </w:rPr>
        <w:t>- Centre-périphérie</w:t>
      </w:r>
    </w:p>
    <w:p w:rsidR="0089111A" w:rsidRDefault="0089111A">
      <w:pPr>
        <w:rPr>
          <w:rFonts w:ascii="Calibri" w:hAnsi="Calibri"/>
        </w:rPr>
      </w:pPr>
    </w:p>
    <w:p w:rsidR="0089111A" w:rsidRDefault="00E20E6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4. Placez sur le schéma ci-dessous (3 pts) : </w:t>
      </w:r>
    </w:p>
    <w:p w:rsidR="0089111A" w:rsidRDefault="00E20E65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- New York, </w:t>
      </w:r>
      <w:proofErr w:type="spellStart"/>
      <w:r>
        <w:rPr>
          <w:rFonts w:ascii="Calibri" w:hAnsi="Calibri"/>
          <w:lang w:val="en-US"/>
        </w:rPr>
        <w:t>L</w:t>
      </w:r>
      <w:r>
        <w:rPr>
          <w:rFonts w:ascii="Calibri" w:hAnsi="Calibri"/>
          <w:lang w:val="en-US"/>
        </w:rPr>
        <w:t>ondres</w:t>
      </w:r>
      <w:proofErr w:type="spellEnd"/>
      <w:r>
        <w:rPr>
          <w:rFonts w:ascii="Calibri" w:hAnsi="Calibri"/>
          <w:lang w:val="en-US"/>
        </w:rPr>
        <w:t xml:space="preserve">, Tokyo, </w:t>
      </w:r>
      <w:proofErr w:type="spellStart"/>
      <w:r>
        <w:rPr>
          <w:rFonts w:ascii="Calibri" w:hAnsi="Calibri"/>
          <w:lang w:val="en-US"/>
        </w:rPr>
        <w:t>Singapour</w:t>
      </w:r>
      <w:proofErr w:type="spellEnd"/>
    </w:p>
    <w:p w:rsidR="0089111A" w:rsidRDefault="00E20E65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- </w:t>
      </w:r>
      <w:proofErr w:type="spellStart"/>
      <w:r>
        <w:rPr>
          <w:rFonts w:ascii="Calibri" w:hAnsi="Calibri"/>
          <w:lang w:val="en-US"/>
        </w:rPr>
        <w:t>l’AMM</w:t>
      </w:r>
      <w:proofErr w:type="spellEnd"/>
    </w:p>
    <w:p w:rsidR="0089111A" w:rsidRDefault="00E20E65">
      <w:pPr>
        <w:rPr>
          <w:rFonts w:ascii="Calibri" w:hAnsi="Calibri"/>
        </w:rPr>
      </w:pPr>
      <w:r>
        <w:rPr>
          <w:rFonts w:ascii="Calibri" w:hAnsi="Calibri"/>
        </w:rPr>
        <w:t>- 2 mégalopoles, que vous nommerez</w:t>
      </w:r>
    </w:p>
    <w:p w:rsidR="0089111A" w:rsidRDefault="0089111A">
      <w:pPr>
        <w:rPr>
          <w:rFonts w:ascii="Calibri" w:hAnsi="Calibri"/>
        </w:rPr>
      </w:pPr>
    </w:p>
    <w:p w:rsidR="0089111A" w:rsidRDefault="0089111A">
      <w:pPr>
        <w:rPr>
          <w:rFonts w:ascii="Calibri" w:hAnsi="Calibri"/>
        </w:rPr>
      </w:pPr>
    </w:p>
    <w:p w:rsidR="0089111A" w:rsidRDefault="00E20E65">
      <w:pPr>
        <w:rPr>
          <w:rFonts w:ascii="Calibri" w:hAnsi="Calibri"/>
        </w:rPr>
      </w:pPr>
      <w:r>
        <w:rPr>
          <w:rFonts w:ascii="Calibri" w:hAnsi="Calibri"/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6214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11A" w:rsidRDefault="0089111A">
      <w:pPr>
        <w:rPr>
          <w:rFonts w:ascii="Calibri" w:hAnsi="Calibri"/>
        </w:rPr>
      </w:pPr>
    </w:p>
    <w:p w:rsidR="0089111A" w:rsidRDefault="00E20E65">
      <w:pPr>
        <w:rPr>
          <w:rFonts w:ascii="Calibri" w:hAnsi="Calibri"/>
        </w:rPr>
      </w:pPr>
      <w:r>
        <w:br w:type="page"/>
      </w:r>
    </w:p>
    <w:p w:rsidR="0089111A" w:rsidRDefault="00E20E65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2ème partie : analyse d’un document de géographie (10 points)</w:t>
      </w:r>
    </w:p>
    <w:p w:rsidR="0089111A" w:rsidRDefault="0089111A">
      <w:pPr>
        <w:jc w:val="both"/>
        <w:rPr>
          <w:b/>
        </w:rPr>
      </w:pPr>
    </w:p>
    <w:p w:rsidR="0089111A" w:rsidRDefault="00E20E6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Doc. </w:t>
      </w:r>
      <w:r w:rsidR="00BB2407">
        <w:rPr>
          <w:rFonts w:ascii="Calibri" w:hAnsi="Calibri"/>
          <w:b/>
        </w:rPr>
        <w:t>1 :</w:t>
      </w:r>
      <w:r>
        <w:rPr>
          <w:rFonts w:ascii="Calibri" w:hAnsi="Calibri"/>
          <w:b/>
        </w:rPr>
        <w:t xml:space="preserve"> Le réaménagement des </w:t>
      </w:r>
      <w:proofErr w:type="spellStart"/>
      <w:r>
        <w:rPr>
          <w:rFonts w:ascii="Calibri" w:hAnsi="Calibri"/>
          <w:b/>
        </w:rPr>
        <w:t>Docklands</w:t>
      </w:r>
      <w:proofErr w:type="spellEnd"/>
      <w:r>
        <w:rPr>
          <w:rFonts w:ascii="Calibri" w:hAnsi="Calibri"/>
          <w:b/>
        </w:rPr>
        <w:t xml:space="preserve"> de </w:t>
      </w:r>
      <w:proofErr w:type="spellStart"/>
      <w:r>
        <w:rPr>
          <w:rFonts w:ascii="Calibri" w:hAnsi="Calibri"/>
          <w:b/>
        </w:rPr>
        <w:t>Canary</w:t>
      </w:r>
      <w:proofErr w:type="spellEnd"/>
      <w:r>
        <w:rPr>
          <w:rFonts w:ascii="Calibri" w:hAnsi="Calibri"/>
          <w:b/>
        </w:rPr>
        <w:t xml:space="preserve"> Wharf</w:t>
      </w:r>
    </w:p>
    <w:p w:rsidR="00E8418C" w:rsidRDefault="00E8418C">
      <w:pPr>
        <w:jc w:val="center"/>
      </w:pPr>
    </w:p>
    <w:p w:rsidR="00E8418C" w:rsidRPr="00E8418C" w:rsidRDefault="00E8418C" w:rsidP="00E8418C">
      <w:pPr>
        <w:jc w:val="center"/>
        <w:rPr>
          <w:i/>
        </w:rPr>
      </w:pPr>
      <w:r w:rsidRPr="00E8418C">
        <w:rPr>
          <w:rFonts w:ascii="Calibri" w:hAnsi="Calibri"/>
          <w:i/>
        </w:rPr>
        <w:t xml:space="preserve">Ce quartier est l’ancien port de Londres sur la Tamise, encore visible sur l’image de 1970 (à gauche). Il a fait l’objet d’une importante rénovation urbaine, engendrant un phénomène de </w:t>
      </w:r>
      <w:proofErr w:type="spellStart"/>
      <w:r w:rsidRPr="00E8418C">
        <w:rPr>
          <w:rFonts w:ascii="Calibri" w:hAnsi="Calibri"/>
          <w:i/>
        </w:rPr>
        <w:t>gentrification</w:t>
      </w:r>
      <w:proofErr w:type="spellEnd"/>
      <w:r w:rsidRPr="00E8418C">
        <w:rPr>
          <w:rFonts w:ascii="Calibri" w:hAnsi="Calibri"/>
          <w:i/>
        </w:rPr>
        <w:t xml:space="preserve"> dans l’Est londonien.</w:t>
      </w:r>
    </w:p>
    <w:p w:rsidR="0089111A" w:rsidRDefault="0089111A">
      <w:pPr>
        <w:jc w:val="both"/>
        <w:rPr>
          <w:rFonts w:ascii="Calibri" w:hAnsi="Calibri"/>
        </w:rPr>
      </w:pPr>
    </w:p>
    <w:p w:rsidR="0089111A" w:rsidRDefault="00E8418C">
      <w:pPr>
        <w:jc w:val="center"/>
        <w:rPr>
          <w:rFonts w:ascii="Calibri" w:hAnsi="Calibri"/>
        </w:rPr>
      </w:pPr>
      <w:r>
        <w:rPr>
          <w:noProof/>
          <w:lang w:eastAsia="fr-FR" w:bidi="ar-SA"/>
        </w:rPr>
        <w:drawing>
          <wp:inline distT="0" distB="0" distL="0" distR="0">
            <wp:extent cx="2907296" cy="1971675"/>
            <wp:effectExtent l="19050" t="0" r="7354" b="0"/>
            <wp:docPr id="4" name="Image 3" descr="old canary whar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canary whar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296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407">
        <w:rPr>
          <w:rFonts w:ascii="Calibri" w:hAnsi="Calibri"/>
          <w:noProof/>
          <w:lang w:eastAsia="fr-FR" w:bidi="ar-SA"/>
        </w:rPr>
        <w:drawing>
          <wp:inline distT="0" distB="0" distL="0" distR="0">
            <wp:extent cx="2955149" cy="1971675"/>
            <wp:effectExtent l="19050" t="0" r="0" b="0"/>
            <wp:docPr id="5" name="Image 4" descr="3149581_canarywharfwoodwharf3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9581_canarywharfwoodwharf3t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288" cy="197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1A" w:rsidRDefault="0089111A">
      <w:pPr>
        <w:jc w:val="both"/>
        <w:rPr>
          <w:b/>
        </w:rPr>
      </w:pPr>
    </w:p>
    <w:p w:rsidR="00E8418C" w:rsidRDefault="00E8418C" w:rsidP="00062FCF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Sources : </w:t>
      </w:r>
      <w:hyperlink r:id="rId8" w:history="1">
        <w:r w:rsidRPr="00643FFA">
          <w:rPr>
            <w:rStyle w:val="Lienhypertexte"/>
            <w:rFonts w:ascii="Calibri" w:hAnsi="Calibri"/>
          </w:rPr>
          <w:t>https://medium.com/@shikhar_writer/timeline-history-of-canary-wharf-3ba94bff3f28</w:t>
        </w:r>
      </w:hyperlink>
      <w:r>
        <w:rPr>
          <w:rFonts w:ascii="Calibri" w:hAnsi="Calibri"/>
        </w:rPr>
        <w:t xml:space="preserve"> (photo des années 1970) et </w:t>
      </w:r>
      <w:hyperlink r:id="rId9" w:history="1">
        <w:r w:rsidR="00062FCF" w:rsidRPr="00643FFA">
          <w:rPr>
            <w:rStyle w:val="Lienhypertexte"/>
            <w:rFonts w:ascii="Calibri" w:hAnsi="Calibri"/>
          </w:rPr>
          <w:t>https://www.newcivilengineer.com/latest/exclusive-canary-wharf-group-in-talks-about-rail-link-to-euston/10041923.article</w:t>
        </w:r>
      </w:hyperlink>
      <w:r w:rsidR="00062FCF">
        <w:rPr>
          <w:rFonts w:ascii="Calibri" w:hAnsi="Calibri"/>
        </w:rPr>
        <w:t xml:space="preserve"> (photo de droite).</w:t>
      </w:r>
    </w:p>
    <w:p w:rsidR="00E8418C" w:rsidRDefault="00E8418C">
      <w:pPr>
        <w:jc w:val="both"/>
        <w:rPr>
          <w:rFonts w:ascii="Calibri" w:hAnsi="Calibri"/>
        </w:rPr>
      </w:pPr>
    </w:p>
    <w:p w:rsidR="0089111A" w:rsidRDefault="0089111A">
      <w:pPr>
        <w:jc w:val="both"/>
        <w:rPr>
          <w:rFonts w:ascii="Calibri" w:hAnsi="Calibri"/>
          <w:b/>
        </w:rPr>
      </w:pPr>
    </w:p>
    <w:p w:rsidR="0089111A" w:rsidRDefault="00E8418C">
      <w:pPr>
        <w:jc w:val="center"/>
      </w:pPr>
      <w:r>
        <w:rPr>
          <w:rFonts w:ascii="Calibri" w:hAnsi="Calibri"/>
          <w:b/>
        </w:rPr>
        <w:t>Doc. 2</w:t>
      </w:r>
      <w:r w:rsidR="00E20E65">
        <w:rPr>
          <w:rFonts w:ascii="Calibri" w:hAnsi="Calibri"/>
          <w:b/>
        </w:rPr>
        <w:t xml:space="preserve"> : Les Jeux olympiques de 2012, une rénovation urbaine à coût social élevé</w:t>
      </w:r>
    </w:p>
    <w:p w:rsidR="0089111A" w:rsidRDefault="0089111A">
      <w:pPr>
        <w:jc w:val="both"/>
        <w:rPr>
          <w:rFonts w:ascii="Calibri" w:hAnsi="Calibri"/>
        </w:rPr>
      </w:pPr>
    </w:p>
    <w:p w:rsidR="0089111A" w:rsidRDefault="00E20E65" w:rsidP="00E84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Cinq après la fin des JO, […] la greffe peine à prendre. La grande promesse d’un nouveau quartier revitalisé, au cœur d’un East Londonien défavorisé, est encore loin d’être réussie. Près de 2 800 logements sont désormais disponibles, mais ils sont assez </w:t>
      </w:r>
      <w:r>
        <w:rPr>
          <w:rFonts w:ascii="Calibri" w:hAnsi="Calibri"/>
        </w:rPr>
        <w:t>loin des transports en commun, comme posés au milieu de nulle part dans l’immense espace de 225 hectares de l’ancien parc olympique. […] Les premiers commerces n’ont ouvert qu’en 2014. « Quand je suis arrivé, il n’y avait aucun magasin, c’était très calme,</w:t>
      </w:r>
      <w:r>
        <w:rPr>
          <w:rFonts w:ascii="Calibri" w:hAnsi="Calibri"/>
        </w:rPr>
        <w:t xml:space="preserve"> se souvient Alistair </w:t>
      </w:r>
      <w:proofErr w:type="spellStart"/>
      <w:r>
        <w:rPr>
          <w:rFonts w:ascii="Calibri" w:hAnsi="Calibri"/>
        </w:rPr>
        <w:t>Masom</w:t>
      </w:r>
      <w:proofErr w:type="spellEnd"/>
      <w:r>
        <w:rPr>
          <w:rFonts w:ascii="Calibri" w:hAnsi="Calibri"/>
        </w:rPr>
        <w:t>, venu prendre un verre avec des amis. Il n’y avait que 10 % à peine de logements occupés. » Ce jeune consultant juridique est arrivé avec sa compagne il y a trois ans, attiré par des prix « plus raisonnables ». Bien loin des mir</w:t>
      </w:r>
      <w:r>
        <w:rPr>
          <w:rFonts w:ascii="Calibri" w:hAnsi="Calibri"/>
        </w:rPr>
        <w:t>obolantes promesses des promoteurs des JO de 2012, qui parlaient de 10 000 logements construits, de milliers d’emplois créés, d’une ville nouvelle dynamique… « On nous dit que le quartier a été régénéré, mais qui en a profité ? Les plus riches, comme toujo</w:t>
      </w:r>
      <w:r>
        <w:rPr>
          <w:rFonts w:ascii="Calibri" w:hAnsi="Calibri"/>
        </w:rPr>
        <w:t xml:space="preserve">urs... » La plupart des nouveaux appartements sont à des prix inaccessibles aux anciens habitants. </w:t>
      </w:r>
    </w:p>
    <w:p w:rsidR="0089111A" w:rsidRDefault="0089111A" w:rsidP="00E84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89111A" w:rsidRDefault="00E20E65" w:rsidP="00E2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</w:rPr>
      </w:pPr>
      <w:r>
        <w:rPr>
          <w:rFonts w:ascii="Calibri" w:hAnsi="Calibri"/>
        </w:rPr>
        <w:t xml:space="preserve">Y. Bouchez et E. Albert, « Après les JO de Londres, la transformation inachevée du parc olympique », </w:t>
      </w:r>
      <w:r>
        <w:rPr>
          <w:rFonts w:ascii="Calibri" w:hAnsi="Calibri"/>
          <w:i/>
          <w:iCs/>
        </w:rPr>
        <w:t>Le Monde</w:t>
      </w:r>
      <w:r>
        <w:rPr>
          <w:rFonts w:ascii="Calibri" w:hAnsi="Calibri"/>
        </w:rPr>
        <w:t>, 2017.</w:t>
      </w:r>
    </w:p>
    <w:p w:rsidR="0089111A" w:rsidRDefault="0089111A">
      <w:pPr>
        <w:jc w:val="both"/>
        <w:rPr>
          <w:rFonts w:ascii="Calibri" w:hAnsi="Calibri"/>
          <w:b/>
        </w:rPr>
      </w:pPr>
    </w:p>
    <w:p w:rsidR="0089111A" w:rsidRDefault="00E20E65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QUESTIONS :</w:t>
      </w:r>
    </w:p>
    <w:p w:rsidR="0089111A" w:rsidRDefault="00E20E6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Présentez </w:t>
      </w:r>
      <w:r w:rsidR="00E8418C">
        <w:rPr>
          <w:rFonts w:ascii="Calibri" w:hAnsi="Calibri"/>
        </w:rPr>
        <w:t xml:space="preserve">de manière précise </w:t>
      </w:r>
      <w:r>
        <w:rPr>
          <w:rFonts w:ascii="Calibri" w:hAnsi="Calibri"/>
        </w:rPr>
        <w:t>le document pu</w:t>
      </w:r>
      <w:r>
        <w:rPr>
          <w:rFonts w:ascii="Calibri" w:hAnsi="Calibri"/>
        </w:rPr>
        <w:t xml:space="preserve">is décrivez </w:t>
      </w:r>
      <w:r>
        <w:rPr>
          <w:rFonts w:ascii="Calibri" w:hAnsi="Calibri"/>
        </w:rPr>
        <w:t xml:space="preserve">les aménagements réalisés sur les </w:t>
      </w:r>
      <w:proofErr w:type="spellStart"/>
      <w:r>
        <w:rPr>
          <w:rFonts w:ascii="Calibri" w:hAnsi="Calibri"/>
        </w:rPr>
        <w:t>Docklands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Canary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Warf</w:t>
      </w:r>
      <w:proofErr w:type="spellEnd"/>
      <w:r>
        <w:rPr>
          <w:rFonts w:ascii="Calibri" w:hAnsi="Calibri"/>
        </w:rPr>
        <w:t xml:space="preserve"> (2 pts)</w:t>
      </w:r>
    </w:p>
    <w:p w:rsidR="0089111A" w:rsidRDefault="00E20E65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Calibri" w:hAnsi="Calibri"/>
        </w:rPr>
        <w:t>Présentez de manière précise le document 2 (nature, auteur, date, source et idée principale) (1 point)</w:t>
      </w:r>
    </w:p>
    <w:p w:rsidR="0089111A" w:rsidRDefault="00E20E6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Quels sont les différents problèmes évoqués dans le texte ? (2</w:t>
      </w:r>
      <w:r>
        <w:rPr>
          <w:rFonts w:ascii="Calibri" w:hAnsi="Calibri"/>
        </w:rPr>
        <w:t xml:space="preserve"> pts)</w:t>
      </w:r>
    </w:p>
    <w:p w:rsidR="0089111A" w:rsidRDefault="00E20E65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Calibri" w:hAnsi="Calibri"/>
        </w:rPr>
        <w:t xml:space="preserve">En quoi la réhabilitation des </w:t>
      </w:r>
      <w:proofErr w:type="spellStart"/>
      <w:r>
        <w:rPr>
          <w:rFonts w:ascii="Calibri" w:hAnsi="Calibri"/>
        </w:rPr>
        <w:t>Docklands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Canary</w:t>
      </w:r>
      <w:proofErr w:type="spellEnd"/>
      <w:r>
        <w:rPr>
          <w:rFonts w:ascii="Calibri" w:hAnsi="Calibri"/>
        </w:rPr>
        <w:t xml:space="preserve"> Wharf et les aménagements pour les JO de 2012 renforcent-ils le caractère métropolitain de Londres ? Quelles sont les conséquences négatives de cette métropolisation ? (5 pts)</w:t>
      </w:r>
    </w:p>
    <w:sectPr w:rsidR="0089111A" w:rsidSect="0089111A">
      <w:pgSz w:w="11906" w:h="16838"/>
      <w:pgMar w:top="850" w:right="850" w:bottom="850" w:left="85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E37"/>
    <w:multiLevelType w:val="multilevel"/>
    <w:tmpl w:val="E9087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A1381C"/>
    <w:multiLevelType w:val="multilevel"/>
    <w:tmpl w:val="B71C5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hyphenationZone w:val="425"/>
  <w:characterSpacingControl w:val="doNotCompress"/>
  <w:compat/>
  <w:rsids>
    <w:rsidRoot w:val="0089111A"/>
    <w:rsid w:val="00062FCF"/>
    <w:rsid w:val="00260439"/>
    <w:rsid w:val="0089111A"/>
    <w:rsid w:val="00BB2407"/>
    <w:rsid w:val="00E20E65"/>
    <w:rsid w:val="00E8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41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C543E"/>
    <w:rPr>
      <w:rFonts w:ascii="Tahoma" w:hAnsi="Tahoma" w:cs="Mangal"/>
      <w:sz w:val="16"/>
      <w:szCs w:val="14"/>
    </w:rPr>
  </w:style>
  <w:style w:type="paragraph" w:styleId="Titre">
    <w:name w:val="Title"/>
    <w:basedOn w:val="Normal"/>
    <w:next w:val="Corpsdetexte"/>
    <w:qFormat/>
    <w:rsid w:val="003D514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3D5141"/>
    <w:pPr>
      <w:spacing w:after="140" w:line="276" w:lineRule="auto"/>
    </w:pPr>
  </w:style>
  <w:style w:type="paragraph" w:styleId="Liste">
    <w:name w:val="List"/>
    <w:basedOn w:val="Corpsdetexte"/>
    <w:rsid w:val="003D5141"/>
  </w:style>
  <w:style w:type="paragraph" w:customStyle="1" w:styleId="Caption">
    <w:name w:val="Caption"/>
    <w:basedOn w:val="Normal"/>
    <w:qFormat/>
    <w:rsid w:val="003D51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D5141"/>
    <w:pPr>
      <w:suppressLineNumbers/>
    </w:pPr>
  </w:style>
  <w:style w:type="paragraph" w:styleId="Paragraphedeliste">
    <w:name w:val="List Paragraph"/>
    <w:basedOn w:val="Normal"/>
    <w:qFormat/>
    <w:rsid w:val="003D5141"/>
    <w:pPr>
      <w:spacing w:after="20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C543E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E84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shikhar_writer/timeline-history-of-canary-wharf-3ba94bff3f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wcivilengineer.com/latest/exclusive-canary-wharf-group-in-talks-about-rail-link-to-euston/10041923.artic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504</Words>
  <Characters>2773</Characters>
  <Application>Microsoft Office Word</Application>
  <DocSecurity>0</DocSecurity>
  <Lines>23</Lines>
  <Paragraphs>6</Paragraphs>
  <ScaleCrop>false</ScaleCrop>
  <Company>Lycees Alsace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rlalandre</cp:lastModifiedBy>
  <cp:revision>15</cp:revision>
  <dcterms:created xsi:type="dcterms:W3CDTF">2019-06-02T18:23:00Z</dcterms:created>
  <dcterms:modified xsi:type="dcterms:W3CDTF">2019-06-17T07:07:00Z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Lycees Alsace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