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9A31" w14:textId="634BE2C6" w:rsidR="00463921" w:rsidRDefault="00463921" w:rsidP="00775DAB">
      <w:pPr>
        <w:pStyle w:val="Sansinterligne"/>
        <w:rPr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5277"/>
        <w:gridCol w:w="3325"/>
        <w:gridCol w:w="831"/>
        <w:gridCol w:w="832"/>
        <w:gridCol w:w="832"/>
        <w:gridCol w:w="832"/>
        <w:gridCol w:w="832"/>
      </w:tblGrid>
      <w:tr w:rsidR="00EC64BA" w14:paraId="6E0189E6" w14:textId="77777777" w:rsidTr="008D23AC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5A3E3DA3" w14:textId="77777777" w:rsidR="00EC64BA" w:rsidRPr="00041F83" w:rsidRDefault="00EC64B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2DD8C42A" w14:textId="77777777" w:rsidR="00EC64BA" w:rsidRDefault="00EC64B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6FEA50A1" w14:textId="77777777" w:rsidR="00EC64BA" w:rsidRPr="00041F83" w:rsidRDefault="00EC64B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B24145F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22E38F0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24AFA0C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167744E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8E5ABEE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63921" w14:paraId="4FF570C6" w14:textId="77777777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4C141E7C" w14:textId="77777777"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3AE26479" w14:textId="77777777" w:rsidR="00463921" w:rsidRDefault="0046392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1A353F3D" w14:textId="77777777" w:rsidR="00463921" w:rsidRPr="00041F83" w:rsidRDefault="0046392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C7D35E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046636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1EDC5" w14:textId="6D494CE1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9B9BB2" w14:textId="3FF9D1F6" w:rsidR="00463921" w:rsidRDefault="003D6267" w:rsidP="00857831">
            <w:pPr>
              <w:jc w:val="center"/>
            </w:pPr>
            <w:r>
              <w:t xml:space="preserve">X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B0E2B1" w14:textId="77777777" w:rsidR="00463921" w:rsidRDefault="00463921" w:rsidP="00857831">
            <w:pPr>
              <w:jc w:val="center"/>
            </w:pPr>
          </w:p>
        </w:tc>
      </w:tr>
      <w:tr w:rsidR="00463921" w14:paraId="6CCD94F4" w14:textId="77777777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15F438EB" w14:textId="77777777" w:rsidR="00463921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E2EFD9" w:themeFill="accent6" w:themeFillTint="33"/>
            <w:vAlign w:val="center"/>
          </w:tcPr>
          <w:p w14:paraId="553852CE" w14:textId="77777777" w:rsidR="00463921" w:rsidRPr="00247668" w:rsidRDefault="0046392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5D858F7" w14:textId="77777777" w:rsidR="00463921" w:rsidRPr="00FE0885" w:rsidRDefault="00463921" w:rsidP="0046392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463921" w:rsidRPr="007250F5" w14:paraId="5348762D" w14:textId="77777777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77D9CD2D" w14:textId="77777777" w:rsidR="00463921" w:rsidRPr="00C743FE" w:rsidRDefault="0046392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79A12231" w14:textId="77777777" w:rsidR="00463921" w:rsidRPr="004A5F4D" w:rsidRDefault="0046392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35A9B2E7" w14:textId="77777777" w:rsidR="00463921" w:rsidRPr="004A5F4D" w:rsidRDefault="0046392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4A41208F" w14:textId="77777777" w:rsidR="00463921" w:rsidRDefault="0046392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3F8AE338" w14:textId="77777777" w:rsidR="00463921" w:rsidRDefault="0046392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14:paraId="4E3BA9F1" w14:textId="77777777" w:rsidR="00463921" w:rsidRPr="00FB730E" w:rsidRDefault="0046392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61F37125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DEA7F1B" w14:textId="77777777"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622"/>
        <w:gridCol w:w="2623"/>
        <w:gridCol w:w="2622"/>
        <w:gridCol w:w="2623"/>
      </w:tblGrid>
      <w:tr w:rsidR="00463921" w:rsidRPr="007250F5" w14:paraId="4A2052AB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481AF1B8" w14:textId="77777777"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CB8018D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463921" w:rsidRPr="007250F5" w14:paraId="13057690" w14:textId="77777777" w:rsidTr="00322C7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69C11453" w14:textId="77777777" w:rsidR="005A6FEE" w:rsidRPr="00C21609" w:rsidRDefault="00463921" w:rsidP="005A6FEE">
            <w:pPr>
              <w:spacing w:before="51" w:line="235" w:lineRule="auto"/>
              <w:ind w:left="114" w:right="-24"/>
              <w:jc w:val="both"/>
              <w:rPr>
                <w:rFonts w:ascii="Calibri" w:eastAsia="Calibri" w:hAnsi="Calibri" w:cs="Calibri"/>
                <w:spacing w:val="-1"/>
                <w:position w:val="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="005A6FEE" w:rsidRPr="00C21609">
              <w:rPr>
                <w:rFonts w:ascii="Calibri" w:eastAsia="Calibri" w:hAnsi="Calibri" w:cs="Calibri"/>
                <w:spacing w:val="-1"/>
                <w:position w:val="1"/>
              </w:rPr>
              <w:t>Identifier le déséquilibre adverse et en profiter pour produire rapidement l’action décisive choisie et marquer le point.</w:t>
            </w:r>
          </w:p>
          <w:p w14:paraId="551038CB" w14:textId="2F359EB4" w:rsidR="00463921" w:rsidRPr="001F6BC8" w:rsidRDefault="00463921" w:rsidP="00857831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A5FB94E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7554E54F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4EE1131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4C166AA1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463921" w:rsidRPr="007250F5" w14:paraId="7EC6A0A0" w14:textId="77777777" w:rsidTr="00322C7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14:paraId="53A21E25" w14:textId="77777777"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D6B5540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9B229A0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2F3D3DC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F139EFA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1564DA" w:rsidRPr="007250F5" w14:paraId="399C8157" w14:textId="77777777" w:rsidTr="000D61B9">
        <w:trPr>
          <w:trHeight w:val="436"/>
        </w:trPr>
        <w:tc>
          <w:tcPr>
            <w:tcW w:w="5245" w:type="dxa"/>
            <w:vAlign w:val="center"/>
          </w:tcPr>
          <w:p w14:paraId="250D2917" w14:textId="360CC9BC" w:rsidR="001564DA" w:rsidRPr="00463921" w:rsidRDefault="005A6FEE" w:rsidP="001564DA">
            <w:pPr>
              <w:spacing w:line="264" w:lineRule="exact"/>
              <w:ind w:left="58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Le gain des matchs est un curseur intra degré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14:paraId="04EE20B7" w14:textId="401FEA8F" w:rsidR="001564DA" w:rsidRPr="001F6BC8" w:rsidRDefault="001564DA" w:rsidP="001564DA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4BBE1B" wp14:editId="60C9074B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5793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1.95pt;margin-top:12.95pt;width:113.9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Gain des matchs </w:t>
            </w:r>
          </w:p>
        </w:tc>
        <w:tc>
          <w:tcPr>
            <w:tcW w:w="2623" w:type="dxa"/>
            <w:shd w:val="clear" w:color="auto" w:fill="D0CECE" w:themeFill="background2" w:themeFillShade="E6"/>
          </w:tcPr>
          <w:p w14:paraId="3E69B94A" w14:textId="3672089A" w:rsidR="001564DA" w:rsidRPr="001F6BC8" w:rsidRDefault="001564DA" w:rsidP="001564DA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C0DB54" wp14:editId="34AB081F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98019" id="Connecteur droit avec flèche 3" o:spid="_x0000_s1026" type="#_x0000_t32" style="position:absolute;margin-left:1.95pt;margin-top:12.95pt;width:113.9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Gain des matchs 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14:paraId="78F6172F" w14:textId="1BE687F9" w:rsidR="001564DA" w:rsidRPr="001F6BC8" w:rsidRDefault="001564DA" w:rsidP="001564DA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FB0BB5" wp14:editId="3AFD1E0F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00E16" id="Connecteur droit avec flèche 4" o:spid="_x0000_s1026" type="#_x0000_t32" style="position:absolute;margin-left:1.95pt;margin-top:12.95pt;width:113.9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Gain des matchs </w:t>
            </w:r>
          </w:p>
        </w:tc>
        <w:tc>
          <w:tcPr>
            <w:tcW w:w="2623" w:type="dxa"/>
            <w:shd w:val="clear" w:color="auto" w:fill="D0CECE" w:themeFill="background2" w:themeFillShade="E6"/>
          </w:tcPr>
          <w:p w14:paraId="13E454F9" w14:textId="7D0F3C17" w:rsidR="001564DA" w:rsidRPr="001F6BC8" w:rsidRDefault="001564DA" w:rsidP="001564D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814753" wp14:editId="169A167E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1E4A0" id="Connecteur droit avec flèche 1" o:spid="_x0000_s1026" type="#_x0000_t32" style="position:absolute;margin-left:1.95pt;margin-top:12.95pt;width:113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Gain des matchs </w:t>
            </w:r>
          </w:p>
        </w:tc>
      </w:tr>
      <w:tr w:rsidR="001564DA" w:rsidRPr="007250F5" w14:paraId="3E9770FE" w14:textId="77777777" w:rsidTr="00322C71">
        <w:trPr>
          <w:trHeight w:val="400"/>
        </w:trPr>
        <w:tc>
          <w:tcPr>
            <w:tcW w:w="5245" w:type="dxa"/>
            <w:vAlign w:val="center"/>
          </w:tcPr>
          <w:p w14:paraId="441AB8E0" w14:textId="77777777" w:rsidR="001564DA" w:rsidRPr="001F6BC8" w:rsidRDefault="001564DA" w:rsidP="001564DA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14:paraId="50335426" w14:textId="77777777" w:rsidR="001564DA" w:rsidRPr="007250F5" w:rsidRDefault="001564DA" w:rsidP="001564D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5C30096C" w14:textId="77777777" w:rsidR="001564DA" w:rsidRPr="007250F5" w:rsidRDefault="001564DA" w:rsidP="001564D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14:paraId="39E66959" w14:textId="77777777" w:rsidR="001564DA" w:rsidRPr="007250F5" w:rsidRDefault="001564DA" w:rsidP="001564D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57645180" w14:textId="3C46E8FD" w:rsidR="001564DA" w:rsidRPr="007250F5" w:rsidRDefault="001564DA" w:rsidP="001564D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5,5                                        7</w:t>
            </w:r>
          </w:p>
        </w:tc>
      </w:tr>
    </w:tbl>
    <w:p w14:paraId="52D6A3C7" w14:textId="77777777" w:rsidR="00463921" w:rsidRPr="007250F5" w:rsidRDefault="00463921" w:rsidP="0046392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622"/>
        <w:gridCol w:w="2623"/>
        <w:gridCol w:w="2622"/>
        <w:gridCol w:w="2623"/>
      </w:tblGrid>
      <w:tr w:rsidR="00463921" w:rsidRPr="007250F5" w14:paraId="40CBE2E5" w14:textId="77777777" w:rsidTr="00322C71">
        <w:tc>
          <w:tcPr>
            <w:tcW w:w="5245" w:type="dxa"/>
            <w:shd w:val="clear" w:color="auto" w:fill="D9D9D9" w:themeFill="background1" w:themeFillShade="D9"/>
          </w:tcPr>
          <w:p w14:paraId="0F55EB87" w14:textId="19251032" w:rsidR="00463921" w:rsidRPr="00463921" w:rsidRDefault="00463921" w:rsidP="00463921">
            <w:pPr>
              <w:spacing w:line="264" w:lineRule="exact"/>
              <w:ind w:right="257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C21609" w:rsidRPr="00C21609">
              <w:rPr>
                <w:rFonts w:ascii="Calibri" w:eastAsia="Calibri" w:hAnsi="Calibri" w:cs="Calibri"/>
                <w:spacing w:val="-1"/>
                <w:position w:val="1"/>
              </w:rPr>
              <w:t>Utiliser des techniques et des tactiques d’attaque adaptées pour favoriser des occasions de marquer et mobiliser des moyens de défense pour s'opposer.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E395289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28205053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7AB6520C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3F7684A7" w14:textId="4C358C7A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4,5                                        5</w:t>
            </w:r>
          </w:p>
        </w:tc>
      </w:tr>
      <w:tr w:rsidR="00463921" w:rsidRPr="007250F5" w14:paraId="6B7E8699" w14:textId="77777777" w:rsidTr="00322C7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68CC3811" w14:textId="77777777"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 w:rsidR="008D5805"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622" w:type="dxa"/>
          </w:tcPr>
          <w:p w14:paraId="7D8FCBF3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</w:tcPr>
          <w:p w14:paraId="10901913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2" w:type="dxa"/>
          </w:tcPr>
          <w:p w14:paraId="031EA1AF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</w:tcPr>
          <w:p w14:paraId="492D5765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FFE824E" w14:textId="77777777"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463921" w:rsidRPr="007250F5" w14:paraId="4F751359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11D9EBBE" w14:textId="77777777"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0357FCF" w14:textId="77777777" w:rsidR="00463921" w:rsidRPr="00861B9F" w:rsidRDefault="0046392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463921" w:rsidRPr="007250F5" w14:paraId="27A044B7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59740D94" w14:textId="23262E50"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</w:t>
            </w:r>
            <w:r w:rsidRPr="003A7327">
              <w:rPr>
                <w:rFonts w:cstheme="minorHAnsi"/>
              </w:rPr>
              <w:t xml:space="preserve">: </w:t>
            </w:r>
            <w:r w:rsidR="00921943" w:rsidRPr="003A7327">
              <w:rPr>
                <w:rFonts w:cstheme="minorHAnsi"/>
              </w:rPr>
              <w:t>Persévérer face à la difficulté et accepter la répétition pour améliorer son efficacité motrice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39D536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B5486A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A7F58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823E64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7F570819" w14:textId="77777777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4A78F7C6" w14:textId="7E14E483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8D5805">
              <w:rPr>
                <w:rFonts w:cstheme="minorHAnsi"/>
                <w:i/>
                <w:iCs/>
              </w:rPr>
              <w:t>prévision et mémorisation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  <w:r w:rsidR="003A732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552" w:type="dxa"/>
          </w:tcPr>
          <w:p w14:paraId="1DC631DC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7390F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78D8850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BB30F1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181D81C9" w14:textId="77777777" w:rsidTr="00857831">
        <w:trPr>
          <w:trHeight w:val="272"/>
        </w:trPr>
        <w:tc>
          <w:tcPr>
            <w:tcW w:w="5245" w:type="dxa"/>
          </w:tcPr>
          <w:p w14:paraId="48DE9500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79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070CD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F83BCB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EC807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084A7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E65B37F" w14:textId="77777777" w:rsidTr="00857831">
        <w:trPr>
          <w:trHeight w:val="272"/>
        </w:trPr>
        <w:tc>
          <w:tcPr>
            <w:tcW w:w="5245" w:type="dxa"/>
          </w:tcPr>
          <w:p w14:paraId="3F08CB98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4253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775C50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11D379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EA5D1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0329C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5EAB6B8D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0EA3D593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847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4511F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CFE97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3CF3F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8344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0038B5A5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7149EA8B" w14:textId="2621B974"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921943" w:rsidRPr="003A7327">
              <w:rPr>
                <w:rFonts w:cstheme="minorHAnsi"/>
              </w:rPr>
              <w:t>Terminer la rencontre et accepter la défaite ou la victoire dans le respect de l’adversaire ; intégrer les règles et s’impliquer dans les rôles sociaux pour permettre le bon déroulement du jeu.</w:t>
            </w:r>
          </w:p>
        </w:tc>
        <w:tc>
          <w:tcPr>
            <w:tcW w:w="2552" w:type="dxa"/>
            <w:vAlign w:val="center"/>
          </w:tcPr>
          <w:p w14:paraId="3BB7CD0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1541938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0FC5AA44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D21AEB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2A5FCD43" w14:textId="77777777" w:rsidTr="00857831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1A9D2487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8D5805">
              <w:rPr>
                <w:rFonts w:cstheme="minorHAnsi"/>
                <w:i/>
                <w:iCs/>
              </w:rPr>
              <w:t>utilisation critères /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198F219E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30972B0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819021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18304E6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248B2F54" w14:textId="77777777" w:rsidTr="00857831">
        <w:trPr>
          <w:trHeight w:val="272"/>
        </w:trPr>
        <w:tc>
          <w:tcPr>
            <w:tcW w:w="5245" w:type="dxa"/>
          </w:tcPr>
          <w:p w14:paraId="385257C9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7456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9FE88B2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4CEE3D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0086EE6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6E9350A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AF17BF8" w14:textId="77777777" w:rsidTr="00857831">
        <w:trPr>
          <w:trHeight w:val="272"/>
        </w:trPr>
        <w:tc>
          <w:tcPr>
            <w:tcW w:w="5245" w:type="dxa"/>
          </w:tcPr>
          <w:p w14:paraId="0AA376C5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8638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C10217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51E060B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27EA425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60FED2F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19858334" w14:textId="77777777" w:rsidTr="00857831">
        <w:trPr>
          <w:trHeight w:val="272"/>
        </w:trPr>
        <w:tc>
          <w:tcPr>
            <w:tcW w:w="5245" w:type="dxa"/>
          </w:tcPr>
          <w:p w14:paraId="0D2DB230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12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D198DC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8615A9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9DE503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40B9232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3B4CFCB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3207300B" w14:textId="6483F5C0" w:rsidR="00463921" w:rsidRPr="00861B9F" w:rsidRDefault="00463921" w:rsidP="008D5805">
            <w:pPr>
              <w:spacing w:line="242" w:lineRule="auto"/>
              <w:ind w:left="64"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921943" w:rsidRPr="003A7327">
              <w:rPr>
                <w:rFonts w:cstheme="minorHAnsi"/>
              </w:rPr>
              <w:t>Se préparer et systématiser sa préparation générale et spécifique pour être en pleine possession de ses moyens lors de la confrontation.</w:t>
            </w:r>
          </w:p>
        </w:tc>
        <w:tc>
          <w:tcPr>
            <w:tcW w:w="2552" w:type="dxa"/>
            <w:vAlign w:val="center"/>
          </w:tcPr>
          <w:p w14:paraId="58CADAC7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7937FAC0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739B9E9E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342111CE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4EDDD80E" w14:textId="77777777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7A949548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5 (</w:t>
            </w:r>
            <w:r w:rsidR="008D5805">
              <w:rPr>
                <w:rFonts w:cstheme="minorHAnsi"/>
                <w:i/>
                <w:iCs/>
              </w:rPr>
              <w:t>préparation / prestation à une échéance donnée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312FD2C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B62497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0A677D7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D505BC8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6D79AA2F" w14:textId="77777777" w:rsidTr="00857831">
        <w:trPr>
          <w:trHeight w:val="272"/>
        </w:trPr>
        <w:tc>
          <w:tcPr>
            <w:tcW w:w="5245" w:type="dxa"/>
          </w:tcPr>
          <w:p w14:paraId="2FB6671B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6658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39E3E5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68CB618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D697FE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35C0D5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5F4D1A5D" w14:textId="77777777" w:rsidTr="00857831">
        <w:trPr>
          <w:trHeight w:val="272"/>
        </w:trPr>
        <w:tc>
          <w:tcPr>
            <w:tcW w:w="5245" w:type="dxa"/>
          </w:tcPr>
          <w:p w14:paraId="6F82C183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3396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646A2EC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5EE4F39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106239C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23506C0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988B34A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BF9491D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7209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576A38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36BF1D2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F28CA39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AE2CAB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473D7E95" w14:textId="77777777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C52F6AB" w14:textId="50DFA086" w:rsidR="00463921" w:rsidRPr="00FE0885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3A7327" w:rsidRPr="003A7327">
              <w:rPr>
                <w:rFonts w:cstheme="minorHAnsi"/>
              </w:rPr>
              <w:t>Connaître les pratiques sportives dans la société contemporaine pour situer et comprendre le sens des pratiques scolaires.</w:t>
            </w:r>
          </w:p>
        </w:tc>
        <w:tc>
          <w:tcPr>
            <w:tcW w:w="2552" w:type="dxa"/>
            <w:vAlign w:val="center"/>
          </w:tcPr>
          <w:p w14:paraId="15CE07B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1C09D7A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40A33760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5090349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50E3D9A6" w14:textId="77777777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1D2E0727" w14:textId="77777777" w:rsidR="00463921" w:rsidRPr="00FE0885" w:rsidRDefault="0046392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>(</w:t>
            </w:r>
            <w:r w:rsidR="008D5805">
              <w:rPr>
                <w:rFonts w:cstheme="minorHAnsi"/>
                <w:i/>
                <w:iCs/>
              </w:rPr>
              <w:t>enrichissement / éléments de culture, de vocabulaire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14:paraId="09D521A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079169A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064F35A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BD8A2A1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10FC4F6B" w14:textId="77777777" w:rsidTr="00857831">
        <w:trPr>
          <w:trHeight w:val="272"/>
        </w:trPr>
        <w:tc>
          <w:tcPr>
            <w:tcW w:w="5245" w:type="dxa"/>
          </w:tcPr>
          <w:p w14:paraId="50218301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2554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0ABA51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3E83FA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3FDE2E7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49A9C52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A85FD4C" w14:textId="77777777" w:rsidTr="00857831">
        <w:trPr>
          <w:trHeight w:val="272"/>
        </w:trPr>
        <w:tc>
          <w:tcPr>
            <w:tcW w:w="5245" w:type="dxa"/>
          </w:tcPr>
          <w:p w14:paraId="3A7F79D6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2999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771E8E6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7800977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49BECCB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7C0CD0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A3DF929" w14:textId="77777777" w:rsidTr="00857831">
        <w:trPr>
          <w:trHeight w:val="272"/>
        </w:trPr>
        <w:tc>
          <w:tcPr>
            <w:tcW w:w="5245" w:type="dxa"/>
          </w:tcPr>
          <w:p w14:paraId="01534D91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2021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3D3580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DE46EF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0F81D320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028D1A7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368C8C3D" w14:textId="77777777" w:rsidR="00463921" w:rsidRPr="007250F5" w:rsidRDefault="00463921" w:rsidP="00463921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858A" w14:textId="77777777" w:rsidR="00F85FA2" w:rsidRDefault="00F85FA2" w:rsidP="00774A9E">
      <w:pPr>
        <w:spacing w:after="0" w:line="240" w:lineRule="auto"/>
      </w:pPr>
      <w:r>
        <w:separator/>
      </w:r>
    </w:p>
  </w:endnote>
  <w:endnote w:type="continuationSeparator" w:id="0">
    <w:p w14:paraId="0D6722FE" w14:textId="77777777" w:rsidR="00F85FA2" w:rsidRDefault="00F85FA2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407F" w14:textId="77777777" w:rsidR="00F85FA2" w:rsidRDefault="00F85FA2" w:rsidP="00774A9E">
      <w:pPr>
        <w:spacing w:after="0" w:line="240" w:lineRule="auto"/>
      </w:pPr>
      <w:r>
        <w:separator/>
      </w:r>
    </w:p>
  </w:footnote>
  <w:footnote w:type="continuationSeparator" w:id="0">
    <w:p w14:paraId="52397719" w14:textId="77777777" w:rsidR="00F85FA2" w:rsidRDefault="00F85FA2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AE70" w14:textId="77777777" w:rsidR="00857831" w:rsidRDefault="00857831">
    <w:pPr>
      <w:pStyle w:val="En-tte"/>
    </w:pPr>
  </w:p>
  <w:p w14:paraId="0853DD40" w14:textId="77777777"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5539F"/>
    <w:rsid w:val="0011663D"/>
    <w:rsid w:val="0012109D"/>
    <w:rsid w:val="0013036C"/>
    <w:rsid w:val="001564DA"/>
    <w:rsid w:val="001614EB"/>
    <w:rsid w:val="001957FD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22C71"/>
    <w:rsid w:val="00365D66"/>
    <w:rsid w:val="00370FE7"/>
    <w:rsid w:val="003912D7"/>
    <w:rsid w:val="00392555"/>
    <w:rsid w:val="003A7327"/>
    <w:rsid w:val="003D6267"/>
    <w:rsid w:val="00463921"/>
    <w:rsid w:val="004D6070"/>
    <w:rsid w:val="004D6815"/>
    <w:rsid w:val="00536657"/>
    <w:rsid w:val="00585DA6"/>
    <w:rsid w:val="005A6FEE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75DAB"/>
    <w:rsid w:val="00792F71"/>
    <w:rsid w:val="007E73B4"/>
    <w:rsid w:val="00805872"/>
    <w:rsid w:val="00842AF6"/>
    <w:rsid w:val="00854F1A"/>
    <w:rsid w:val="00857831"/>
    <w:rsid w:val="00861B9F"/>
    <w:rsid w:val="00876B23"/>
    <w:rsid w:val="008D5805"/>
    <w:rsid w:val="00921943"/>
    <w:rsid w:val="009A287B"/>
    <w:rsid w:val="009D7247"/>
    <w:rsid w:val="00A17E27"/>
    <w:rsid w:val="00A458DA"/>
    <w:rsid w:val="00A86B38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21609"/>
    <w:rsid w:val="00C328FA"/>
    <w:rsid w:val="00C576EA"/>
    <w:rsid w:val="00C73774"/>
    <w:rsid w:val="00C743FE"/>
    <w:rsid w:val="00C829F0"/>
    <w:rsid w:val="00CB07E4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EC64BA"/>
    <w:rsid w:val="00EE4E37"/>
    <w:rsid w:val="00F155C7"/>
    <w:rsid w:val="00F258EF"/>
    <w:rsid w:val="00F85FA2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E27A3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281-6197-4348-90D6-10AF6C48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matthieu mandry</cp:lastModifiedBy>
  <cp:revision>16</cp:revision>
  <dcterms:created xsi:type="dcterms:W3CDTF">2020-08-28T08:39:00Z</dcterms:created>
  <dcterms:modified xsi:type="dcterms:W3CDTF">2020-10-14T10:58:00Z</dcterms:modified>
</cp:coreProperties>
</file>