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8064" w14:textId="77777777" w:rsidR="001A63AE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>
        <w:rPr>
          <w:rFonts w:cstheme="minorHAnsi"/>
          <w:b/>
          <w:color w:val="ED7D31" w:themeColor="accent2"/>
          <w:sz w:val="36"/>
          <w:szCs w:val="36"/>
        </w:rPr>
        <w:t>Annexe 5</w:t>
      </w:r>
    </w:p>
    <w:p w14:paraId="54A0677A" w14:textId="77777777" w:rsidR="001A63AE" w:rsidRPr="00B75CEA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2ème ÉDITION DU TROPHÉE </w:t>
      </w:r>
    </w:p>
    <w:p w14:paraId="28AE8392" w14:textId="77777777" w:rsidR="001A63AE" w:rsidRPr="00B75CEA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JEAN – MARC KIENY - L’ALSACE RECUISINÉE ® </w:t>
      </w:r>
    </w:p>
    <w:p w14:paraId="49FA401F" w14:textId="77777777" w:rsidR="001A63AE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Mardi 26 avril 2022 – Château Haut-Koenigsbourg </w:t>
      </w:r>
    </w:p>
    <w:p w14:paraId="207AB510" w14:textId="77777777" w:rsidR="001A63AE" w:rsidRPr="00C43936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>
        <w:rPr>
          <w:noProof/>
        </w:rPr>
        <w:drawing>
          <wp:inline distT="0" distB="0" distL="0" distR="0" wp14:anchorId="0034656A" wp14:editId="752338E5">
            <wp:extent cx="1535378" cy="1778635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3" cy="179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0EB73" w14:textId="77777777" w:rsidR="001A63AE" w:rsidRPr="001A63AE" w:rsidRDefault="001A63AE" w:rsidP="001A63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1A63AE">
        <w:rPr>
          <w:rFonts w:cstheme="minorHAnsi"/>
          <w:b/>
          <w:color w:val="ED7D31" w:themeColor="accent2"/>
          <w:sz w:val="36"/>
          <w:szCs w:val="36"/>
        </w:rPr>
        <w:t>Les organisateurs et partenaires</w:t>
      </w:r>
    </w:p>
    <w:p w14:paraId="52D55CF0" w14:textId="77777777" w:rsidR="001A63AE" w:rsidRDefault="001A63AE" w:rsidP="001A63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E1F"/>
        </w:rPr>
      </w:pPr>
    </w:p>
    <w:p w14:paraId="5E5B4BF0" w14:textId="77777777" w:rsidR="001A63AE" w:rsidRDefault="001A63AE" w:rsidP="001A63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E1F"/>
        </w:rPr>
      </w:pPr>
      <w:r>
        <w:rPr>
          <w:rFonts w:cstheme="minorHAnsi"/>
          <w:color w:val="221E1F"/>
        </w:rPr>
        <w:t xml:space="preserve">Pour l’organisation de cette deuxième édition, avec l’appui précieux de Maurice </w:t>
      </w:r>
      <w:proofErr w:type="spellStart"/>
      <w:r>
        <w:rPr>
          <w:rFonts w:cstheme="minorHAnsi"/>
          <w:color w:val="221E1F"/>
        </w:rPr>
        <w:t>Roeckel</w:t>
      </w:r>
      <w:proofErr w:type="spellEnd"/>
      <w:r>
        <w:rPr>
          <w:rFonts w:cstheme="minorHAnsi"/>
          <w:color w:val="221E1F"/>
        </w:rPr>
        <w:t xml:space="preserve"> (ancien secrétaire général des Etoiles d’alsace), les partenaires suivants se sont mobilisés. Grand merci à eux.</w:t>
      </w:r>
    </w:p>
    <w:p w14:paraId="6F7D0D7A" w14:textId="77777777" w:rsidR="001A63AE" w:rsidRDefault="001A63AE" w:rsidP="001A63AE"/>
    <w:p w14:paraId="2B7AF29D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Alsace Qualité</w:t>
      </w:r>
    </w:p>
    <w:p w14:paraId="26BA3D17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Alsace Destination Tourisme (ADT)</w:t>
      </w:r>
    </w:p>
    <w:p w14:paraId="51C65CD8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 xml:space="preserve">Maison Kieny </w:t>
      </w:r>
    </w:p>
    <w:p w14:paraId="41E49ADE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Région Grand Est</w:t>
      </w:r>
    </w:p>
    <w:p w14:paraId="7A160CAA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Collectivité européenne d’Alsace</w:t>
      </w:r>
    </w:p>
    <w:p w14:paraId="3AF0C3AE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Château du Haut-</w:t>
      </w:r>
      <w:proofErr w:type="spellStart"/>
      <w:r>
        <w:t>Koenisbourg</w:t>
      </w:r>
      <w:proofErr w:type="spellEnd"/>
    </w:p>
    <w:p w14:paraId="418FAFAB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 xml:space="preserve">Fédération des Chefs d’Alsace </w:t>
      </w:r>
    </w:p>
    <w:p w14:paraId="40531B92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CIVA (Vins d’Alsace)</w:t>
      </w:r>
    </w:p>
    <w:p w14:paraId="4F5591D2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Eberhardt (Fournisseur des cuisines)</w:t>
      </w:r>
    </w:p>
    <w:p w14:paraId="20C800B4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OLCA (Office Langue et culture alsaciennes)</w:t>
      </w:r>
    </w:p>
    <w:p w14:paraId="33CFC3F2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Corporations des fleuristes du Haut-Rhin et Bas-Rhin</w:t>
      </w:r>
    </w:p>
    <w:p w14:paraId="449CEA7D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UMIH 68 – UMIH 67</w:t>
      </w:r>
    </w:p>
    <w:p w14:paraId="52DC9380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Carola</w:t>
      </w:r>
    </w:p>
    <w:p w14:paraId="73138A63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 xml:space="preserve">Licorne </w:t>
      </w:r>
      <w:proofErr w:type="spellStart"/>
      <w:r>
        <w:t>Elsass</w:t>
      </w:r>
      <w:proofErr w:type="spellEnd"/>
    </w:p>
    <w:p w14:paraId="4FB0DF97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AZ traiteur</w:t>
      </w:r>
    </w:p>
    <w:p w14:paraId="4F7E85C9" w14:textId="77777777" w:rsidR="001A63AE" w:rsidRDefault="001A63AE" w:rsidP="00732A5C">
      <w:pPr>
        <w:pStyle w:val="Paragraphedeliste"/>
        <w:numPr>
          <w:ilvl w:val="0"/>
          <w:numId w:val="7"/>
        </w:numPr>
      </w:pPr>
      <w:r>
        <w:t>Laurent Kieny Pâtisserie</w:t>
      </w:r>
    </w:p>
    <w:p w14:paraId="43DF595E" w14:textId="77777777" w:rsidR="001A63AE" w:rsidRDefault="001A63AE" w:rsidP="001A63AE">
      <w:pPr>
        <w:jc w:val="center"/>
      </w:pPr>
    </w:p>
    <w:sectPr w:rsidR="001A6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9392" w14:textId="77777777" w:rsidR="00824FBE" w:rsidRDefault="00824FBE" w:rsidP="008E0794">
      <w:pPr>
        <w:spacing w:after="0" w:line="240" w:lineRule="auto"/>
      </w:pPr>
      <w:r>
        <w:separator/>
      </w:r>
    </w:p>
  </w:endnote>
  <w:endnote w:type="continuationSeparator" w:id="0">
    <w:p w14:paraId="61D0813C" w14:textId="77777777" w:rsidR="00824FBE" w:rsidRDefault="00824FBE" w:rsidP="008E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2595" w14:textId="77777777" w:rsidR="008E0794" w:rsidRDefault="008E0794" w:rsidP="008E0794">
    <w:pPr>
      <w:pStyle w:val="Pieddepage"/>
      <w:pBdr>
        <w:top w:val="single" w:sz="4" w:space="1" w:color="auto"/>
      </w:pBdr>
    </w:pPr>
    <w:r>
      <w:rPr>
        <w:noProof/>
      </w:rPr>
      <w:drawing>
        <wp:inline distT="0" distB="0" distL="0" distR="0" wp14:anchorId="666D0F36" wp14:editId="00ED849B">
          <wp:extent cx="588645" cy="681903"/>
          <wp:effectExtent l="0" t="0" r="1905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84" cy="71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E0794">
      <w:rPr>
        <w:b/>
        <w:i/>
        <w:sz w:val="20"/>
      </w:rPr>
      <w:t xml:space="preserve">Edition 2022 - </w:t>
    </w:r>
    <w:r w:rsidRPr="008E0794">
      <w:rPr>
        <w:b/>
        <w:i/>
        <w:sz w:val="20"/>
      </w:rPr>
      <w:fldChar w:fldCharType="begin"/>
    </w:r>
    <w:r w:rsidRPr="008E0794">
      <w:rPr>
        <w:b/>
        <w:i/>
        <w:sz w:val="20"/>
      </w:rPr>
      <w:instrText xml:space="preserve"> PAGE   \* MERGEFORMAT </w:instrText>
    </w:r>
    <w:r w:rsidRPr="008E0794">
      <w:rPr>
        <w:b/>
        <w:i/>
        <w:sz w:val="20"/>
      </w:rPr>
      <w:fldChar w:fldCharType="separate"/>
    </w:r>
    <w:r w:rsidRPr="008E0794">
      <w:rPr>
        <w:b/>
        <w:i/>
        <w:noProof/>
        <w:sz w:val="20"/>
      </w:rPr>
      <w:t>1</w:t>
    </w:r>
    <w:r w:rsidRPr="008E0794">
      <w:rPr>
        <w:b/>
        <w:i/>
        <w:sz w:val="20"/>
      </w:rPr>
      <w:fldChar w:fldCharType="end"/>
    </w:r>
    <w:r w:rsidRPr="008E0794">
      <w:rPr>
        <w:b/>
        <w:i/>
        <w:sz w:val="20"/>
      </w:rPr>
      <w:t xml:space="preserve"> / </w:t>
    </w:r>
    <w:r w:rsidRPr="008E0794">
      <w:rPr>
        <w:b/>
        <w:i/>
        <w:sz w:val="20"/>
      </w:rPr>
      <w:fldChar w:fldCharType="begin"/>
    </w:r>
    <w:r w:rsidRPr="008E0794">
      <w:rPr>
        <w:b/>
        <w:i/>
        <w:sz w:val="20"/>
      </w:rPr>
      <w:instrText xml:space="preserve"> NUMPAGES   \* MERGEFORMAT </w:instrText>
    </w:r>
    <w:r w:rsidRPr="008E0794">
      <w:rPr>
        <w:b/>
        <w:i/>
        <w:sz w:val="20"/>
      </w:rPr>
      <w:fldChar w:fldCharType="separate"/>
    </w:r>
    <w:r w:rsidRPr="008E0794">
      <w:rPr>
        <w:b/>
        <w:i/>
        <w:noProof/>
        <w:sz w:val="20"/>
      </w:rPr>
      <w:t>5</w:t>
    </w:r>
    <w:r w:rsidRPr="008E0794">
      <w:rPr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3477" w14:textId="77777777" w:rsidR="00824FBE" w:rsidRDefault="00824FBE" w:rsidP="008E0794">
      <w:pPr>
        <w:spacing w:after="0" w:line="240" w:lineRule="auto"/>
      </w:pPr>
      <w:r>
        <w:separator/>
      </w:r>
    </w:p>
  </w:footnote>
  <w:footnote w:type="continuationSeparator" w:id="0">
    <w:p w14:paraId="67EF0331" w14:textId="77777777" w:rsidR="00824FBE" w:rsidRDefault="00824FBE" w:rsidP="008E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657C5"/>
    <w:multiLevelType w:val="hybridMultilevel"/>
    <w:tmpl w:val="5AF19B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66D72"/>
    <w:multiLevelType w:val="hybridMultilevel"/>
    <w:tmpl w:val="471A1EAA"/>
    <w:lvl w:ilvl="0" w:tplc="68B69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08E"/>
    <w:multiLevelType w:val="hybridMultilevel"/>
    <w:tmpl w:val="2E90D1E8"/>
    <w:lvl w:ilvl="0" w:tplc="835A7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9BA"/>
    <w:multiLevelType w:val="hybridMultilevel"/>
    <w:tmpl w:val="2AC6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461"/>
    <w:multiLevelType w:val="hybridMultilevel"/>
    <w:tmpl w:val="8E224E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788C"/>
    <w:multiLevelType w:val="hybridMultilevel"/>
    <w:tmpl w:val="EF2E679C"/>
    <w:lvl w:ilvl="0" w:tplc="68B69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3041E"/>
    <w:multiLevelType w:val="hybridMultilevel"/>
    <w:tmpl w:val="66CAB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6910">
    <w:abstractNumId w:val="2"/>
  </w:num>
  <w:num w:numId="2" w16cid:durableId="2038922263">
    <w:abstractNumId w:val="0"/>
  </w:num>
  <w:num w:numId="3" w16cid:durableId="1326589114">
    <w:abstractNumId w:val="4"/>
  </w:num>
  <w:num w:numId="4" w16cid:durableId="1921132348">
    <w:abstractNumId w:val="5"/>
  </w:num>
  <w:num w:numId="5" w16cid:durableId="566191330">
    <w:abstractNumId w:val="1"/>
  </w:num>
  <w:num w:numId="6" w16cid:durableId="1371304696">
    <w:abstractNumId w:val="3"/>
  </w:num>
  <w:num w:numId="7" w16cid:durableId="152644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49"/>
    <w:rsid w:val="00025A77"/>
    <w:rsid w:val="000E615E"/>
    <w:rsid w:val="001A63AE"/>
    <w:rsid w:val="00215014"/>
    <w:rsid w:val="00224793"/>
    <w:rsid w:val="00227AD6"/>
    <w:rsid w:val="00246107"/>
    <w:rsid w:val="0025162B"/>
    <w:rsid w:val="00254E5C"/>
    <w:rsid w:val="00316714"/>
    <w:rsid w:val="00340C88"/>
    <w:rsid w:val="003F2B75"/>
    <w:rsid w:val="00457C31"/>
    <w:rsid w:val="00470BF1"/>
    <w:rsid w:val="0050390B"/>
    <w:rsid w:val="00525FF4"/>
    <w:rsid w:val="00545066"/>
    <w:rsid w:val="0059738D"/>
    <w:rsid w:val="005D6BA1"/>
    <w:rsid w:val="005F0F5A"/>
    <w:rsid w:val="00643898"/>
    <w:rsid w:val="006649D6"/>
    <w:rsid w:val="006C5917"/>
    <w:rsid w:val="00732A5C"/>
    <w:rsid w:val="00745287"/>
    <w:rsid w:val="007C035F"/>
    <w:rsid w:val="007D40A3"/>
    <w:rsid w:val="00824FBE"/>
    <w:rsid w:val="00893001"/>
    <w:rsid w:val="008E0794"/>
    <w:rsid w:val="008F0432"/>
    <w:rsid w:val="00921575"/>
    <w:rsid w:val="009A7EC9"/>
    <w:rsid w:val="009B5BCD"/>
    <w:rsid w:val="009E5083"/>
    <w:rsid w:val="00A14473"/>
    <w:rsid w:val="00AD0A25"/>
    <w:rsid w:val="00B41381"/>
    <w:rsid w:val="00B84E75"/>
    <w:rsid w:val="00BB438C"/>
    <w:rsid w:val="00BE2B86"/>
    <w:rsid w:val="00BF365C"/>
    <w:rsid w:val="00C11F6F"/>
    <w:rsid w:val="00CD7DF4"/>
    <w:rsid w:val="00CE31FB"/>
    <w:rsid w:val="00D10E33"/>
    <w:rsid w:val="00D2450B"/>
    <w:rsid w:val="00D57049"/>
    <w:rsid w:val="00DD376F"/>
    <w:rsid w:val="00DE31EE"/>
    <w:rsid w:val="00DE71E0"/>
    <w:rsid w:val="00E545E7"/>
    <w:rsid w:val="00EF594F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40D5"/>
  <w15:chartTrackingRefBased/>
  <w15:docId w15:val="{26CA5C63-6A38-4647-B93B-ACBF299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70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049"/>
    <w:rPr>
      <w:color w:val="605E5C"/>
      <w:shd w:val="clear" w:color="auto" w:fill="E1DFDD"/>
    </w:rPr>
  </w:style>
  <w:style w:type="paragraph" w:customStyle="1" w:styleId="Default">
    <w:name w:val="Default"/>
    <w:rsid w:val="009E5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36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F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794"/>
  </w:style>
  <w:style w:type="paragraph" w:styleId="Pieddepage">
    <w:name w:val="footer"/>
    <w:basedOn w:val="Normal"/>
    <w:link w:val="PieddepageCar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3884-CCF8-48A1-93CC-E2353E2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sebastien deschenes</cp:lastModifiedBy>
  <cp:revision>2</cp:revision>
  <dcterms:created xsi:type="dcterms:W3CDTF">2022-04-30T11:25:00Z</dcterms:created>
  <dcterms:modified xsi:type="dcterms:W3CDTF">2022-04-30T11:25:00Z</dcterms:modified>
</cp:coreProperties>
</file>