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38" w:rsidRDefault="00B10538">
      <w:pPr>
        <w:pStyle w:val="Titre"/>
      </w:pPr>
      <w:bookmarkStart w:id="0" w:name="_GoBack"/>
      <w:bookmarkEnd w:id="0"/>
      <w:r>
        <w:t xml:space="preserve">Fiche </w:t>
      </w:r>
      <w:r w:rsidR="004A061A">
        <w:t xml:space="preserve">d’Intention </w:t>
      </w:r>
      <w:r>
        <w:t xml:space="preserve">Pédagogique de </w:t>
      </w:r>
      <w:r w:rsidR="00DF422B">
        <w:t>PPAE</w:t>
      </w:r>
    </w:p>
    <w:p w:rsidR="00B10538" w:rsidRDefault="00B10538">
      <w:pPr>
        <w:rPr>
          <w:sz w:val="12"/>
          <w:szCs w:val="12"/>
        </w:rPr>
      </w:pPr>
    </w:p>
    <w:tbl>
      <w:tblPr>
        <w:tblW w:w="152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20"/>
        <w:gridCol w:w="720"/>
        <w:gridCol w:w="2779"/>
        <w:gridCol w:w="6095"/>
        <w:gridCol w:w="2646"/>
      </w:tblGrid>
      <w:tr w:rsidR="00B10538" w:rsidTr="00DF422B">
        <w:tc>
          <w:tcPr>
            <w:tcW w:w="370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538" w:rsidRDefault="00B10538" w:rsidP="006A6C71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Date </w:t>
            </w:r>
            <w:r w:rsidR="004A061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15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0538" w:rsidRDefault="00DF422B" w:rsidP="00DF422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Thème de la Pratique Professionnelle en Atelier Expérimental</w:t>
            </w:r>
          </w:p>
        </w:tc>
      </w:tr>
      <w:tr w:rsidR="00B10538" w:rsidTr="00DF422B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10538" w:rsidRDefault="00B10538" w:rsidP="00DF422B">
            <w:pPr>
              <w:spacing w:before="60" w:after="60"/>
              <w:rPr>
                <w:sz w:val="22"/>
                <w:szCs w:val="22"/>
                <w:lang w:val="en-GB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Classe</w:t>
            </w:r>
            <w:proofErr w:type="spellEnd"/>
            <w:r>
              <w:rPr>
                <w:sz w:val="22"/>
                <w:szCs w:val="22"/>
                <w:lang w:val="en-GB"/>
              </w:rPr>
              <w:t> :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</w:t>
            </w:r>
            <w:r w:rsidR="00DF422B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 xml:space="preserve"> BAC PRO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10538" w:rsidRDefault="00B10538" w:rsidP="004A061A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Durée</w:t>
            </w:r>
            <w:r>
              <w:rPr>
                <w:sz w:val="22"/>
                <w:szCs w:val="22"/>
              </w:rPr>
              <w:t xml:space="preserve"> : </w:t>
            </w:r>
            <w:r w:rsidR="004A061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h.</w:t>
            </w:r>
          </w:p>
        </w:tc>
        <w:tc>
          <w:tcPr>
            <w:tcW w:w="115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538" w:rsidRDefault="006A6C71" w:rsidP="006A6C71">
            <w:pPr>
              <w:jc w:val="center"/>
              <w:rPr>
                <w:sz w:val="22"/>
                <w:szCs w:val="22"/>
              </w:rPr>
            </w:pPr>
            <w:r>
              <w:t xml:space="preserve">RÉCEPTION DES MARCHANDISES : </w:t>
            </w:r>
            <w:r>
              <w:sym w:font="Wingdings" w:char="F0E0"/>
            </w:r>
            <w:r>
              <w:t xml:space="preserve"> CONTRÔLE</w:t>
            </w:r>
            <w:r>
              <w:sym w:font="Wingdings" w:char="F0E0"/>
            </w:r>
            <w:r>
              <w:t xml:space="preserve"> STOCKAGE</w:t>
            </w:r>
          </w:p>
        </w:tc>
      </w:tr>
      <w:tr w:rsidR="00B10538">
        <w:tc>
          <w:tcPr>
            <w:tcW w:w="37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10538" w:rsidRDefault="00DF422B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a</w:t>
            </w:r>
          </w:p>
        </w:tc>
        <w:tc>
          <w:tcPr>
            <w:tcW w:w="115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10538" w:rsidRDefault="00B10538">
            <w:pPr>
              <w:rPr>
                <w:sz w:val="6"/>
                <w:szCs w:val="6"/>
              </w:rPr>
            </w:pPr>
          </w:p>
        </w:tc>
      </w:tr>
      <w:tr w:rsidR="007C4243" w:rsidTr="007C4243">
        <w:trPr>
          <w:trHeight w:val="330"/>
        </w:trPr>
        <w:tc>
          <w:tcPr>
            <w:tcW w:w="1258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4243" w:rsidRDefault="007C4243" w:rsidP="007C4243">
            <w:pPr>
              <w:spacing w:before="60" w:after="60"/>
              <w:jc w:val="center"/>
              <w:rPr>
                <w:sz w:val="18"/>
                <w:szCs w:val="22"/>
              </w:rPr>
            </w:pPr>
            <w:r>
              <w:rPr>
                <w:rFonts w:ascii="Book Antiqua" w:hAnsi="Book Antiqua"/>
                <w:b/>
                <w:bCs/>
                <w:sz w:val="18"/>
                <w:szCs w:val="22"/>
              </w:rPr>
              <w:t>Référentiel</w:t>
            </w:r>
          </w:p>
        </w:tc>
        <w:tc>
          <w:tcPr>
            <w:tcW w:w="264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7C4243" w:rsidRPr="00120EB4" w:rsidRDefault="007C4243">
            <w:pPr>
              <w:spacing w:before="60" w:after="60"/>
              <w:jc w:val="center"/>
              <w:rPr>
                <w:sz w:val="18"/>
                <w:szCs w:val="22"/>
                <w:u w:val="single"/>
              </w:rPr>
            </w:pPr>
            <w:r w:rsidRPr="00120EB4">
              <w:rPr>
                <w:rFonts w:ascii="Book Antiqua" w:hAnsi="Book Antiqua"/>
                <w:b/>
                <w:bCs/>
                <w:sz w:val="18"/>
                <w:szCs w:val="22"/>
                <w:u w:val="single"/>
              </w:rPr>
              <w:t>Evaluations</w:t>
            </w:r>
          </w:p>
          <w:p w:rsidR="007C4243" w:rsidRDefault="00A822AF">
            <w:pPr>
              <w:spacing w:before="60" w:after="60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Règles d’hygiène</w:t>
            </w:r>
          </w:p>
          <w:p w:rsidR="00A822AF" w:rsidRDefault="00A822AF">
            <w:pPr>
              <w:spacing w:before="60" w:after="60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Mise en place des postes</w:t>
            </w:r>
          </w:p>
          <w:p w:rsidR="007C4243" w:rsidRPr="004A061A" w:rsidRDefault="007C4243" w:rsidP="004A061A"/>
          <w:p w:rsidR="007C4243" w:rsidRDefault="007C4243" w:rsidP="004A061A">
            <w:pPr>
              <w:spacing w:before="60" w:after="60"/>
              <w:rPr>
                <w:sz w:val="18"/>
                <w:szCs w:val="22"/>
              </w:rPr>
            </w:pPr>
          </w:p>
        </w:tc>
      </w:tr>
      <w:tr w:rsidR="007C4243" w:rsidTr="00DF422B">
        <w:trPr>
          <w:trHeight w:val="1985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43" w:rsidRPr="007C4243" w:rsidRDefault="007C4243" w:rsidP="00DF422B">
            <w:pPr>
              <w:contextualSpacing/>
              <w:rPr>
                <w:sz w:val="16"/>
                <w:szCs w:val="16"/>
              </w:rPr>
            </w:pPr>
            <w:r w:rsidRPr="007C4243">
              <w:rPr>
                <w:sz w:val="16"/>
                <w:szCs w:val="16"/>
              </w:rPr>
              <w:t xml:space="preserve">C1-2.1 Réaliser les préparations préliminaires premières </w:t>
            </w:r>
          </w:p>
          <w:p w:rsidR="007C4243" w:rsidRPr="007C4243" w:rsidRDefault="007C4243" w:rsidP="00DF422B">
            <w:pPr>
              <w:contextualSpacing/>
              <w:rPr>
                <w:sz w:val="16"/>
                <w:szCs w:val="16"/>
              </w:rPr>
            </w:pPr>
            <w:r w:rsidRPr="007C4243">
              <w:rPr>
                <w:sz w:val="16"/>
                <w:szCs w:val="16"/>
              </w:rPr>
              <w:t>C2-1.1 Communiquer au sein d’une équipe, de la structure</w:t>
            </w:r>
          </w:p>
          <w:p w:rsidR="007C4243" w:rsidRPr="007C4243" w:rsidRDefault="007C4243" w:rsidP="00DF422B">
            <w:pPr>
              <w:contextualSpacing/>
              <w:rPr>
                <w:sz w:val="16"/>
                <w:szCs w:val="16"/>
              </w:rPr>
            </w:pPr>
            <w:r w:rsidRPr="007C4243">
              <w:rPr>
                <w:sz w:val="16"/>
                <w:szCs w:val="16"/>
              </w:rPr>
              <w:t xml:space="preserve">C4-2.1 Réceptionner et contrôler les produits livrés  </w:t>
            </w:r>
          </w:p>
          <w:p w:rsidR="007C4243" w:rsidRDefault="007C4243" w:rsidP="00DF422B">
            <w:pPr>
              <w:contextualSpacing/>
              <w:rPr>
                <w:sz w:val="16"/>
                <w:szCs w:val="16"/>
              </w:rPr>
            </w:pPr>
            <w:r w:rsidRPr="007C4243">
              <w:rPr>
                <w:sz w:val="16"/>
                <w:szCs w:val="16"/>
              </w:rPr>
              <w:t xml:space="preserve">C4-2.2 Réaliser les opérations de déconditionnement et de conditionnement </w:t>
            </w:r>
          </w:p>
          <w:p w:rsidR="006A6C71" w:rsidRDefault="007C4243" w:rsidP="006A6C71">
            <w:pPr>
              <w:contextualSpacing/>
              <w:rPr>
                <w:sz w:val="16"/>
                <w:szCs w:val="16"/>
              </w:rPr>
            </w:pPr>
            <w:r w:rsidRPr="007C4243">
              <w:rPr>
                <w:sz w:val="16"/>
                <w:szCs w:val="16"/>
              </w:rPr>
              <w:t>C4-2.3 Stocker les produits</w:t>
            </w:r>
          </w:p>
          <w:p w:rsidR="006A6C71" w:rsidRPr="007C4243" w:rsidRDefault="006A6C71" w:rsidP="006A6C71">
            <w:pPr>
              <w:contextualSpacing/>
              <w:rPr>
                <w:sz w:val="16"/>
                <w:szCs w:val="16"/>
              </w:rPr>
            </w:pPr>
            <w:r w:rsidRPr="007C4243">
              <w:rPr>
                <w:sz w:val="16"/>
                <w:szCs w:val="16"/>
              </w:rPr>
              <w:t xml:space="preserve">C5-1.2 Respecter les dispositions réglementaires, les règles d’hygiène, de santé et de sécurité </w:t>
            </w:r>
          </w:p>
          <w:p w:rsidR="006A6C71" w:rsidRPr="007C4243" w:rsidRDefault="006A6C71" w:rsidP="006A6C71">
            <w:pPr>
              <w:contextualSpacing/>
              <w:rPr>
                <w:sz w:val="16"/>
                <w:szCs w:val="16"/>
              </w:rPr>
            </w:pPr>
            <w:r w:rsidRPr="007C4243">
              <w:rPr>
                <w:sz w:val="16"/>
                <w:szCs w:val="16"/>
              </w:rPr>
              <w:t xml:space="preserve">C5-1.3 Intégrer les dimensions liées à l’environnement et au développement durable dans sa pratique professionnelle </w:t>
            </w:r>
          </w:p>
          <w:p w:rsidR="006A6C71" w:rsidRPr="007C4243" w:rsidRDefault="006A6C71" w:rsidP="006A6C71">
            <w:pPr>
              <w:contextualSpacing/>
              <w:rPr>
                <w:sz w:val="16"/>
                <w:szCs w:val="16"/>
              </w:rPr>
            </w:pPr>
            <w:r w:rsidRPr="007C4243">
              <w:rPr>
                <w:sz w:val="16"/>
                <w:szCs w:val="16"/>
              </w:rPr>
              <w:t xml:space="preserve">C5-2.1 Contrôler la qualité sanitaire des matières premières et des productions </w:t>
            </w:r>
          </w:p>
          <w:p w:rsidR="006A6C71" w:rsidRPr="007C4243" w:rsidRDefault="006A6C71" w:rsidP="006A6C71">
            <w:pPr>
              <w:contextualSpacing/>
              <w:rPr>
                <w:sz w:val="16"/>
                <w:szCs w:val="16"/>
              </w:rPr>
            </w:pPr>
            <w:r w:rsidRPr="007C4243">
              <w:rPr>
                <w:sz w:val="16"/>
                <w:szCs w:val="16"/>
              </w:rPr>
              <w:t>C5-2.2 Contrôler la qualité organoleptique des matières premières et des productions</w:t>
            </w:r>
          </w:p>
          <w:p w:rsidR="007C4243" w:rsidRDefault="006A6C71" w:rsidP="006A6C71">
            <w:pPr>
              <w:contextualSpacing/>
              <w:rPr>
                <w:rFonts w:ascii="Book Antiqua" w:hAnsi="Book Antiqua"/>
                <w:b/>
                <w:bCs/>
                <w:sz w:val="18"/>
                <w:szCs w:val="22"/>
              </w:rPr>
            </w:pPr>
            <w:r w:rsidRPr="007C4243">
              <w:rPr>
                <w:sz w:val="16"/>
                <w:szCs w:val="16"/>
              </w:rPr>
              <w:t>C5-2.3 Contrôler la qualité marchande des matières premières et des productions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C71" w:rsidRDefault="006A6C71" w:rsidP="006A6C71">
            <w:pPr>
              <w:pStyle w:val="Paragraphedeliste"/>
              <w:numPr>
                <w:ilvl w:val="0"/>
                <w:numId w:val="21"/>
              </w:numPr>
            </w:pPr>
            <w:r>
              <w:t>être capable de contrôler une marchandise</w:t>
            </w:r>
          </w:p>
          <w:p w:rsidR="006A6C71" w:rsidRDefault="006A6C71" w:rsidP="006A6C71">
            <w:pPr>
              <w:numPr>
                <w:ilvl w:val="0"/>
                <w:numId w:val="13"/>
              </w:numPr>
              <w:ind w:right="112"/>
              <w:rPr>
                <w:bCs/>
              </w:rPr>
            </w:pPr>
            <w:r>
              <w:t xml:space="preserve">être capable de </w:t>
            </w:r>
            <w:r w:rsidRPr="0070303E">
              <w:rPr>
                <w:bCs/>
              </w:rPr>
              <w:t>énumérer les critères de qualité à vérifier lors d’une livraison</w:t>
            </w:r>
            <w:r>
              <w:rPr>
                <w:bCs/>
              </w:rPr>
              <w:t>.</w:t>
            </w:r>
          </w:p>
          <w:p w:rsidR="007C4243" w:rsidRPr="006A6C71" w:rsidRDefault="006A6C71" w:rsidP="006A6C71">
            <w:pPr>
              <w:numPr>
                <w:ilvl w:val="0"/>
                <w:numId w:val="13"/>
              </w:numPr>
              <w:ind w:right="112"/>
              <w:rPr>
                <w:bCs/>
              </w:rPr>
            </w:pPr>
            <w:r>
              <w:t>être capable de stocker les produits selon les règles en vigueur</w:t>
            </w:r>
            <w:r w:rsidRPr="006A6C71">
              <w:rPr>
                <w:rFonts w:ascii="Book Antiqua" w:hAnsi="Book Antiqua"/>
                <w:b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2646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C4243" w:rsidRDefault="007C4243">
            <w:pPr>
              <w:spacing w:before="60" w:after="60"/>
              <w:jc w:val="center"/>
              <w:rPr>
                <w:rFonts w:ascii="Book Antiqua" w:hAnsi="Book Antiqua"/>
                <w:b/>
                <w:bCs/>
                <w:sz w:val="18"/>
                <w:szCs w:val="22"/>
              </w:rPr>
            </w:pPr>
          </w:p>
        </w:tc>
      </w:tr>
      <w:tr w:rsidR="007C4243" w:rsidTr="007C4243">
        <w:trPr>
          <w:trHeight w:val="2304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4243" w:rsidRDefault="007C4243">
            <w:pPr>
              <w:pStyle w:val="Titre2"/>
              <w:rPr>
                <w:sz w:val="18"/>
              </w:rPr>
            </w:pPr>
            <w:r>
              <w:rPr>
                <w:sz w:val="18"/>
              </w:rPr>
              <w:t>Objectifs opérationnels</w:t>
            </w:r>
          </w:p>
          <w:p w:rsidR="00DF422B" w:rsidRPr="00DF422B" w:rsidRDefault="00120EB4" w:rsidP="00DF422B">
            <w:pPr>
              <w:numPr>
                <w:ilvl w:val="0"/>
                <w:numId w:val="11"/>
              </w:numPr>
              <w:tabs>
                <w:tab w:val="clear" w:pos="720"/>
                <w:tab w:val="num" w:pos="3402"/>
              </w:tabs>
              <w:spacing w:before="60" w:after="60"/>
              <w:ind w:left="340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Adapter des méthodes de conservations en fonction des aliments à traiter</w:t>
            </w:r>
          </w:p>
          <w:p w:rsidR="007C4243" w:rsidRPr="00120EB4" w:rsidRDefault="00120EB4" w:rsidP="00120EB4">
            <w:pPr>
              <w:numPr>
                <w:ilvl w:val="0"/>
                <w:numId w:val="11"/>
              </w:numPr>
              <w:tabs>
                <w:tab w:val="clear" w:pos="720"/>
                <w:tab w:val="num" w:pos="3402"/>
              </w:tabs>
              <w:spacing w:before="60" w:after="60"/>
              <w:ind w:left="3402"/>
              <w:rPr>
                <w:sz w:val="18"/>
                <w:szCs w:val="20"/>
              </w:rPr>
            </w:pPr>
            <w:r w:rsidRPr="00120EB4">
              <w:rPr>
                <w:sz w:val="18"/>
                <w:szCs w:val="20"/>
              </w:rPr>
              <w:t>Analyser et déterminer les antioxydants à utiliser</w:t>
            </w:r>
            <w:r>
              <w:rPr>
                <w:sz w:val="18"/>
                <w:szCs w:val="20"/>
              </w:rPr>
              <w:t xml:space="preserve"> suivant l’application culinaire</w:t>
            </w:r>
          </w:p>
          <w:p w:rsidR="00120EB4" w:rsidRDefault="00120EB4" w:rsidP="00120EB4">
            <w:pPr>
              <w:numPr>
                <w:ilvl w:val="0"/>
                <w:numId w:val="11"/>
              </w:numPr>
              <w:tabs>
                <w:tab w:val="clear" w:pos="720"/>
                <w:tab w:val="num" w:pos="3402"/>
              </w:tabs>
              <w:spacing w:before="60" w:after="60"/>
              <w:ind w:left="3402"/>
              <w:rPr>
                <w:sz w:val="18"/>
                <w:szCs w:val="20"/>
              </w:rPr>
            </w:pPr>
            <w:r w:rsidRPr="00120EB4">
              <w:rPr>
                <w:sz w:val="18"/>
                <w:szCs w:val="20"/>
              </w:rPr>
              <w:t>Appliquer le paquet hygiène</w:t>
            </w:r>
          </w:p>
          <w:p w:rsidR="00120EB4" w:rsidRPr="00120EB4" w:rsidRDefault="00120EB4" w:rsidP="00120EB4">
            <w:pPr>
              <w:numPr>
                <w:ilvl w:val="0"/>
                <w:numId w:val="11"/>
              </w:numPr>
              <w:tabs>
                <w:tab w:val="clear" w:pos="720"/>
                <w:tab w:val="num" w:pos="3402"/>
              </w:tabs>
              <w:spacing w:before="60" w:after="60"/>
              <w:ind w:left="340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Respecter les consignes </w:t>
            </w:r>
          </w:p>
          <w:p w:rsidR="00120EB4" w:rsidRDefault="00120EB4" w:rsidP="00120EB4">
            <w:pPr>
              <w:pStyle w:val="En-tte"/>
              <w:widowControl/>
              <w:tabs>
                <w:tab w:val="clear" w:pos="4536"/>
                <w:tab w:val="clear" w:pos="9072"/>
              </w:tabs>
              <w:spacing w:before="60" w:after="60"/>
              <w:ind w:left="3402"/>
              <w:rPr>
                <w:rFonts w:ascii="Book Antiqua" w:hAnsi="Book Antiqua"/>
                <w:b/>
                <w:bCs/>
                <w:sz w:val="18"/>
                <w:szCs w:val="22"/>
              </w:rPr>
            </w:pPr>
          </w:p>
        </w:tc>
      </w:tr>
      <w:tr w:rsidR="00B10538">
        <w:tc>
          <w:tcPr>
            <w:tcW w:w="29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10538" w:rsidRDefault="00B10538">
            <w:pPr>
              <w:rPr>
                <w:sz w:val="6"/>
                <w:szCs w:val="6"/>
              </w:rPr>
            </w:pPr>
          </w:p>
        </w:tc>
        <w:tc>
          <w:tcPr>
            <w:tcW w:w="122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10538" w:rsidRDefault="00B10538">
            <w:pPr>
              <w:rPr>
                <w:sz w:val="6"/>
                <w:szCs w:val="6"/>
              </w:rPr>
            </w:pPr>
          </w:p>
        </w:tc>
      </w:tr>
      <w:tr w:rsidR="00B10538">
        <w:tc>
          <w:tcPr>
            <w:tcW w:w="152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538" w:rsidRDefault="00B10538">
            <w:pPr>
              <w:spacing w:before="60" w:after="6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Pré requis</w:t>
            </w:r>
          </w:p>
          <w:p w:rsidR="00B10538" w:rsidRDefault="00B10538">
            <w:pPr>
              <w:spacing w:before="60" w:after="60"/>
              <w:rPr>
                <w:i/>
                <w:iCs/>
                <w:sz w:val="16"/>
                <w:szCs w:val="20"/>
              </w:rPr>
            </w:pPr>
            <w:r>
              <w:rPr>
                <w:rFonts w:ascii="Book Antiqua" w:hAnsi="Book Antiqua"/>
                <w:i/>
                <w:iCs/>
                <w:sz w:val="16"/>
                <w:szCs w:val="22"/>
              </w:rPr>
              <w:t xml:space="preserve">Disciplinaires </w:t>
            </w:r>
            <w:r>
              <w:rPr>
                <w:i/>
                <w:iCs/>
                <w:sz w:val="16"/>
                <w:szCs w:val="22"/>
              </w:rPr>
              <w:t xml:space="preserve">: </w:t>
            </w:r>
            <w:r w:rsidR="00DF422B">
              <w:rPr>
                <w:i/>
                <w:iCs/>
                <w:sz w:val="16"/>
                <w:szCs w:val="22"/>
              </w:rPr>
              <w:t>S</w:t>
            </w:r>
            <w:r w:rsidR="004A061A">
              <w:rPr>
                <w:sz w:val="16"/>
                <w:szCs w:val="20"/>
              </w:rPr>
              <w:t>éance TP</w:t>
            </w:r>
          </w:p>
          <w:p w:rsidR="00B10538" w:rsidRDefault="00B10538">
            <w:pPr>
              <w:spacing w:before="60" w:after="60"/>
              <w:rPr>
                <w:rFonts w:ascii="Book Antiqua" w:hAnsi="Book Antiqua"/>
                <w:i/>
                <w:iCs/>
                <w:sz w:val="16"/>
                <w:szCs w:val="22"/>
              </w:rPr>
            </w:pPr>
            <w:r>
              <w:rPr>
                <w:rFonts w:ascii="Book Antiqua" w:hAnsi="Book Antiqua"/>
                <w:i/>
                <w:iCs/>
                <w:sz w:val="16"/>
                <w:szCs w:val="22"/>
              </w:rPr>
              <w:t>Interdisciplinaires</w:t>
            </w:r>
            <w:r>
              <w:rPr>
                <w:sz w:val="16"/>
                <w:szCs w:val="22"/>
              </w:rPr>
              <w:t xml:space="preserve"> : </w:t>
            </w:r>
            <w:r w:rsidR="006A6C71">
              <w:rPr>
                <w:sz w:val="16"/>
                <w:szCs w:val="20"/>
              </w:rPr>
              <w:t xml:space="preserve">SA </w:t>
            </w:r>
          </w:p>
          <w:p w:rsidR="00B10538" w:rsidRDefault="00B10538" w:rsidP="004A061A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ascii="Book Antiqua" w:hAnsi="Book Antiqua"/>
                <w:i/>
                <w:iCs/>
                <w:sz w:val="16"/>
                <w:szCs w:val="22"/>
              </w:rPr>
              <w:t>Professionnels</w:t>
            </w:r>
            <w:r>
              <w:rPr>
                <w:i/>
                <w:iCs/>
                <w:sz w:val="16"/>
                <w:szCs w:val="22"/>
              </w:rPr>
              <w:t> </w:t>
            </w:r>
            <w:r>
              <w:rPr>
                <w:sz w:val="16"/>
                <w:szCs w:val="22"/>
              </w:rPr>
              <w:t xml:space="preserve">: </w:t>
            </w:r>
            <w:r w:rsidR="004A061A">
              <w:rPr>
                <w:sz w:val="16"/>
                <w:szCs w:val="22"/>
              </w:rPr>
              <w:t>PFMP</w:t>
            </w:r>
            <w:r>
              <w:rPr>
                <w:sz w:val="16"/>
                <w:szCs w:val="22"/>
              </w:rPr>
              <w:t xml:space="preserve"> </w:t>
            </w:r>
          </w:p>
        </w:tc>
      </w:tr>
      <w:tr w:rsidR="00B10538">
        <w:tc>
          <w:tcPr>
            <w:tcW w:w="29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10538" w:rsidRDefault="00B10538">
            <w:pPr>
              <w:rPr>
                <w:sz w:val="6"/>
                <w:szCs w:val="6"/>
              </w:rPr>
            </w:pPr>
          </w:p>
        </w:tc>
        <w:tc>
          <w:tcPr>
            <w:tcW w:w="122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10538" w:rsidRDefault="00B10538">
            <w:pPr>
              <w:rPr>
                <w:sz w:val="6"/>
                <w:szCs w:val="6"/>
              </w:rPr>
            </w:pPr>
          </w:p>
        </w:tc>
      </w:tr>
      <w:tr w:rsidR="00B10538">
        <w:tc>
          <w:tcPr>
            <w:tcW w:w="152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538" w:rsidRDefault="00B10538">
            <w:pPr>
              <w:spacing w:before="60" w:after="60"/>
              <w:jc w:val="center"/>
              <w:rPr>
                <w:sz w:val="20"/>
                <w:szCs w:val="22"/>
              </w:rPr>
            </w:pPr>
            <w:r>
              <w:rPr>
                <w:rFonts w:ascii="Book Antiqua" w:hAnsi="Book Antiqua"/>
                <w:b/>
                <w:bCs/>
                <w:sz w:val="20"/>
                <w:szCs w:val="22"/>
              </w:rPr>
              <w:t>Support</w:t>
            </w:r>
            <w:r>
              <w:rPr>
                <w:b/>
                <w:bCs/>
                <w:sz w:val="20"/>
                <w:szCs w:val="22"/>
              </w:rPr>
              <w:t>s</w:t>
            </w:r>
          </w:p>
          <w:p w:rsidR="004A061A" w:rsidRDefault="00A822AF" w:rsidP="004A061A">
            <w:pPr>
              <w:contextualSpacing/>
              <w:rPr>
                <w:rFonts w:ascii="Book Antiqua" w:hAnsi="Book Antiqua"/>
                <w:i/>
                <w:iCs/>
                <w:sz w:val="18"/>
                <w:szCs w:val="22"/>
              </w:rPr>
            </w:pPr>
            <w:r>
              <w:rPr>
                <w:rFonts w:ascii="Book Antiqua" w:hAnsi="Book Antiqua"/>
                <w:i/>
                <w:iCs/>
                <w:sz w:val="18"/>
                <w:szCs w:val="22"/>
              </w:rPr>
              <w:t>Document d’analyse</w:t>
            </w:r>
          </w:p>
          <w:p w:rsidR="00A822AF" w:rsidRDefault="00A822AF" w:rsidP="004A061A">
            <w:pPr>
              <w:contextualSpacing/>
              <w:rPr>
                <w:rFonts w:ascii="Book Antiqua" w:hAnsi="Book Antiqua"/>
                <w:i/>
                <w:iCs/>
                <w:sz w:val="18"/>
                <w:szCs w:val="22"/>
              </w:rPr>
            </w:pPr>
            <w:r>
              <w:rPr>
                <w:rFonts w:ascii="Book Antiqua" w:hAnsi="Book Antiqua"/>
                <w:i/>
                <w:iCs/>
                <w:sz w:val="18"/>
                <w:szCs w:val="22"/>
              </w:rPr>
              <w:t>Document de synthèse</w:t>
            </w:r>
          </w:p>
          <w:p w:rsidR="00A822AF" w:rsidRDefault="00A822AF" w:rsidP="004A061A">
            <w:pPr>
              <w:contextualSpacing/>
              <w:rPr>
                <w:sz w:val="18"/>
                <w:szCs w:val="22"/>
              </w:rPr>
            </w:pPr>
            <w:r>
              <w:rPr>
                <w:rFonts w:ascii="Book Antiqua" w:hAnsi="Book Antiqua"/>
                <w:i/>
                <w:iCs/>
                <w:sz w:val="18"/>
                <w:szCs w:val="22"/>
              </w:rPr>
              <w:t xml:space="preserve">Économat </w:t>
            </w:r>
          </w:p>
        </w:tc>
      </w:tr>
      <w:tr w:rsidR="00B10538">
        <w:trPr>
          <w:trHeight w:val="79"/>
        </w:trPr>
        <w:tc>
          <w:tcPr>
            <w:tcW w:w="152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10538" w:rsidRDefault="00B10538">
            <w:pPr>
              <w:rPr>
                <w:b/>
                <w:bCs/>
                <w:sz w:val="6"/>
                <w:szCs w:val="6"/>
              </w:rPr>
            </w:pPr>
          </w:p>
        </w:tc>
      </w:tr>
      <w:tr w:rsidR="00B10538">
        <w:tc>
          <w:tcPr>
            <w:tcW w:w="152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10538" w:rsidRDefault="00B10538">
            <w:pPr>
              <w:rPr>
                <w:b/>
                <w:bCs/>
                <w:sz w:val="6"/>
                <w:szCs w:val="6"/>
              </w:rPr>
            </w:pPr>
          </w:p>
        </w:tc>
      </w:tr>
      <w:tr w:rsidR="00B10538">
        <w:tc>
          <w:tcPr>
            <w:tcW w:w="152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538" w:rsidRDefault="00B10538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Synthèse, observations et modifications</w:t>
            </w:r>
            <w:r>
              <w:rPr>
                <w:sz w:val="22"/>
                <w:szCs w:val="22"/>
              </w:rPr>
              <w:t> :</w:t>
            </w:r>
          </w:p>
        </w:tc>
      </w:tr>
    </w:tbl>
    <w:p w:rsidR="00B10538" w:rsidRDefault="00B10538">
      <w:pPr>
        <w:sectPr w:rsidR="00B10538">
          <w:headerReference w:type="default" r:id="rId9"/>
          <w:footerReference w:type="default" r:id="rId10"/>
          <w:pgSz w:w="16838" w:h="11906" w:orient="landscape"/>
          <w:pgMar w:top="284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838"/>
        <w:gridCol w:w="3240"/>
        <w:gridCol w:w="1800"/>
        <w:gridCol w:w="1260"/>
        <w:gridCol w:w="1725"/>
      </w:tblGrid>
      <w:tr w:rsidR="00B10538" w:rsidTr="00120F6B">
        <w:tc>
          <w:tcPr>
            <w:tcW w:w="950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0538" w:rsidRDefault="00B10538" w:rsidP="004A061A">
            <w:pPr>
              <w:jc w:val="center"/>
              <w:rPr>
                <w:rFonts w:ascii="Collage" w:hAnsi="Collage"/>
                <w:b/>
                <w:bCs/>
                <w:sz w:val="36"/>
                <w:szCs w:val="36"/>
              </w:rPr>
            </w:pPr>
            <w:r>
              <w:rPr>
                <w:rFonts w:ascii="Collage" w:hAnsi="Collage"/>
                <w:b/>
                <w:bCs/>
                <w:sz w:val="36"/>
                <w:szCs w:val="36"/>
              </w:rPr>
              <w:lastRenderedPageBreak/>
              <w:t>Mode Opératoire</w:t>
            </w:r>
          </w:p>
          <w:p w:rsidR="00B10538" w:rsidRDefault="00B10538" w:rsidP="004A061A">
            <w:pPr>
              <w:jc w:val="center"/>
              <w:rPr>
                <w:rFonts w:ascii="Collage" w:hAnsi="Collage"/>
                <w:b/>
                <w:bCs/>
                <w:sz w:val="36"/>
                <w:szCs w:val="36"/>
              </w:rPr>
            </w:pPr>
          </w:p>
          <w:p w:rsidR="00B10538" w:rsidRDefault="00B10538" w:rsidP="004A061A">
            <w:pPr>
              <w:jc w:val="center"/>
              <w:rPr>
                <w:rFonts w:ascii="Collage" w:hAnsi="Collage"/>
                <w:b/>
                <w:bCs/>
                <w:sz w:val="36"/>
                <w:szCs w:val="36"/>
              </w:rPr>
            </w:pPr>
          </w:p>
          <w:p w:rsidR="00B10538" w:rsidRDefault="00B10538" w:rsidP="004A061A">
            <w:pPr>
              <w:jc w:val="center"/>
              <w:rPr>
                <w:b/>
                <w:bCs/>
                <w:color w:val="339966"/>
                <w:sz w:val="12"/>
                <w:szCs w:val="12"/>
              </w:rPr>
            </w:pPr>
          </w:p>
        </w:tc>
      </w:tr>
      <w:tr w:rsidR="00B10538" w:rsidTr="00120F6B">
        <w:trPr>
          <w:cantSplit/>
          <w:trHeight w:val="285"/>
        </w:trPr>
        <w:tc>
          <w:tcPr>
            <w:tcW w:w="14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10538" w:rsidRDefault="00B10538" w:rsidP="004A061A">
            <w:pPr>
              <w:pStyle w:val="Titre3"/>
            </w:pPr>
            <w:r>
              <w:t>Chronologie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10538" w:rsidRDefault="00B10538" w:rsidP="004A061A">
            <w:pPr>
              <w:spacing w:before="60" w:after="60"/>
              <w:jc w:val="center"/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  <w:p w:rsidR="00B10538" w:rsidRDefault="00B10538" w:rsidP="004A061A">
            <w:pPr>
              <w:spacing w:before="60" w:after="6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Plan détaillé du cours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10538" w:rsidRDefault="00B10538" w:rsidP="004A061A">
            <w:pPr>
              <w:spacing w:before="60" w:after="6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Méthodes pédagogiques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10538" w:rsidRDefault="00B10538" w:rsidP="004A061A">
            <w:pPr>
              <w:spacing w:before="60" w:after="6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Activités de l’élève</w:t>
            </w:r>
          </w:p>
        </w:tc>
        <w:tc>
          <w:tcPr>
            <w:tcW w:w="1725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10538" w:rsidRDefault="00B10538" w:rsidP="004A061A">
            <w:pPr>
              <w:spacing w:before="60" w:after="6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Supports        et Outils</w:t>
            </w:r>
          </w:p>
        </w:tc>
      </w:tr>
      <w:tr w:rsidR="00B10538" w:rsidTr="00120F6B">
        <w:trPr>
          <w:cantSplit/>
          <w:trHeight w:val="360"/>
        </w:trPr>
        <w:tc>
          <w:tcPr>
            <w:tcW w:w="64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538" w:rsidRDefault="00B10538" w:rsidP="004A061A">
            <w:pPr>
              <w:ind w:left="-174" w:right="-16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4A061A">
              <w:rPr>
                <w:b/>
                <w:bCs/>
              </w:rPr>
              <w:t>ps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10538" w:rsidRDefault="00B10538" w:rsidP="004A061A">
            <w:pPr>
              <w:ind w:left="-47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4A061A">
              <w:rPr>
                <w:b/>
                <w:bCs/>
              </w:rPr>
              <w:t>umul</w:t>
            </w:r>
          </w:p>
        </w:tc>
        <w:tc>
          <w:tcPr>
            <w:tcW w:w="3240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10538" w:rsidRDefault="00B10538" w:rsidP="004A061A">
            <w:pPr>
              <w:spacing w:before="60" w:after="60"/>
              <w:jc w:val="center"/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10538" w:rsidRDefault="00B10538" w:rsidP="004A061A">
            <w:pPr>
              <w:spacing w:before="60" w:after="6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10538" w:rsidRDefault="00B10538" w:rsidP="004A061A">
            <w:pPr>
              <w:spacing w:before="60" w:after="6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10538" w:rsidRDefault="00B10538" w:rsidP="004A061A">
            <w:pPr>
              <w:spacing w:before="60" w:after="6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B10538" w:rsidTr="00DF422B">
        <w:trPr>
          <w:trHeight w:val="301"/>
        </w:trPr>
        <w:tc>
          <w:tcPr>
            <w:tcW w:w="64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10538" w:rsidRDefault="00120F6B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10538" w:rsidRDefault="00120F6B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</w:tcBorders>
            <w:vAlign w:val="center"/>
          </w:tcPr>
          <w:p w:rsidR="00B10538" w:rsidRPr="00DF422B" w:rsidRDefault="00B10538" w:rsidP="00DF422B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 w:rsidRPr="00DF422B">
              <w:rPr>
                <w:sz w:val="20"/>
                <w:szCs w:val="20"/>
              </w:rPr>
              <w:t>Appel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:rsidR="00B10538" w:rsidRPr="00DF422B" w:rsidRDefault="00B10538" w:rsidP="00DF422B">
            <w:pPr>
              <w:spacing w:before="60" w:after="60"/>
              <w:ind w:left="72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B10538" w:rsidRDefault="00B10538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</w:tcBorders>
            <w:vAlign w:val="center"/>
          </w:tcPr>
          <w:p w:rsidR="00B10538" w:rsidRDefault="00B10538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10538" w:rsidTr="00DF422B">
        <w:trPr>
          <w:trHeight w:val="301"/>
        </w:trPr>
        <w:tc>
          <w:tcPr>
            <w:tcW w:w="64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10538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0F6B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10538" w:rsidRDefault="00120EB4" w:rsidP="00120F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0F6B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</w:tcBorders>
            <w:vAlign w:val="center"/>
          </w:tcPr>
          <w:p w:rsidR="00B10538" w:rsidRPr="00DF422B" w:rsidRDefault="004A061A" w:rsidP="00DF422B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 w:rsidRPr="00DF422B">
              <w:rPr>
                <w:sz w:val="20"/>
                <w:szCs w:val="20"/>
              </w:rPr>
              <w:t>Évaluation</w:t>
            </w:r>
            <w:r w:rsidR="00B10538" w:rsidRPr="00DF422B">
              <w:rPr>
                <w:sz w:val="20"/>
                <w:szCs w:val="20"/>
              </w:rPr>
              <w:t xml:space="preserve"> cours précédent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:rsidR="00B10538" w:rsidRPr="00DF422B" w:rsidRDefault="004A061A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422B">
              <w:rPr>
                <w:sz w:val="20"/>
                <w:szCs w:val="20"/>
              </w:rPr>
              <w:t>Évaluation</w:t>
            </w:r>
            <w:r w:rsidR="00B10538" w:rsidRPr="00DF422B">
              <w:rPr>
                <w:sz w:val="20"/>
                <w:szCs w:val="20"/>
              </w:rPr>
              <w:t xml:space="preserve"> écrite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B10538" w:rsidRDefault="004A061A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Répondre</w:t>
            </w:r>
          </w:p>
        </w:tc>
        <w:tc>
          <w:tcPr>
            <w:tcW w:w="1725" w:type="dxa"/>
            <w:tcBorders>
              <w:top w:val="single" w:sz="6" w:space="0" w:color="auto"/>
            </w:tcBorders>
            <w:vAlign w:val="center"/>
          </w:tcPr>
          <w:p w:rsidR="00B10538" w:rsidRDefault="00B10538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élève à compléter</w:t>
            </w:r>
          </w:p>
        </w:tc>
      </w:tr>
      <w:tr w:rsidR="004A061A" w:rsidTr="00DF422B">
        <w:tc>
          <w:tcPr>
            <w:tcW w:w="645" w:type="dxa"/>
            <w:vAlign w:val="center"/>
          </w:tcPr>
          <w:p w:rsidR="004A061A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8" w:type="dxa"/>
            <w:vAlign w:val="center"/>
          </w:tcPr>
          <w:p w:rsidR="004A061A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40" w:type="dxa"/>
            <w:vAlign w:val="center"/>
          </w:tcPr>
          <w:p w:rsidR="004A061A" w:rsidRPr="00DF422B" w:rsidRDefault="00A822AF" w:rsidP="00DF422B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de la mise en situation</w:t>
            </w:r>
          </w:p>
        </w:tc>
        <w:tc>
          <w:tcPr>
            <w:tcW w:w="1800" w:type="dxa"/>
            <w:vAlign w:val="center"/>
          </w:tcPr>
          <w:p w:rsidR="004A061A" w:rsidRPr="00DF422B" w:rsidRDefault="004A061A" w:rsidP="00DF422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422B">
              <w:rPr>
                <w:sz w:val="20"/>
                <w:szCs w:val="20"/>
              </w:rPr>
              <w:t>Expositive</w:t>
            </w:r>
          </w:p>
          <w:p w:rsidR="004A061A" w:rsidRPr="00DF422B" w:rsidRDefault="004A061A" w:rsidP="00DF422B">
            <w:pPr>
              <w:spacing w:before="60" w:after="60"/>
              <w:ind w:left="65"/>
              <w:jc w:val="center"/>
              <w:rPr>
                <w:sz w:val="20"/>
                <w:szCs w:val="20"/>
              </w:rPr>
            </w:pPr>
            <w:r w:rsidRPr="00DF422B">
              <w:rPr>
                <w:sz w:val="20"/>
                <w:szCs w:val="20"/>
              </w:rPr>
              <w:t>avec Questionnement</w:t>
            </w:r>
          </w:p>
        </w:tc>
        <w:tc>
          <w:tcPr>
            <w:tcW w:w="1260" w:type="dxa"/>
            <w:vAlign w:val="center"/>
          </w:tcPr>
          <w:p w:rsidR="004A061A" w:rsidRDefault="004A061A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Écoute</w:t>
            </w:r>
            <w:r w:rsidR="00DF422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, répond</w:t>
            </w:r>
            <w:r w:rsidR="00DF422B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 xml:space="preserve"> et note</w:t>
            </w:r>
            <w:r w:rsidR="00DF422B">
              <w:rPr>
                <w:sz w:val="20"/>
                <w:szCs w:val="20"/>
              </w:rPr>
              <w:t>r</w:t>
            </w:r>
          </w:p>
        </w:tc>
        <w:tc>
          <w:tcPr>
            <w:tcW w:w="1725" w:type="dxa"/>
            <w:vAlign w:val="center"/>
          </w:tcPr>
          <w:p w:rsidR="004A061A" w:rsidRDefault="004A061A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4A061A" w:rsidRDefault="004A061A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élève à compléter</w:t>
            </w:r>
          </w:p>
        </w:tc>
      </w:tr>
      <w:tr w:rsidR="00DF422B" w:rsidTr="00DF422B">
        <w:tc>
          <w:tcPr>
            <w:tcW w:w="645" w:type="dxa"/>
            <w:vAlign w:val="center"/>
          </w:tcPr>
          <w:p w:rsidR="00DF422B" w:rsidRDefault="00DF422B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8" w:type="dxa"/>
            <w:vAlign w:val="center"/>
          </w:tcPr>
          <w:p w:rsidR="00DF422B" w:rsidRDefault="00120EB4" w:rsidP="00120F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40" w:type="dxa"/>
            <w:vAlign w:val="center"/>
          </w:tcPr>
          <w:p w:rsidR="00DF422B" w:rsidRPr="00DF422B" w:rsidRDefault="00DF422B" w:rsidP="00DF422B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 w:rsidRPr="00DF422B">
              <w:rPr>
                <w:sz w:val="20"/>
                <w:szCs w:val="20"/>
              </w:rPr>
              <w:t>Présentation du cours et des objectifs</w:t>
            </w:r>
          </w:p>
          <w:p w:rsidR="00DF422B" w:rsidRPr="00DF422B" w:rsidRDefault="00DF422B" w:rsidP="00DF422B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 w:rsidRPr="00DF422B">
              <w:rPr>
                <w:sz w:val="20"/>
                <w:szCs w:val="20"/>
              </w:rPr>
              <w:t>Accroche</w:t>
            </w:r>
          </w:p>
        </w:tc>
        <w:tc>
          <w:tcPr>
            <w:tcW w:w="1800" w:type="dxa"/>
            <w:vAlign w:val="center"/>
          </w:tcPr>
          <w:p w:rsidR="00DF422B" w:rsidRP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DF422B" w:rsidRP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422B">
              <w:rPr>
                <w:sz w:val="20"/>
                <w:szCs w:val="20"/>
              </w:rPr>
              <w:t>Magistrale</w:t>
            </w:r>
          </w:p>
        </w:tc>
        <w:tc>
          <w:tcPr>
            <w:tcW w:w="1260" w:type="dxa"/>
            <w:vAlign w:val="center"/>
          </w:tcPr>
          <w:p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Écouter</w:t>
            </w:r>
          </w:p>
        </w:tc>
        <w:tc>
          <w:tcPr>
            <w:tcW w:w="1725" w:type="dxa"/>
            <w:vAlign w:val="center"/>
          </w:tcPr>
          <w:p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</w:t>
            </w:r>
          </w:p>
          <w:p w:rsidR="00DF422B" w:rsidRDefault="00DF422B" w:rsidP="00A822A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Tableau</w:t>
            </w:r>
          </w:p>
        </w:tc>
      </w:tr>
      <w:tr w:rsidR="00DF422B" w:rsidTr="00DF422B">
        <w:tc>
          <w:tcPr>
            <w:tcW w:w="645" w:type="dxa"/>
            <w:vAlign w:val="center"/>
          </w:tcPr>
          <w:p w:rsidR="00DF422B" w:rsidRDefault="00DF422B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8" w:type="dxa"/>
            <w:vAlign w:val="center"/>
          </w:tcPr>
          <w:p w:rsidR="00DF422B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422B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:rsidR="00DF422B" w:rsidRDefault="00DF422B" w:rsidP="00DF422B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Distribution de l’exercice et explication des protocoles </w:t>
            </w:r>
          </w:p>
        </w:tc>
        <w:tc>
          <w:tcPr>
            <w:tcW w:w="1800" w:type="dxa"/>
            <w:vAlign w:val="center"/>
          </w:tcPr>
          <w:p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Écouter</w:t>
            </w:r>
          </w:p>
          <w:p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Répondre</w:t>
            </w:r>
          </w:p>
        </w:tc>
        <w:tc>
          <w:tcPr>
            <w:tcW w:w="1725" w:type="dxa"/>
            <w:vAlign w:val="center"/>
          </w:tcPr>
          <w:p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élève à compléter</w:t>
            </w:r>
          </w:p>
        </w:tc>
      </w:tr>
      <w:tr w:rsidR="00DF422B" w:rsidTr="00DF422B">
        <w:tc>
          <w:tcPr>
            <w:tcW w:w="645" w:type="dxa"/>
            <w:vAlign w:val="center"/>
          </w:tcPr>
          <w:p w:rsidR="00DF422B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8" w:type="dxa"/>
            <w:vAlign w:val="center"/>
          </w:tcPr>
          <w:p w:rsidR="00DF422B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240" w:type="dxa"/>
            <w:vAlign w:val="center"/>
          </w:tcPr>
          <w:p w:rsidR="00DF422B" w:rsidRPr="00DF422B" w:rsidRDefault="00DF422B" w:rsidP="00DF422B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 w:rsidRPr="00DF422B">
              <w:rPr>
                <w:sz w:val="20"/>
                <w:szCs w:val="20"/>
              </w:rPr>
              <w:t>Réalisation des expériences :</w:t>
            </w:r>
            <w:r w:rsidR="00A822AF">
              <w:rPr>
                <w:sz w:val="20"/>
                <w:szCs w:val="20"/>
              </w:rPr>
              <w:t xml:space="preserve"> atelier 2 et 3</w:t>
            </w:r>
          </w:p>
          <w:p w:rsidR="00DF422B" w:rsidRPr="00DF422B" w:rsidRDefault="00A822AF" w:rsidP="00DF422B">
            <w:pPr>
              <w:numPr>
                <w:ilvl w:val="0"/>
                <w:numId w:val="1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frais</w:t>
            </w:r>
          </w:p>
          <w:p w:rsidR="00DF422B" w:rsidRPr="00DF422B" w:rsidRDefault="00A822AF" w:rsidP="00DF422B">
            <w:pPr>
              <w:numPr>
                <w:ilvl w:val="0"/>
                <w:numId w:val="1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surgelés</w:t>
            </w:r>
          </w:p>
          <w:p w:rsidR="00A822AF" w:rsidRDefault="00A822AF" w:rsidP="00DF422B">
            <w:pPr>
              <w:numPr>
                <w:ilvl w:val="0"/>
                <w:numId w:val="1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Épicerie / économat</w:t>
            </w:r>
          </w:p>
          <w:p w:rsidR="00A822AF" w:rsidRDefault="00A822AF" w:rsidP="00DF422B">
            <w:pPr>
              <w:numPr>
                <w:ilvl w:val="0"/>
                <w:numId w:val="1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d’entretiens</w:t>
            </w:r>
          </w:p>
          <w:p w:rsidR="00DF422B" w:rsidRPr="00DF422B" w:rsidRDefault="00DF422B" w:rsidP="00A822AF">
            <w:pPr>
              <w:numPr>
                <w:ilvl w:val="0"/>
                <w:numId w:val="17"/>
              </w:numPr>
              <w:spacing w:before="60" w:after="60"/>
              <w:rPr>
                <w:sz w:val="20"/>
                <w:szCs w:val="20"/>
              </w:rPr>
            </w:pPr>
            <w:r w:rsidRPr="00A822AF">
              <w:rPr>
                <w:sz w:val="20"/>
                <w:szCs w:val="20"/>
              </w:rPr>
              <w:t xml:space="preserve"> </w:t>
            </w:r>
            <w:r w:rsidR="00A822AF">
              <w:rPr>
                <w:sz w:val="20"/>
                <w:szCs w:val="20"/>
              </w:rPr>
              <w:t>Lieux de stockage</w:t>
            </w:r>
          </w:p>
        </w:tc>
        <w:tc>
          <w:tcPr>
            <w:tcW w:w="1800" w:type="dxa"/>
            <w:vAlign w:val="center"/>
          </w:tcPr>
          <w:p w:rsidR="00DF422B" w:rsidRDefault="00120EB4" w:rsidP="006C7AF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Expérimentale </w:t>
            </w:r>
          </w:p>
        </w:tc>
        <w:tc>
          <w:tcPr>
            <w:tcW w:w="1260" w:type="dxa"/>
            <w:vAlign w:val="center"/>
          </w:tcPr>
          <w:p w:rsidR="00DF422B" w:rsidRDefault="00DF422B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DF422B" w:rsidRDefault="00DF422B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Analyser</w:t>
            </w:r>
          </w:p>
          <w:p w:rsidR="00DF422B" w:rsidRDefault="00DF422B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Noter </w:t>
            </w:r>
          </w:p>
        </w:tc>
        <w:tc>
          <w:tcPr>
            <w:tcW w:w="1725" w:type="dxa"/>
            <w:vAlign w:val="center"/>
          </w:tcPr>
          <w:p w:rsidR="00DF422B" w:rsidRDefault="00DF422B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élève à compléter</w:t>
            </w:r>
          </w:p>
        </w:tc>
      </w:tr>
      <w:tr w:rsidR="00DF422B" w:rsidTr="00DF422B">
        <w:trPr>
          <w:trHeight w:val="355"/>
        </w:trPr>
        <w:tc>
          <w:tcPr>
            <w:tcW w:w="645" w:type="dxa"/>
            <w:vAlign w:val="center"/>
          </w:tcPr>
          <w:p w:rsidR="00DF422B" w:rsidRDefault="00DF422B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8" w:type="dxa"/>
            <w:vAlign w:val="center"/>
          </w:tcPr>
          <w:p w:rsidR="00DF422B" w:rsidRDefault="00120EB4" w:rsidP="00120F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240" w:type="dxa"/>
            <w:vAlign w:val="center"/>
          </w:tcPr>
          <w:p w:rsidR="00DF422B" w:rsidRDefault="00DF422B" w:rsidP="00120EB4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le bilan</w:t>
            </w:r>
            <w:r w:rsidR="00120EB4">
              <w:rPr>
                <w:sz w:val="20"/>
                <w:szCs w:val="20"/>
              </w:rPr>
              <w:t>, mise en commun des expériences</w:t>
            </w:r>
          </w:p>
        </w:tc>
        <w:tc>
          <w:tcPr>
            <w:tcW w:w="1800" w:type="dxa"/>
            <w:vAlign w:val="center"/>
          </w:tcPr>
          <w:p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Expositive</w:t>
            </w:r>
          </w:p>
          <w:p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avec Questionnement</w:t>
            </w:r>
          </w:p>
        </w:tc>
        <w:tc>
          <w:tcPr>
            <w:tcW w:w="1260" w:type="dxa"/>
            <w:vAlign w:val="center"/>
          </w:tcPr>
          <w:p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Écouter</w:t>
            </w:r>
          </w:p>
          <w:p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Répondre</w:t>
            </w:r>
          </w:p>
          <w:p w:rsidR="00DF422B" w:rsidRDefault="00DF422B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Noter </w:t>
            </w:r>
          </w:p>
        </w:tc>
        <w:tc>
          <w:tcPr>
            <w:tcW w:w="1725" w:type="dxa"/>
            <w:vAlign w:val="center"/>
          </w:tcPr>
          <w:p w:rsidR="00120EB4" w:rsidRDefault="00120EB4" w:rsidP="00120E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</w:t>
            </w:r>
          </w:p>
          <w:p w:rsidR="00DF422B" w:rsidRDefault="00120EB4" w:rsidP="008162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Tableau</w:t>
            </w:r>
          </w:p>
        </w:tc>
      </w:tr>
      <w:tr w:rsidR="00120EB4" w:rsidTr="00DF422B">
        <w:trPr>
          <w:trHeight w:val="355"/>
        </w:trPr>
        <w:tc>
          <w:tcPr>
            <w:tcW w:w="645" w:type="dxa"/>
            <w:vAlign w:val="center"/>
          </w:tcPr>
          <w:p w:rsidR="00120EB4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8" w:type="dxa"/>
            <w:vAlign w:val="center"/>
          </w:tcPr>
          <w:p w:rsidR="00120EB4" w:rsidRDefault="00120EB4" w:rsidP="00120F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40" w:type="dxa"/>
            <w:vAlign w:val="center"/>
          </w:tcPr>
          <w:p w:rsidR="00120EB4" w:rsidRDefault="00120EB4" w:rsidP="00E04DB1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Nettoyage de la cuisine</w:t>
            </w:r>
          </w:p>
        </w:tc>
        <w:tc>
          <w:tcPr>
            <w:tcW w:w="1800" w:type="dxa"/>
            <w:vAlign w:val="center"/>
          </w:tcPr>
          <w:p w:rsidR="00120EB4" w:rsidRDefault="00120EB4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20EB4" w:rsidRDefault="00120EB4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120EB4" w:rsidRDefault="00120EB4" w:rsidP="00120EB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F422B" w:rsidTr="00DF422B">
        <w:trPr>
          <w:trHeight w:val="245"/>
        </w:trPr>
        <w:tc>
          <w:tcPr>
            <w:tcW w:w="645" w:type="dxa"/>
            <w:vAlign w:val="center"/>
          </w:tcPr>
          <w:p w:rsidR="00DF422B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8" w:type="dxa"/>
            <w:vAlign w:val="center"/>
          </w:tcPr>
          <w:p w:rsidR="00DF422B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240" w:type="dxa"/>
            <w:vAlign w:val="center"/>
          </w:tcPr>
          <w:p w:rsidR="00DF422B" w:rsidRDefault="00120EB4" w:rsidP="00DF422B">
            <w:pPr>
              <w:numPr>
                <w:ilvl w:val="0"/>
                <w:numId w:val="18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 </w:t>
            </w:r>
          </w:p>
        </w:tc>
        <w:tc>
          <w:tcPr>
            <w:tcW w:w="1800" w:type="dxa"/>
            <w:vAlign w:val="center"/>
          </w:tcPr>
          <w:p w:rsidR="00120EB4" w:rsidRDefault="00120EB4" w:rsidP="00120E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Expositive</w:t>
            </w:r>
          </w:p>
          <w:p w:rsidR="00DF422B" w:rsidRDefault="00120EB4" w:rsidP="00120E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avec Questionnement</w:t>
            </w:r>
          </w:p>
        </w:tc>
        <w:tc>
          <w:tcPr>
            <w:tcW w:w="1260" w:type="dxa"/>
            <w:vAlign w:val="center"/>
          </w:tcPr>
          <w:p w:rsidR="00120EB4" w:rsidRDefault="00120EB4" w:rsidP="00120E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Lire</w:t>
            </w:r>
          </w:p>
          <w:p w:rsidR="00120EB4" w:rsidRDefault="00120EB4" w:rsidP="00120E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Écouter</w:t>
            </w:r>
          </w:p>
          <w:p w:rsidR="00120EB4" w:rsidRDefault="00120EB4" w:rsidP="00120E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Répondre</w:t>
            </w:r>
          </w:p>
          <w:p w:rsidR="00DF422B" w:rsidRDefault="00120EB4" w:rsidP="00120E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Noter</w:t>
            </w:r>
          </w:p>
        </w:tc>
        <w:tc>
          <w:tcPr>
            <w:tcW w:w="1725" w:type="dxa"/>
            <w:vAlign w:val="center"/>
          </w:tcPr>
          <w:p w:rsidR="00DF422B" w:rsidRDefault="00120EB4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Polycopié </w:t>
            </w:r>
          </w:p>
        </w:tc>
      </w:tr>
      <w:tr w:rsidR="00120EB4" w:rsidTr="00DF422B">
        <w:trPr>
          <w:trHeight w:val="245"/>
        </w:trPr>
        <w:tc>
          <w:tcPr>
            <w:tcW w:w="645" w:type="dxa"/>
            <w:vAlign w:val="center"/>
          </w:tcPr>
          <w:p w:rsidR="00120EB4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8" w:type="dxa"/>
            <w:vAlign w:val="center"/>
          </w:tcPr>
          <w:p w:rsidR="00120EB4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240" w:type="dxa"/>
            <w:vAlign w:val="center"/>
          </w:tcPr>
          <w:p w:rsidR="00120EB4" w:rsidRDefault="00120EB4" w:rsidP="00E04DB1">
            <w:pPr>
              <w:numPr>
                <w:ilvl w:val="0"/>
                <w:numId w:val="18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et synthèse</w:t>
            </w:r>
          </w:p>
        </w:tc>
        <w:tc>
          <w:tcPr>
            <w:tcW w:w="1800" w:type="dxa"/>
            <w:vAlign w:val="center"/>
          </w:tcPr>
          <w:p w:rsidR="00120EB4" w:rsidRDefault="00120EB4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120EB4" w:rsidRDefault="00120EB4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Expositive</w:t>
            </w:r>
          </w:p>
        </w:tc>
        <w:tc>
          <w:tcPr>
            <w:tcW w:w="1260" w:type="dxa"/>
            <w:vAlign w:val="center"/>
          </w:tcPr>
          <w:p w:rsidR="00120EB4" w:rsidRDefault="00120EB4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120EB4" w:rsidRDefault="00120EB4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Écouter</w:t>
            </w:r>
          </w:p>
        </w:tc>
        <w:tc>
          <w:tcPr>
            <w:tcW w:w="1725" w:type="dxa"/>
            <w:vAlign w:val="center"/>
          </w:tcPr>
          <w:p w:rsidR="00120EB4" w:rsidRDefault="00120EB4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120EB4" w:rsidRDefault="00120EB4" w:rsidP="00E04D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</w:t>
            </w:r>
          </w:p>
        </w:tc>
      </w:tr>
      <w:tr w:rsidR="00120EB4" w:rsidTr="00DF422B">
        <w:trPr>
          <w:trHeight w:val="245"/>
        </w:trPr>
        <w:tc>
          <w:tcPr>
            <w:tcW w:w="645" w:type="dxa"/>
            <w:vAlign w:val="center"/>
          </w:tcPr>
          <w:p w:rsidR="00120EB4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8" w:type="dxa"/>
            <w:vAlign w:val="center"/>
          </w:tcPr>
          <w:p w:rsidR="00120EB4" w:rsidRDefault="00120EB4" w:rsidP="004A061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240" w:type="dxa"/>
            <w:vAlign w:val="center"/>
          </w:tcPr>
          <w:p w:rsidR="00120EB4" w:rsidRDefault="00120EB4" w:rsidP="00120EB4">
            <w:pPr>
              <w:numPr>
                <w:ilvl w:val="0"/>
                <w:numId w:val="18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Annonce du prochain cours</w:t>
            </w:r>
          </w:p>
        </w:tc>
        <w:tc>
          <w:tcPr>
            <w:tcW w:w="1800" w:type="dxa"/>
            <w:vAlign w:val="center"/>
          </w:tcPr>
          <w:p w:rsidR="00120EB4" w:rsidRDefault="00120EB4" w:rsidP="006C7AF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20EB4" w:rsidRDefault="00120EB4" w:rsidP="00B105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120EB4" w:rsidRDefault="00120EB4" w:rsidP="00B105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B10538" w:rsidRDefault="00B10538"/>
    <w:sectPr w:rsidR="00B10538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AF" w:rsidRDefault="00A822AF">
      <w:r>
        <w:separator/>
      </w:r>
    </w:p>
  </w:endnote>
  <w:endnote w:type="continuationSeparator" w:id="0">
    <w:p w:rsidR="00A822AF" w:rsidRDefault="00A8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llage">
    <w:altName w:val="Book Antiqua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AF" w:rsidRDefault="00A822AF">
    <w:pPr>
      <w:pStyle w:val="En-tte"/>
      <w:rPr>
        <w:i/>
        <w:iCs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A822AF" w:rsidRDefault="00A822A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AF" w:rsidRDefault="00A822AF">
      <w:r>
        <w:separator/>
      </w:r>
    </w:p>
  </w:footnote>
  <w:footnote w:type="continuationSeparator" w:id="0">
    <w:p w:rsidR="00A822AF" w:rsidRDefault="00A822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AF" w:rsidRDefault="00A822A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26C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D1154"/>
    <w:multiLevelType w:val="hybridMultilevel"/>
    <w:tmpl w:val="12049628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DD525D"/>
    <w:multiLevelType w:val="hybridMultilevel"/>
    <w:tmpl w:val="0EC277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74AE7"/>
    <w:multiLevelType w:val="hybridMultilevel"/>
    <w:tmpl w:val="A426BB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27D31"/>
    <w:multiLevelType w:val="hybridMultilevel"/>
    <w:tmpl w:val="BFB2B3E4"/>
    <w:lvl w:ilvl="0" w:tplc="6A20C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673BF"/>
    <w:multiLevelType w:val="hybridMultilevel"/>
    <w:tmpl w:val="ED429572"/>
    <w:lvl w:ilvl="0" w:tplc="26AC1A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77F9A"/>
    <w:multiLevelType w:val="hybridMultilevel"/>
    <w:tmpl w:val="0ED8B4FA"/>
    <w:lvl w:ilvl="0" w:tplc="0390052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133BC"/>
    <w:multiLevelType w:val="hybridMultilevel"/>
    <w:tmpl w:val="010C6BCA"/>
    <w:lvl w:ilvl="0" w:tplc="03900522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81A36"/>
    <w:multiLevelType w:val="hybridMultilevel"/>
    <w:tmpl w:val="E52A3AB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3B6423"/>
    <w:multiLevelType w:val="hybridMultilevel"/>
    <w:tmpl w:val="AF2CB57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640528"/>
    <w:multiLevelType w:val="hybridMultilevel"/>
    <w:tmpl w:val="43D0074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E97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6120150"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255A1A"/>
    <w:multiLevelType w:val="hybridMultilevel"/>
    <w:tmpl w:val="B52A87A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1BCC"/>
    <w:multiLevelType w:val="hybridMultilevel"/>
    <w:tmpl w:val="6F1E2A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23E32"/>
    <w:multiLevelType w:val="hybridMultilevel"/>
    <w:tmpl w:val="F788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2D6412"/>
    <w:multiLevelType w:val="hybridMultilevel"/>
    <w:tmpl w:val="CAACC92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1253B"/>
    <w:multiLevelType w:val="hybridMultilevel"/>
    <w:tmpl w:val="F39A0E9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960DD9"/>
    <w:multiLevelType w:val="hybridMultilevel"/>
    <w:tmpl w:val="E334FC56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8031054"/>
    <w:multiLevelType w:val="hybridMultilevel"/>
    <w:tmpl w:val="4DAE8FC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F10D49"/>
    <w:multiLevelType w:val="hybridMultilevel"/>
    <w:tmpl w:val="C3DEB85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EE1E76"/>
    <w:multiLevelType w:val="hybridMultilevel"/>
    <w:tmpl w:val="77F0CDA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D32305B"/>
    <w:multiLevelType w:val="hybridMultilevel"/>
    <w:tmpl w:val="8DB045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5"/>
  </w:num>
  <w:num w:numId="5">
    <w:abstractNumId w:val="9"/>
  </w:num>
  <w:num w:numId="6">
    <w:abstractNumId w:val="16"/>
  </w:num>
  <w:num w:numId="7">
    <w:abstractNumId w:val="1"/>
  </w:num>
  <w:num w:numId="8">
    <w:abstractNumId w:val="20"/>
  </w:num>
  <w:num w:numId="9">
    <w:abstractNumId w:val="19"/>
  </w:num>
  <w:num w:numId="10">
    <w:abstractNumId w:val="18"/>
  </w:num>
  <w:num w:numId="11">
    <w:abstractNumId w:val="10"/>
  </w:num>
  <w:num w:numId="12">
    <w:abstractNumId w:val="11"/>
  </w:num>
  <w:num w:numId="13">
    <w:abstractNumId w:val="12"/>
  </w:num>
  <w:num w:numId="14">
    <w:abstractNumId w:val="3"/>
  </w:num>
  <w:num w:numId="15">
    <w:abstractNumId w:val="4"/>
  </w:num>
  <w:num w:numId="16">
    <w:abstractNumId w:val="7"/>
  </w:num>
  <w:num w:numId="17">
    <w:abstractNumId w:val="6"/>
  </w:num>
  <w:num w:numId="18">
    <w:abstractNumId w:val="8"/>
  </w:num>
  <w:num w:numId="19">
    <w:abstractNumId w:val="5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1A"/>
    <w:rsid w:val="00120EB4"/>
    <w:rsid w:val="00120F6B"/>
    <w:rsid w:val="004A061A"/>
    <w:rsid w:val="005707D4"/>
    <w:rsid w:val="006A6C71"/>
    <w:rsid w:val="006C7AF1"/>
    <w:rsid w:val="007C4243"/>
    <w:rsid w:val="0081629C"/>
    <w:rsid w:val="00A822AF"/>
    <w:rsid w:val="00B10538"/>
    <w:rsid w:val="00B77560"/>
    <w:rsid w:val="00D27499"/>
    <w:rsid w:val="00DF422B"/>
    <w:rsid w:val="00E0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ascii="Book Antiqua" w:hAnsi="Book Antiqua"/>
      <w:b/>
      <w:bCs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rFonts w:ascii="Book Antiqua" w:hAnsi="Book Antiqua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ascii="Book Antiqua" w:hAnsi="Book Antiqua"/>
      <w:b/>
      <w:bCs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spacing w:before="60" w:after="60"/>
      <w:ind w:left="360"/>
    </w:pPr>
    <w:rPr>
      <w:sz w:val="20"/>
      <w:szCs w:val="20"/>
    </w:rPr>
  </w:style>
  <w:style w:type="paragraph" w:styleId="En-tte">
    <w:name w:val="header"/>
    <w:basedOn w:val="Normal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rFonts w:ascii="Collage" w:hAnsi="Collage"/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6A6C71"/>
    <w:pPr>
      <w:ind w:left="720"/>
      <w:contextualSpacing/>
    </w:pPr>
    <w:rPr>
      <w:rFonts w:ascii="Cambria" w:eastAsia="ＭＳ 明朝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ascii="Book Antiqua" w:hAnsi="Book Antiqua"/>
      <w:b/>
      <w:bCs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rFonts w:ascii="Book Antiqua" w:hAnsi="Book Antiqua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ascii="Book Antiqua" w:hAnsi="Book Antiqua"/>
      <w:b/>
      <w:bCs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spacing w:before="60" w:after="60"/>
      <w:ind w:left="360"/>
    </w:pPr>
    <w:rPr>
      <w:sz w:val="20"/>
      <w:szCs w:val="20"/>
    </w:rPr>
  </w:style>
  <w:style w:type="paragraph" w:styleId="En-tte">
    <w:name w:val="header"/>
    <w:basedOn w:val="Normal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rFonts w:ascii="Collage" w:hAnsi="Collage"/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6A6C71"/>
    <w:pPr>
      <w:ind w:left="720"/>
      <w:contextualSpacing/>
    </w:pPr>
    <w:rPr>
      <w:rFonts w:ascii="Cambria" w:eastAsia="ＭＳ 明朝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E6B0D-D743-8140-8023-6990A8D7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2314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d’Intention Pédagogique</vt:lpstr>
    </vt:vector>
  </TitlesOfParts>
  <Company>Hewlett-Packard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d’Intention Pédagogique</dc:title>
  <dc:subject/>
  <dc:creator>GERARDIN Edouard</dc:creator>
  <cp:keywords/>
  <cp:lastModifiedBy>Michael Dos Santos</cp:lastModifiedBy>
  <cp:revision>2</cp:revision>
  <cp:lastPrinted>2005-09-13T15:44:00Z</cp:lastPrinted>
  <dcterms:created xsi:type="dcterms:W3CDTF">2014-03-18T14:08:00Z</dcterms:created>
  <dcterms:modified xsi:type="dcterms:W3CDTF">2014-03-18T14:08:00Z</dcterms:modified>
</cp:coreProperties>
</file>