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6489" w:rsidRDefault="00506489" w:rsidP="002466B4">
      <w:pPr>
        <w:rPr>
          <w:rFonts w:ascii="Calibri" w:hAnsi="Calibri" w:cs="Calibri"/>
          <w:sz w:val="24"/>
          <w:szCs w:val="24"/>
          <w:lang w:val="fr-FR"/>
        </w:rPr>
      </w:pPr>
    </w:p>
    <w:p w:rsidR="00B92596" w:rsidRPr="002466B4" w:rsidRDefault="007138DA" w:rsidP="002466B4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noProof/>
          <w:sz w:val="24"/>
          <w:szCs w:val="24"/>
          <w:lang w:val="fr-FR" w:eastAsia="fr-FR"/>
        </w:rPr>
        <w:pict>
          <v:roundrect id="_x0000_s1030" style="position:absolute;margin-left:-9.35pt;margin-top:7.15pt;width:468pt;height:57.75pt;z-index:2" arcsize="10923f" filled="f" strokecolor="#1f497d" strokeweight="1pt"/>
        </w:pict>
      </w:r>
    </w:p>
    <w:p w:rsidR="002466B4" w:rsidRPr="002466B4" w:rsidRDefault="002466B4" w:rsidP="002466B4">
      <w:pPr>
        <w:shd w:val="clear" w:color="auto" w:fill="FFFFFF"/>
        <w:rPr>
          <w:rFonts w:ascii="Calibri" w:hAnsi="Calibri"/>
          <w:b/>
          <w:iCs/>
          <w:sz w:val="22"/>
          <w:szCs w:val="22"/>
          <w:lang w:val="fr-FR"/>
        </w:rPr>
      </w:pPr>
      <w:r w:rsidRPr="002466B4">
        <w:rPr>
          <w:rFonts w:ascii="Calibri" w:hAnsi="Calibri"/>
          <w:b/>
          <w:iCs/>
          <w:sz w:val="22"/>
          <w:szCs w:val="22"/>
          <w:lang w:val="fr-FR"/>
        </w:rPr>
        <w:t>Une fiche par organisation, à présenter de façon numérique. Le choix de l’outil est à la discrétion de chaque élève.</w:t>
      </w:r>
    </w:p>
    <w:p w:rsidR="002466B4" w:rsidRPr="002466B4" w:rsidRDefault="002466B4" w:rsidP="002466B4">
      <w:pPr>
        <w:shd w:val="clear" w:color="auto" w:fill="FFFFFF"/>
        <w:rPr>
          <w:rFonts w:ascii="Calibri" w:hAnsi="Calibri" w:cs="Calibri"/>
          <w:b/>
          <w:iCs/>
          <w:color w:val="FF0000"/>
          <w:sz w:val="22"/>
          <w:szCs w:val="22"/>
          <w:lang w:val="fr-FR"/>
        </w:rPr>
      </w:pPr>
      <w:r w:rsidRPr="002466B4">
        <w:rPr>
          <w:rFonts w:ascii="Calibri" w:hAnsi="Calibri"/>
          <w:b/>
          <w:iCs/>
          <w:sz w:val="22"/>
          <w:szCs w:val="22"/>
          <w:lang w:val="fr-FR"/>
        </w:rPr>
        <w:t>Cette réalisation sera intégrée au portfolio de compétences.</w:t>
      </w:r>
    </w:p>
    <w:p w:rsidR="002466B4" w:rsidRDefault="002466B4" w:rsidP="002466B4">
      <w:pPr>
        <w:rPr>
          <w:rFonts w:ascii="Calibri" w:hAnsi="Calibri" w:cs="Calibri"/>
          <w:sz w:val="24"/>
          <w:szCs w:val="24"/>
          <w:lang w:val="fr-FR"/>
        </w:rPr>
      </w:pPr>
    </w:p>
    <w:p w:rsidR="00506489" w:rsidRPr="001B46F1" w:rsidRDefault="00506489" w:rsidP="002466B4">
      <w:pPr>
        <w:rPr>
          <w:rFonts w:ascii="Calibri" w:hAnsi="Calibri" w:cs="Calibri"/>
          <w:sz w:val="24"/>
          <w:szCs w:val="24"/>
          <w:lang w:val="fr-FR"/>
        </w:rPr>
      </w:pPr>
    </w:p>
    <w:p w:rsidR="00B92596" w:rsidRPr="00A3723B" w:rsidRDefault="000C5978">
      <w:pPr>
        <w:numPr>
          <w:ilvl w:val="0"/>
          <w:numId w:val="2"/>
        </w:numPr>
        <w:rPr>
          <w:rFonts w:ascii="Calibri" w:hAnsi="Calibri" w:cs="Calibri"/>
          <w:color w:val="1F497D"/>
          <w:sz w:val="28"/>
          <w:szCs w:val="24"/>
          <w:u w:val="single"/>
          <w:lang w:val="fr-FR"/>
        </w:rPr>
      </w:pPr>
      <w:r w:rsidRPr="00A3723B"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  <w:t>IDENTIFICATION DE</w:t>
      </w:r>
      <w:r w:rsidR="00B92596" w:rsidRPr="00A3723B"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  <w:t xml:space="preserve"> L’ORGANISATION</w:t>
      </w:r>
    </w:p>
    <w:p w:rsidR="00B92596" w:rsidRPr="001B46F1" w:rsidRDefault="00B92596">
      <w:pPr>
        <w:rPr>
          <w:rFonts w:ascii="Calibri" w:hAnsi="Calibri" w:cs="Calibri"/>
          <w:sz w:val="24"/>
          <w:szCs w:val="24"/>
          <w:lang w:val="fr-FR"/>
        </w:rPr>
      </w:pPr>
    </w:p>
    <w:p w:rsidR="007C270B" w:rsidRPr="00FB11A2" w:rsidRDefault="007C270B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Logo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B92596" w:rsidRPr="00FB11A2" w:rsidRDefault="00D52BFA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Raison sociale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B92596" w:rsidRPr="00FB11A2" w:rsidRDefault="00B92596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Adresse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B92596" w:rsidRPr="00FB11A2" w:rsidRDefault="00B92596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N° de téléphone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354211" w:rsidRPr="00FB11A2" w:rsidRDefault="00354211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Courriel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B92596" w:rsidRPr="00FB11A2" w:rsidRDefault="00354211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S</w:t>
      </w:r>
      <w:r w:rsidR="00B92596" w:rsidRPr="00FB11A2">
        <w:rPr>
          <w:rFonts w:ascii="Calibri" w:hAnsi="Calibri" w:cs="Calibri"/>
          <w:sz w:val="22"/>
          <w:szCs w:val="24"/>
          <w:lang w:val="fr-FR"/>
        </w:rPr>
        <w:t>ite internet</w:t>
      </w:r>
      <w:r w:rsidR="002466B4" w:rsidRPr="00FB11A2">
        <w:rPr>
          <w:rFonts w:ascii="Calibri" w:hAnsi="Calibri" w:cs="Calibri"/>
          <w:sz w:val="22"/>
          <w:szCs w:val="24"/>
          <w:lang w:val="fr-FR"/>
        </w:rPr>
        <w:t> (marchand / non-marchand)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B92596" w:rsidRPr="00FB11A2" w:rsidRDefault="002466B4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Réseaux sociaux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B92596" w:rsidRPr="00FB11A2" w:rsidRDefault="00B92596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Activité</w:t>
      </w:r>
      <w:r w:rsidR="00354211" w:rsidRPr="00FB11A2">
        <w:rPr>
          <w:rFonts w:ascii="Calibri" w:hAnsi="Calibri" w:cs="Calibri"/>
          <w:sz w:val="22"/>
          <w:szCs w:val="24"/>
          <w:lang w:val="fr-FR"/>
        </w:rPr>
        <w:t xml:space="preserve"> principale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7C270B" w:rsidRPr="00FB11A2" w:rsidRDefault="007C270B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Activité(s) secondaire(s)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B92596" w:rsidRPr="00FB11A2" w:rsidRDefault="00B92596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 xml:space="preserve">Nom du </w:t>
      </w:r>
      <w:r w:rsidR="007C270B" w:rsidRPr="00FB11A2">
        <w:rPr>
          <w:rFonts w:ascii="Calibri" w:hAnsi="Calibri" w:cs="Calibri"/>
          <w:sz w:val="22"/>
          <w:szCs w:val="24"/>
          <w:lang w:val="fr-FR"/>
        </w:rPr>
        <w:t>dirigeant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7C270B" w:rsidRPr="00FB11A2" w:rsidRDefault="007C270B" w:rsidP="00FB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FB11A2">
        <w:rPr>
          <w:rFonts w:ascii="Calibri" w:hAnsi="Calibri" w:cs="Calibri"/>
          <w:sz w:val="22"/>
          <w:szCs w:val="24"/>
          <w:lang w:val="fr-FR"/>
        </w:rPr>
        <w:t>Effectif total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  <w:r w:rsidR="00FB11A2" w:rsidRPr="00FB11A2">
        <w:rPr>
          <w:rFonts w:ascii="Calibri" w:hAnsi="Calibri" w:cs="Calibri"/>
          <w:sz w:val="22"/>
          <w:szCs w:val="24"/>
          <w:lang w:val="fr-FR"/>
        </w:rPr>
        <w:tab/>
      </w:r>
      <w:r w:rsidRPr="00FB11A2">
        <w:rPr>
          <w:rFonts w:ascii="Calibri" w:hAnsi="Calibri" w:cs="Calibri"/>
          <w:sz w:val="22"/>
          <w:szCs w:val="24"/>
          <w:lang w:val="fr-FR"/>
        </w:rPr>
        <w:t>Effectif dans le service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08656E" w:rsidRPr="001B46F1" w:rsidRDefault="0008656E">
      <w:pPr>
        <w:rPr>
          <w:rFonts w:ascii="Calibri" w:hAnsi="Calibri" w:cs="Calibri"/>
          <w:sz w:val="24"/>
          <w:szCs w:val="24"/>
          <w:lang w:val="fr-FR"/>
        </w:rPr>
      </w:pPr>
    </w:p>
    <w:p w:rsidR="00B92596" w:rsidRPr="00A3723B" w:rsidRDefault="00B92596">
      <w:pPr>
        <w:numPr>
          <w:ilvl w:val="0"/>
          <w:numId w:val="2"/>
        </w:numPr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</w:pPr>
      <w:r w:rsidRPr="00A3723B"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  <w:t>ENVIRONNEMENT JURIDIQUE ET ECONOMIQUE DE L’ORGANISATION</w:t>
      </w:r>
    </w:p>
    <w:p w:rsidR="00B92596" w:rsidRPr="001B46F1" w:rsidRDefault="00B92596">
      <w:pPr>
        <w:rPr>
          <w:rFonts w:ascii="Calibri" w:hAnsi="Calibri" w:cs="Calibri"/>
          <w:b/>
          <w:sz w:val="24"/>
          <w:szCs w:val="24"/>
          <w:lang w:val="fr-FR"/>
        </w:rPr>
      </w:pPr>
    </w:p>
    <w:p w:rsidR="00B92596" w:rsidRPr="00604452" w:rsidRDefault="00B92596">
      <w:pPr>
        <w:pStyle w:val="Titre5"/>
        <w:numPr>
          <w:ilvl w:val="0"/>
          <w:numId w:val="3"/>
        </w:numPr>
        <w:rPr>
          <w:rFonts w:ascii="Calibri" w:hAnsi="Calibri" w:cs="Calibri"/>
          <w:b/>
          <w:color w:val="1F497D"/>
          <w:szCs w:val="24"/>
          <w:lang w:val="fr-FR"/>
        </w:rPr>
      </w:pPr>
      <w:r w:rsidRPr="00604452">
        <w:rPr>
          <w:rFonts w:ascii="Calibri" w:hAnsi="Calibri" w:cs="Calibri"/>
          <w:b/>
          <w:color w:val="1F497D"/>
          <w:szCs w:val="24"/>
          <w:lang w:val="fr-FR"/>
        </w:rPr>
        <w:t>Environnement juridique</w:t>
      </w:r>
    </w:p>
    <w:p w:rsidR="00B92596" w:rsidRPr="00604452" w:rsidRDefault="00B92596">
      <w:pPr>
        <w:pStyle w:val="Titre5"/>
        <w:ind w:left="360" w:firstLine="0"/>
        <w:rPr>
          <w:rFonts w:ascii="Calibri" w:hAnsi="Calibri" w:cs="Calibri"/>
          <w:sz w:val="20"/>
          <w:szCs w:val="24"/>
          <w:lang w:val="fr-FR"/>
        </w:rPr>
      </w:pPr>
    </w:p>
    <w:p w:rsidR="007C270B" w:rsidRPr="00604452" w:rsidRDefault="007C270B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604452">
        <w:rPr>
          <w:rFonts w:ascii="Calibri" w:hAnsi="Calibri" w:cs="Calibri"/>
          <w:sz w:val="22"/>
          <w:szCs w:val="24"/>
          <w:lang w:val="fr-FR"/>
        </w:rPr>
        <w:t>Type d’organisa</w:t>
      </w:r>
      <w:r w:rsidR="002466B4">
        <w:rPr>
          <w:rFonts w:ascii="Calibri" w:hAnsi="Calibri" w:cs="Calibri"/>
          <w:sz w:val="22"/>
          <w:szCs w:val="24"/>
          <w:lang w:val="fr-FR"/>
        </w:rPr>
        <w:t xml:space="preserve">tion : </w:t>
      </w:r>
      <w:r w:rsidR="002466B4" w:rsidRPr="00604452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="001D4404">
        <w:rPr>
          <w:rFonts w:ascii="Calibri" w:hAnsi="Calibri" w:cs="Calibri"/>
          <w:sz w:val="22"/>
          <w:szCs w:val="24"/>
          <w:lang w:val="fr-FR"/>
        </w:rPr>
        <w:t xml:space="preserve"> publique  </w:t>
      </w:r>
      <w:r w:rsidR="002466B4" w:rsidRPr="00604452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="002466B4">
        <w:rPr>
          <w:rFonts w:ascii="Calibri" w:hAnsi="Calibri" w:cs="Calibri"/>
          <w:sz w:val="22"/>
          <w:szCs w:val="24"/>
          <w:lang w:val="fr-FR"/>
        </w:rPr>
        <w:t xml:space="preserve"> privée</w:t>
      </w:r>
    </w:p>
    <w:p w:rsidR="00B92596" w:rsidRPr="00604452" w:rsidRDefault="00B92596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604452">
        <w:rPr>
          <w:rFonts w:ascii="Calibri" w:hAnsi="Calibri" w:cs="Calibri"/>
          <w:sz w:val="22"/>
          <w:szCs w:val="24"/>
          <w:lang w:val="fr-FR"/>
        </w:rPr>
        <w:t>Forme juridique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2466B4" w:rsidRPr="002466B4" w:rsidRDefault="002466B4" w:rsidP="002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2466B4">
        <w:rPr>
          <w:rFonts w:ascii="Calibri" w:hAnsi="Calibri" w:cs="Calibri"/>
          <w:sz w:val="22"/>
          <w:szCs w:val="24"/>
          <w:lang w:val="fr-FR"/>
        </w:rPr>
        <w:t>Types de contrats de travail présents dans l’organisation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2466B4" w:rsidRPr="002466B4" w:rsidRDefault="002466B4" w:rsidP="002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>
        <w:rPr>
          <w:rFonts w:ascii="Calibri" w:hAnsi="Calibri" w:cs="Calibri"/>
          <w:sz w:val="22"/>
          <w:szCs w:val="24"/>
          <w:lang w:val="fr-FR"/>
        </w:rPr>
        <w:t>Durée hebdomadaire de travail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2466B4" w:rsidRPr="002466B4" w:rsidRDefault="002466B4" w:rsidP="002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2466B4">
        <w:rPr>
          <w:rFonts w:ascii="Calibri" w:hAnsi="Calibri" w:cs="Calibri"/>
          <w:sz w:val="22"/>
          <w:szCs w:val="24"/>
          <w:lang w:val="fr-FR"/>
        </w:rPr>
        <w:t>Présence d’</w:t>
      </w:r>
      <w:r>
        <w:rPr>
          <w:rFonts w:ascii="Calibri" w:hAnsi="Calibri" w:cs="Calibri"/>
          <w:sz w:val="22"/>
          <w:szCs w:val="24"/>
          <w:lang w:val="fr-FR"/>
        </w:rPr>
        <w:t>apprentis et diplômes préparés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B92596" w:rsidRPr="001B46F1" w:rsidRDefault="00B92596">
      <w:pPr>
        <w:rPr>
          <w:rFonts w:ascii="Calibri" w:hAnsi="Calibri" w:cs="Calibri"/>
          <w:sz w:val="24"/>
          <w:szCs w:val="24"/>
          <w:lang w:val="fr-FR"/>
        </w:rPr>
      </w:pPr>
    </w:p>
    <w:p w:rsidR="00B92596" w:rsidRPr="00604452" w:rsidRDefault="00B92596">
      <w:pPr>
        <w:numPr>
          <w:ilvl w:val="0"/>
          <w:numId w:val="3"/>
        </w:numPr>
        <w:rPr>
          <w:rFonts w:ascii="Calibri" w:hAnsi="Calibri" w:cs="Calibri"/>
          <w:b/>
          <w:color w:val="1F497D"/>
          <w:sz w:val="24"/>
          <w:szCs w:val="24"/>
          <w:lang w:val="fr-FR"/>
        </w:rPr>
      </w:pPr>
      <w:r w:rsidRPr="00604452">
        <w:rPr>
          <w:rFonts w:ascii="Calibri" w:hAnsi="Calibri" w:cs="Calibri"/>
          <w:b/>
          <w:color w:val="1F497D"/>
          <w:sz w:val="24"/>
          <w:szCs w:val="24"/>
          <w:lang w:val="fr-FR"/>
        </w:rPr>
        <w:t>Environnement économique</w:t>
      </w:r>
    </w:p>
    <w:p w:rsidR="00B92596" w:rsidRPr="00604452" w:rsidRDefault="00B92596">
      <w:pPr>
        <w:rPr>
          <w:rFonts w:ascii="Calibri" w:hAnsi="Calibri" w:cs="Calibri"/>
          <w:b/>
          <w:szCs w:val="24"/>
          <w:lang w:val="fr-FR"/>
        </w:rPr>
      </w:pPr>
    </w:p>
    <w:p w:rsidR="00B92596" w:rsidRPr="00604452" w:rsidRDefault="00B92596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604452">
        <w:rPr>
          <w:rFonts w:ascii="Calibri" w:hAnsi="Calibri" w:cs="Calibri"/>
          <w:sz w:val="22"/>
          <w:szCs w:val="24"/>
          <w:lang w:val="fr-FR"/>
        </w:rPr>
        <w:t>Secteur d’activité</w:t>
      </w:r>
      <w:r w:rsidR="00EC3FA9" w:rsidRPr="00604452">
        <w:rPr>
          <w:rFonts w:ascii="Calibri" w:hAnsi="Calibri" w:cs="Calibri"/>
          <w:sz w:val="22"/>
          <w:szCs w:val="24"/>
          <w:lang w:val="fr-FR"/>
        </w:rPr>
        <w:t xml:space="preserve"> : </w:t>
      </w:r>
      <w:r w:rsidR="00EC3FA9" w:rsidRPr="00604452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="00EC3FA9" w:rsidRPr="00604452">
        <w:rPr>
          <w:rFonts w:ascii="Calibri" w:hAnsi="Calibri" w:cs="Calibri"/>
          <w:sz w:val="22"/>
          <w:szCs w:val="24"/>
          <w:lang w:val="fr-FR"/>
        </w:rPr>
        <w:t xml:space="preserve"> primaire  </w:t>
      </w:r>
      <w:r w:rsidR="00EC3FA9" w:rsidRPr="00604452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="00EC3FA9" w:rsidRPr="00604452">
        <w:rPr>
          <w:rFonts w:ascii="Calibri" w:hAnsi="Calibri" w:cs="Calibri"/>
          <w:sz w:val="22"/>
          <w:szCs w:val="24"/>
          <w:lang w:val="fr-FR"/>
        </w:rPr>
        <w:t xml:space="preserve"> secondaire   </w:t>
      </w:r>
      <w:r w:rsidR="00EC3FA9" w:rsidRPr="00604452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="00EC3FA9" w:rsidRPr="00604452">
        <w:rPr>
          <w:rFonts w:ascii="Calibri" w:hAnsi="Calibri" w:cs="Calibri"/>
          <w:sz w:val="22"/>
          <w:szCs w:val="24"/>
          <w:lang w:val="fr-FR"/>
        </w:rPr>
        <w:t xml:space="preserve"> tertiaire  </w:t>
      </w:r>
    </w:p>
    <w:p w:rsidR="002466B4" w:rsidRDefault="00EC3FA9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604452">
        <w:rPr>
          <w:rFonts w:ascii="Calibri" w:hAnsi="Calibri" w:cs="Calibri"/>
          <w:sz w:val="22"/>
          <w:szCs w:val="24"/>
          <w:lang w:val="fr-FR"/>
        </w:rPr>
        <w:t xml:space="preserve">Production de : </w:t>
      </w:r>
      <w:r w:rsidRPr="00604452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="001D4404">
        <w:rPr>
          <w:rFonts w:ascii="Calibri" w:hAnsi="Calibri" w:cs="Calibri"/>
          <w:sz w:val="22"/>
          <w:szCs w:val="24"/>
          <w:lang w:val="fr-FR"/>
        </w:rPr>
        <w:t xml:space="preserve">  </w:t>
      </w:r>
      <w:r w:rsidRPr="00604452">
        <w:rPr>
          <w:rFonts w:ascii="Calibri" w:hAnsi="Calibri" w:cs="Calibri"/>
          <w:sz w:val="22"/>
          <w:szCs w:val="24"/>
          <w:lang w:val="fr-FR"/>
        </w:rPr>
        <w:t xml:space="preserve">biens </w:t>
      </w:r>
      <w:r w:rsidR="001D4404">
        <w:rPr>
          <w:rFonts w:ascii="Calibri" w:hAnsi="Calibri" w:cs="Calibri"/>
          <w:sz w:val="22"/>
          <w:szCs w:val="24"/>
          <w:lang w:val="fr-FR"/>
        </w:rPr>
        <w:t xml:space="preserve"> </w:t>
      </w:r>
      <w:r w:rsidR="002466B4">
        <w:rPr>
          <w:rFonts w:ascii="Calibri" w:hAnsi="Calibri" w:cs="Calibri"/>
          <w:sz w:val="22"/>
          <w:szCs w:val="24"/>
          <w:lang w:val="fr-FR"/>
        </w:rPr>
        <w:sym w:font="Wingdings" w:char="F0A6"/>
      </w:r>
      <w:r w:rsidR="002466B4">
        <w:rPr>
          <w:rFonts w:ascii="Calibri" w:hAnsi="Calibri" w:cs="Calibri"/>
          <w:sz w:val="22"/>
          <w:szCs w:val="24"/>
          <w:lang w:val="fr-FR"/>
        </w:rPr>
        <w:t xml:space="preserve"> durables </w:t>
      </w:r>
      <w:r w:rsidR="002466B4">
        <w:rPr>
          <w:rFonts w:ascii="Calibri" w:hAnsi="Calibri" w:cs="Calibri"/>
          <w:sz w:val="22"/>
          <w:szCs w:val="24"/>
          <w:lang w:val="fr-FR"/>
        </w:rPr>
        <w:sym w:font="Wingdings" w:char="F0A6"/>
      </w:r>
      <w:r w:rsidR="002466B4">
        <w:rPr>
          <w:rFonts w:ascii="Calibri" w:hAnsi="Calibri" w:cs="Calibri"/>
          <w:sz w:val="22"/>
          <w:szCs w:val="24"/>
          <w:lang w:val="fr-FR"/>
        </w:rPr>
        <w:t xml:space="preserve"> semi durables </w:t>
      </w:r>
      <w:r w:rsidR="002466B4" w:rsidRPr="00604452">
        <w:rPr>
          <w:rFonts w:ascii="Calibri" w:hAnsi="Calibri" w:cs="Calibri"/>
          <w:sz w:val="22"/>
          <w:szCs w:val="24"/>
          <w:lang w:val="fr-FR"/>
        </w:rPr>
        <w:t xml:space="preserve"> </w:t>
      </w:r>
      <w:r w:rsidR="002466B4">
        <w:rPr>
          <w:rFonts w:ascii="Calibri" w:hAnsi="Calibri" w:cs="Calibri"/>
          <w:sz w:val="22"/>
          <w:szCs w:val="24"/>
          <w:lang w:val="fr-FR"/>
        </w:rPr>
        <w:sym w:font="Wingdings" w:char="F0A6"/>
      </w:r>
      <w:r w:rsidR="002466B4">
        <w:rPr>
          <w:rFonts w:ascii="Calibri" w:hAnsi="Calibri" w:cs="Calibri"/>
          <w:sz w:val="22"/>
          <w:szCs w:val="24"/>
          <w:lang w:val="fr-FR"/>
        </w:rPr>
        <w:t xml:space="preserve"> non durables </w:t>
      </w:r>
      <w:r w:rsidR="002466B4" w:rsidRPr="00604452">
        <w:rPr>
          <w:rFonts w:ascii="Calibri" w:hAnsi="Calibri" w:cs="Calibri"/>
          <w:sz w:val="22"/>
          <w:szCs w:val="24"/>
          <w:lang w:val="fr-FR"/>
        </w:rPr>
        <w:t xml:space="preserve"> </w:t>
      </w:r>
      <w:r w:rsidR="002466B4"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604452">
        <w:rPr>
          <w:rFonts w:ascii="Calibri" w:hAnsi="Calibri" w:cs="Calibri"/>
          <w:sz w:val="22"/>
          <w:szCs w:val="24"/>
          <w:lang w:val="fr-FR"/>
        </w:rPr>
        <w:t xml:space="preserve"> </w:t>
      </w:r>
    </w:p>
    <w:p w:rsidR="00EC3FA9" w:rsidRPr="00604452" w:rsidRDefault="002466B4" w:rsidP="002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76" w:lineRule="auto"/>
        <w:rPr>
          <w:rFonts w:ascii="Calibri" w:hAnsi="Calibri" w:cs="Calibri"/>
          <w:sz w:val="22"/>
          <w:szCs w:val="24"/>
          <w:lang w:val="fr-FR"/>
        </w:rPr>
      </w:pPr>
      <w:r>
        <w:rPr>
          <w:rFonts w:ascii="Calibri" w:hAnsi="Calibri" w:cs="Calibri"/>
          <w:sz w:val="22"/>
          <w:szCs w:val="24"/>
          <w:lang w:val="fr-FR"/>
        </w:rPr>
        <w:tab/>
      </w:r>
      <w:r w:rsidR="00EC3FA9" w:rsidRPr="00604452">
        <w:rPr>
          <w:rFonts w:ascii="Calibri" w:hAnsi="Calibri" w:cs="Calibri"/>
          <w:sz w:val="22"/>
          <w:szCs w:val="24"/>
          <w:lang w:val="fr-FR"/>
        </w:rPr>
        <w:sym w:font="Wingdings" w:char="F071"/>
      </w:r>
      <w:r w:rsidR="001D4404">
        <w:rPr>
          <w:rFonts w:ascii="Calibri" w:hAnsi="Calibri" w:cs="Calibri"/>
          <w:sz w:val="22"/>
          <w:szCs w:val="24"/>
          <w:lang w:val="fr-FR"/>
        </w:rPr>
        <w:t xml:space="preserve">  </w:t>
      </w:r>
      <w:r w:rsidR="00EC3FA9" w:rsidRPr="00604452">
        <w:rPr>
          <w:rFonts w:ascii="Calibri" w:hAnsi="Calibri" w:cs="Calibri"/>
          <w:sz w:val="22"/>
          <w:szCs w:val="24"/>
          <w:lang w:val="fr-FR"/>
        </w:rPr>
        <w:t xml:space="preserve">services   </w:t>
      </w:r>
      <w:r>
        <w:rPr>
          <w:rFonts w:ascii="Calibri" w:hAnsi="Calibri" w:cs="Calibri"/>
          <w:sz w:val="22"/>
          <w:szCs w:val="24"/>
          <w:lang w:val="fr-FR"/>
        </w:rPr>
        <w:sym w:font="Wingdings" w:char="F0A6"/>
      </w:r>
      <w:r w:rsidR="00EC3FA9" w:rsidRPr="00604452">
        <w:rPr>
          <w:rFonts w:ascii="Calibri" w:hAnsi="Calibri" w:cs="Calibri"/>
          <w:sz w:val="22"/>
          <w:szCs w:val="24"/>
          <w:lang w:val="fr-FR"/>
        </w:rPr>
        <w:t xml:space="preserve"> marchands  </w:t>
      </w:r>
      <w:r>
        <w:rPr>
          <w:rFonts w:ascii="Calibri" w:hAnsi="Calibri" w:cs="Calibri"/>
          <w:sz w:val="22"/>
          <w:szCs w:val="24"/>
          <w:lang w:val="fr-FR"/>
        </w:rPr>
        <w:sym w:font="Wingdings" w:char="F0A6"/>
      </w:r>
      <w:r w:rsidR="00EC3FA9" w:rsidRPr="00604452">
        <w:rPr>
          <w:rFonts w:ascii="Calibri" w:hAnsi="Calibri" w:cs="Calibri"/>
          <w:sz w:val="22"/>
          <w:szCs w:val="24"/>
          <w:lang w:val="fr-FR"/>
        </w:rPr>
        <w:t xml:space="preserve"> non marchands</w:t>
      </w:r>
    </w:p>
    <w:p w:rsidR="0008656E" w:rsidRPr="00604452" w:rsidRDefault="0008656E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604452">
        <w:rPr>
          <w:rFonts w:ascii="Calibri" w:hAnsi="Calibri" w:cs="Calibri"/>
          <w:sz w:val="22"/>
          <w:szCs w:val="24"/>
          <w:lang w:val="fr-FR"/>
        </w:rPr>
        <w:t>Profil type de la clientèle</w:t>
      </w:r>
      <w:r w:rsidR="001F44A8">
        <w:rPr>
          <w:rFonts w:ascii="Calibri" w:hAnsi="Calibri" w:cs="Calibri"/>
          <w:sz w:val="22"/>
          <w:szCs w:val="24"/>
          <w:lang w:val="fr-FR"/>
        </w:rPr>
        <w:t xml:space="preserve"> </w:t>
      </w:r>
      <w:r w:rsidR="000C5978">
        <w:rPr>
          <w:rFonts w:ascii="Calibri" w:hAnsi="Calibri" w:cs="Calibri"/>
          <w:sz w:val="22"/>
          <w:szCs w:val="24"/>
          <w:lang w:val="fr-FR"/>
        </w:rPr>
        <w:t>:</w:t>
      </w:r>
    </w:p>
    <w:p w:rsidR="00316FB1" w:rsidRPr="00604452" w:rsidRDefault="0008656E" w:rsidP="002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604452">
        <w:rPr>
          <w:rFonts w:ascii="Calibri" w:hAnsi="Calibri" w:cs="Calibri"/>
          <w:sz w:val="22"/>
          <w:szCs w:val="24"/>
          <w:lang w:val="fr-FR"/>
        </w:rPr>
        <w:t>Concurrence </w:t>
      </w:r>
      <w:r w:rsidR="00316FB1" w:rsidRPr="00604452">
        <w:rPr>
          <w:rFonts w:ascii="Calibri" w:hAnsi="Calibri" w:cs="Calibri"/>
          <w:sz w:val="22"/>
          <w:szCs w:val="24"/>
          <w:lang w:val="fr-FR"/>
        </w:rPr>
        <w:t>(directe / indirecte)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</w:p>
    <w:p w:rsidR="00316FB1" w:rsidRPr="00604452" w:rsidRDefault="00316FB1">
      <w:pPr>
        <w:rPr>
          <w:rFonts w:ascii="Calibri" w:hAnsi="Calibri" w:cs="Calibri"/>
          <w:sz w:val="22"/>
          <w:szCs w:val="24"/>
          <w:lang w:val="fr-FR"/>
        </w:rPr>
      </w:pPr>
    </w:p>
    <w:p w:rsidR="00B92596" w:rsidRPr="00604452" w:rsidRDefault="00FB11A2">
      <w:pPr>
        <w:ind w:left="340"/>
        <w:rPr>
          <w:rFonts w:ascii="Calibri" w:hAnsi="Calibri" w:cs="Calibri"/>
          <w:b/>
          <w:color w:val="1F497D"/>
          <w:sz w:val="24"/>
          <w:szCs w:val="24"/>
          <w:lang w:val="fr-FR"/>
        </w:rPr>
      </w:pPr>
      <w:r>
        <w:rPr>
          <w:rFonts w:ascii="Calibri" w:hAnsi="Calibri" w:cs="Calibri"/>
          <w:b/>
          <w:color w:val="1F497D"/>
          <w:sz w:val="24"/>
          <w:szCs w:val="24"/>
          <w:lang w:val="fr-FR"/>
        </w:rPr>
        <w:t>C) Culture d'entreprise (en fonction de l’organisation)</w:t>
      </w:r>
    </w:p>
    <w:p w:rsidR="00B92596" w:rsidRPr="00604452" w:rsidRDefault="00B92596">
      <w:pPr>
        <w:rPr>
          <w:rFonts w:ascii="Calibri" w:hAnsi="Calibri" w:cs="Calibri"/>
          <w:szCs w:val="24"/>
          <w:lang w:val="fr-FR"/>
        </w:rPr>
      </w:pPr>
    </w:p>
    <w:p w:rsidR="00B92596" w:rsidRPr="00604452" w:rsidRDefault="00B92596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604452">
        <w:rPr>
          <w:rFonts w:ascii="Calibri" w:hAnsi="Calibri" w:cs="Calibri"/>
          <w:sz w:val="22"/>
          <w:szCs w:val="24"/>
          <w:lang w:val="fr-FR"/>
        </w:rPr>
        <w:t>Les valeurs de l'entreprise</w:t>
      </w:r>
      <w:r w:rsidR="000C5978">
        <w:rPr>
          <w:rFonts w:ascii="Calibri" w:hAnsi="Calibri" w:cs="Calibri"/>
          <w:sz w:val="22"/>
          <w:szCs w:val="24"/>
          <w:lang w:val="fr-FR"/>
        </w:rPr>
        <w:t xml:space="preserve"> : </w:t>
      </w:r>
    </w:p>
    <w:p w:rsidR="00B92596" w:rsidRPr="000C5978" w:rsidRDefault="00B92596" w:rsidP="0035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4"/>
          <w:lang w:val="fr-FR"/>
        </w:rPr>
      </w:pPr>
      <w:r w:rsidRPr="00604452">
        <w:rPr>
          <w:rFonts w:ascii="Calibri" w:hAnsi="Calibri" w:cs="Calibri"/>
          <w:sz w:val="22"/>
          <w:szCs w:val="24"/>
          <w:lang w:val="fr-FR"/>
        </w:rPr>
        <w:t>La responsabilité sociétale</w:t>
      </w:r>
      <w:r w:rsidR="00FB11A2">
        <w:rPr>
          <w:rFonts w:ascii="Calibri" w:hAnsi="Calibri" w:cs="Calibri"/>
          <w:sz w:val="22"/>
          <w:szCs w:val="24"/>
          <w:lang w:val="fr-FR"/>
        </w:rPr>
        <w:t xml:space="preserve"> (RSE : Responsabilité Sociétale des Entreprises)</w:t>
      </w:r>
      <w:r w:rsidR="000C5978">
        <w:rPr>
          <w:rFonts w:ascii="Calibri" w:hAnsi="Calibri" w:cs="Calibri"/>
          <w:sz w:val="22"/>
          <w:szCs w:val="24"/>
          <w:lang w:val="fr-FR"/>
        </w:rPr>
        <w:t> :</w:t>
      </w:r>
      <w:r w:rsidRPr="00604452">
        <w:rPr>
          <w:rFonts w:ascii="Calibri" w:hAnsi="Calibri" w:cs="Calibri"/>
          <w:sz w:val="22"/>
          <w:szCs w:val="24"/>
          <w:lang w:val="fr-FR"/>
        </w:rPr>
        <w:t xml:space="preserve"> </w:t>
      </w:r>
      <w:r w:rsidRPr="00604452">
        <w:rPr>
          <w:rFonts w:ascii="Calibri" w:hAnsi="Calibri" w:cs="Calibri"/>
          <w:sz w:val="22"/>
          <w:szCs w:val="24"/>
          <w:lang w:val="fr-FR"/>
        </w:rPr>
        <w:tab/>
      </w:r>
      <w:r w:rsidRPr="001B46F1">
        <w:rPr>
          <w:rFonts w:ascii="Calibri" w:hAnsi="Calibri" w:cs="Calibri"/>
          <w:sz w:val="24"/>
          <w:szCs w:val="24"/>
          <w:lang w:val="fr-FR"/>
        </w:rPr>
        <w:tab/>
      </w:r>
    </w:p>
    <w:p w:rsidR="00D912B9" w:rsidRDefault="00D912B9" w:rsidP="002466B4">
      <w:pPr>
        <w:ind w:left="2694" w:hanging="2694"/>
        <w:rPr>
          <w:rFonts w:ascii="Calibri" w:hAnsi="Calibri" w:cs="Calibri"/>
          <w:sz w:val="22"/>
          <w:szCs w:val="24"/>
          <w:u w:val="single"/>
          <w:lang w:val="fr-FR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135"/>
        <w:gridCol w:w="8221"/>
      </w:tblGrid>
      <w:tr w:rsidR="00D912B9" w:rsidRPr="00B53354" w:rsidTr="00B53354">
        <w:tc>
          <w:tcPr>
            <w:tcW w:w="1135" w:type="dxa"/>
          </w:tcPr>
          <w:p w:rsidR="00D912B9" w:rsidRPr="00B53354" w:rsidRDefault="007138DA" w:rsidP="002466B4">
            <w:pPr>
              <w:rPr>
                <w:rFonts w:ascii="Calibri" w:hAnsi="Calibri" w:cs="Calibri"/>
                <w:sz w:val="22"/>
                <w:szCs w:val="24"/>
                <w:u w:val="single"/>
                <w:lang w:val="fr-FR"/>
              </w:rPr>
            </w:pPr>
            <w:r>
              <w:rPr>
                <w:rFonts w:ascii="Calibri" w:hAnsi="Calibri" w:cs="Calibri"/>
                <w:noProof/>
                <w:sz w:val="22"/>
                <w:szCs w:val="24"/>
                <w:u w:val="single"/>
                <w:lang w:val="fr-FR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2.6pt;margin-top:3.8pt;width:21.25pt;height:19.6pt;z-index:-2" wrapcoords="11631 0 7477 1350 3738 4950 3738 7200 0 14400 0 16200 3323 20250 4985 20250 7892 20250 8308 20250 13292 14400 16615 7200 17862 5400 17031 2250 15369 0 11631 0">
                  <v:imagedata r:id="rId7" o:title="paper-clip-98520_960_720[1]"/>
                  <w10:wrap type="tight"/>
                </v:shape>
              </w:pict>
            </w:r>
          </w:p>
        </w:tc>
        <w:tc>
          <w:tcPr>
            <w:tcW w:w="8221" w:type="dxa"/>
          </w:tcPr>
          <w:p w:rsidR="00D912B9" w:rsidRPr="00B53354" w:rsidRDefault="00D912B9" w:rsidP="00B53354">
            <w:pPr>
              <w:ind w:left="2301" w:hanging="2301"/>
              <w:rPr>
                <w:rFonts w:ascii="Calibri" w:hAnsi="Calibri" w:cs="Calibri"/>
                <w:sz w:val="22"/>
                <w:szCs w:val="24"/>
                <w:lang w:val="fr-FR"/>
              </w:rPr>
            </w:pPr>
            <w:r w:rsidRPr="00B53354">
              <w:rPr>
                <w:rFonts w:ascii="Calibri" w:hAnsi="Calibri" w:cs="Calibri"/>
                <w:sz w:val="22"/>
                <w:szCs w:val="24"/>
                <w:u w:val="single"/>
                <w:lang w:val="fr-FR"/>
              </w:rPr>
              <w:t>A présenter en annexe</w:t>
            </w:r>
            <w:r w:rsidRPr="00B53354">
              <w:rPr>
                <w:rFonts w:ascii="Calibri" w:hAnsi="Calibri" w:cs="Calibri"/>
                <w:sz w:val="22"/>
                <w:szCs w:val="24"/>
                <w:lang w:val="fr-FR"/>
              </w:rPr>
              <w:t> : tout document pertinent pour illustrer les propos (organigramme, zone de chalandise, étude de marché…)</w:t>
            </w:r>
          </w:p>
        </w:tc>
      </w:tr>
    </w:tbl>
    <w:p w:rsidR="00D912B9" w:rsidRDefault="00D912B9" w:rsidP="002466B4">
      <w:pPr>
        <w:ind w:left="2694" w:hanging="2694"/>
        <w:rPr>
          <w:rFonts w:ascii="Calibri" w:hAnsi="Calibri" w:cs="Calibri"/>
          <w:sz w:val="22"/>
          <w:szCs w:val="24"/>
          <w:u w:val="single"/>
          <w:lang w:val="fr-FR"/>
        </w:rPr>
      </w:pPr>
    </w:p>
    <w:p w:rsidR="00462015" w:rsidRPr="001B46F1" w:rsidRDefault="00462015" w:rsidP="00FF481D">
      <w:pPr>
        <w:pageBreakBefore/>
        <w:ind w:left="360"/>
        <w:rPr>
          <w:rFonts w:ascii="Calibri" w:hAnsi="Calibri" w:cs="Calibri"/>
          <w:b/>
          <w:sz w:val="24"/>
          <w:szCs w:val="24"/>
          <w:lang w:val="fr-FR"/>
        </w:rPr>
        <w:sectPr w:rsidR="00462015" w:rsidRPr="001B46F1" w:rsidSect="00D912B9">
          <w:headerReference w:type="default" r:id="rId8"/>
          <w:footerReference w:type="default" r:id="rId9"/>
          <w:pgSz w:w="11906" w:h="16838"/>
          <w:pgMar w:top="1078" w:right="1417" w:bottom="993" w:left="1417" w:header="567" w:footer="474" w:gutter="0"/>
          <w:cols w:space="720"/>
          <w:docGrid w:linePitch="360"/>
        </w:sectPr>
      </w:pPr>
    </w:p>
    <w:p w:rsidR="007A1361" w:rsidRPr="007A1361" w:rsidRDefault="007A1361" w:rsidP="007A1361">
      <w:pPr>
        <w:widowControl w:val="0"/>
        <w:suppressAutoHyphens w:val="0"/>
        <w:rPr>
          <w:rFonts w:ascii="Calibri" w:hAnsi="Calibri" w:cs="Calibri"/>
          <w:color w:val="1F497D"/>
          <w:sz w:val="24"/>
          <w:szCs w:val="24"/>
          <w:u w:val="single"/>
          <w:lang w:val="fr-FR"/>
        </w:rPr>
      </w:pPr>
    </w:p>
    <w:p w:rsidR="00B92596" w:rsidRPr="00525529" w:rsidRDefault="001B46F1" w:rsidP="007A1361">
      <w:pPr>
        <w:widowControl w:val="0"/>
        <w:numPr>
          <w:ilvl w:val="0"/>
          <w:numId w:val="2"/>
        </w:numPr>
        <w:suppressAutoHyphens w:val="0"/>
        <w:ind w:left="357" w:hanging="357"/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</w:pPr>
      <w:r w:rsidRPr="00525529"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  <w:t>LES OUTILS UTILIS</w:t>
      </w:r>
      <w:r w:rsidR="000C5978"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  <w:t>É</w:t>
      </w:r>
      <w:r w:rsidRPr="00525529"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  <w:t>S AU SERVICE D'UNE STRAT</w:t>
      </w:r>
      <w:r w:rsidR="000C5978"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  <w:t>É</w:t>
      </w:r>
      <w:r w:rsidRPr="00525529">
        <w:rPr>
          <w:rFonts w:ascii="Calibri" w:hAnsi="Calibri" w:cs="Calibri"/>
          <w:b/>
          <w:color w:val="1F497D"/>
          <w:sz w:val="28"/>
          <w:szCs w:val="24"/>
          <w:u w:val="single"/>
          <w:lang w:val="fr-FR"/>
        </w:rPr>
        <w:t>GIE OMNICANALE</w:t>
      </w:r>
      <w:bookmarkStart w:id="0" w:name="_GoBack"/>
      <w:bookmarkEnd w:id="0"/>
    </w:p>
    <w:p w:rsidR="00FB11A2" w:rsidRPr="00FB11A2" w:rsidRDefault="00FB11A2" w:rsidP="003227C0">
      <w:pPr>
        <w:shd w:val="clear" w:color="auto" w:fill="FFFFFF"/>
        <w:ind w:left="426"/>
        <w:rPr>
          <w:rFonts w:ascii="Calibri" w:hAnsi="Calibri"/>
          <w:b/>
          <w:iCs/>
          <w:sz w:val="22"/>
          <w:szCs w:val="22"/>
          <w:lang w:val="fr-FR"/>
        </w:rPr>
      </w:pPr>
      <w:r w:rsidRPr="00FB11A2">
        <w:rPr>
          <w:rFonts w:ascii="Calibri" w:hAnsi="Calibri"/>
          <w:b/>
          <w:iCs/>
          <w:sz w:val="22"/>
          <w:szCs w:val="22"/>
          <w:lang w:val="fr-FR"/>
        </w:rPr>
        <w:t>L’élève précise les outils</w:t>
      </w:r>
      <w:r w:rsidR="000C5978">
        <w:rPr>
          <w:rFonts w:ascii="Calibri" w:hAnsi="Calibri"/>
          <w:b/>
          <w:iCs/>
          <w:sz w:val="22"/>
          <w:szCs w:val="22"/>
          <w:lang w:val="fr-FR"/>
        </w:rPr>
        <w:t xml:space="preserve"> utilisés dans son organisation.</w:t>
      </w:r>
    </w:p>
    <w:p w:rsidR="00B92596" w:rsidRPr="001B46F1" w:rsidRDefault="00B92596" w:rsidP="00FF481D">
      <w:pPr>
        <w:pStyle w:val="Titre5"/>
        <w:keepNext w:val="0"/>
        <w:widowControl w:val="0"/>
        <w:rPr>
          <w:rFonts w:ascii="Calibri" w:hAnsi="Calibri" w:cs="Calibri"/>
          <w:szCs w:val="24"/>
          <w:u w:val="single"/>
          <w:lang w:val="fr-F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985"/>
        <w:gridCol w:w="1985"/>
        <w:gridCol w:w="1985"/>
      </w:tblGrid>
      <w:tr w:rsidR="000C5978" w:rsidRPr="00354211" w:rsidTr="00796A49">
        <w:trPr>
          <w:trHeight w:val="680"/>
        </w:trPr>
        <w:tc>
          <w:tcPr>
            <w:tcW w:w="2552" w:type="dxa"/>
            <w:vMerge w:val="restar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  <w:vAlign w:val="center"/>
          </w:tcPr>
          <w:p w:rsidR="000C5978" w:rsidRPr="000C5978" w:rsidRDefault="000C5978" w:rsidP="00462015">
            <w:pPr>
              <w:pStyle w:val="Contenudetableau"/>
              <w:jc w:val="center"/>
              <w:rPr>
                <w:rFonts w:ascii="Calibri" w:hAnsi="Calibri" w:cs="Calibri"/>
                <w:b/>
                <w:sz w:val="28"/>
                <w:szCs w:val="28"/>
                <w:lang w:val="fr-FR"/>
              </w:rPr>
            </w:pPr>
            <w:r w:rsidRPr="000C5978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Outils</w:t>
            </w:r>
          </w:p>
        </w:tc>
        <w:tc>
          <w:tcPr>
            <w:tcW w:w="5812" w:type="dxa"/>
            <w:vMerge w:val="restar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  <w:vAlign w:val="center"/>
          </w:tcPr>
          <w:p w:rsidR="000C5978" w:rsidRPr="000C5978" w:rsidRDefault="000C5978" w:rsidP="00462015">
            <w:pPr>
              <w:pStyle w:val="Contenudetableau"/>
              <w:jc w:val="center"/>
              <w:rPr>
                <w:rFonts w:ascii="Calibri" w:hAnsi="Calibri" w:cs="Calibri"/>
                <w:b/>
                <w:sz w:val="28"/>
                <w:szCs w:val="28"/>
                <w:lang w:val="fr-FR"/>
              </w:rPr>
            </w:pPr>
            <w:r w:rsidRPr="000C5978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Description</w:t>
            </w:r>
          </w:p>
          <w:p w:rsidR="000C5978" w:rsidRPr="00354211" w:rsidRDefault="000C5978" w:rsidP="00462015">
            <w:pPr>
              <w:pStyle w:val="Contenudetableau"/>
              <w:jc w:val="center"/>
              <w:rPr>
                <w:rFonts w:ascii="Calibri" w:hAnsi="Calibri" w:cs="Calibri"/>
                <w:b/>
                <w:sz w:val="24"/>
                <w:szCs w:val="24"/>
                <w:lang w:val="fr-FR"/>
              </w:rPr>
            </w:pPr>
            <w:r w:rsidRPr="00FB11A2">
              <w:rPr>
                <w:rFonts w:ascii="Calibri" w:hAnsi="Calibri" w:cs="Calibri"/>
                <w:i/>
                <w:sz w:val="24"/>
                <w:szCs w:val="24"/>
                <w:lang w:val="fr-FR"/>
              </w:rPr>
              <w:t>(présentation de l’outil sélectionné par l’organisation et ses principales fonctions)</w:t>
            </w:r>
          </w:p>
        </w:tc>
        <w:tc>
          <w:tcPr>
            <w:tcW w:w="5955" w:type="dxa"/>
            <w:gridSpan w:val="3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  <w:vAlign w:val="center"/>
          </w:tcPr>
          <w:p w:rsidR="000C5978" w:rsidRPr="000C5978" w:rsidRDefault="000C5978" w:rsidP="00462015">
            <w:pPr>
              <w:pStyle w:val="Contenudetableau"/>
              <w:jc w:val="center"/>
              <w:rPr>
                <w:rFonts w:ascii="Calibri" w:hAnsi="Calibri" w:cs="Calibri"/>
                <w:b/>
                <w:sz w:val="28"/>
                <w:szCs w:val="28"/>
                <w:lang w:val="fr-FR"/>
              </w:rPr>
            </w:pPr>
            <w:r w:rsidRPr="000C5978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Finalités de l’outil</w:t>
            </w:r>
          </w:p>
        </w:tc>
      </w:tr>
      <w:tr w:rsidR="000C5978" w:rsidRPr="00354211" w:rsidTr="00346323">
        <w:trPr>
          <w:trHeight w:val="680"/>
        </w:trPr>
        <w:tc>
          <w:tcPr>
            <w:tcW w:w="2552" w:type="dxa"/>
            <w:vMerge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5978" w:rsidRPr="00354211" w:rsidRDefault="000C5978" w:rsidP="00462015">
            <w:pPr>
              <w:pStyle w:val="Contenudetableau"/>
              <w:jc w:val="center"/>
              <w:rPr>
                <w:rFonts w:ascii="Calibri" w:hAnsi="Calibri" w:cs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5812" w:type="dxa"/>
            <w:vMerge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5978" w:rsidRPr="00FB11A2" w:rsidRDefault="000C5978" w:rsidP="00462015">
            <w:pPr>
              <w:pStyle w:val="Contenudetableau"/>
              <w:jc w:val="center"/>
              <w:rPr>
                <w:rFonts w:ascii="Calibri" w:hAnsi="Calibri" w:cs="Calibri"/>
                <w:i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  <w:vAlign w:val="center"/>
          </w:tcPr>
          <w:p w:rsidR="000C5978" w:rsidRPr="00354211" w:rsidRDefault="000C5978" w:rsidP="00462015">
            <w:pPr>
              <w:pStyle w:val="Contenudetableau"/>
              <w:jc w:val="center"/>
              <w:rPr>
                <w:rFonts w:ascii="Calibri" w:hAnsi="Calibri" w:cs="Calibri"/>
                <w:b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Satisfaction</w:t>
            </w:r>
            <w:r>
              <w:rPr>
                <w:rFonts w:ascii="Calibri" w:hAnsi="Calibri" w:cs="Calibri"/>
                <w:b/>
                <w:sz w:val="24"/>
                <w:szCs w:val="24"/>
                <w:lang w:val="fr-FR"/>
              </w:rPr>
              <w:t xml:space="preserve"> client</w:t>
            </w:r>
            <w:r w:rsidRPr="00FB11A2">
              <w:rPr>
                <w:rFonts w:ascii="Calibri" w:hAnsi="Calibri" w:cs="Calibri"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985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  <w:vAlign w:val="center"/>
          </w:tcPr>
          <w:p w:rsidR="000C5978" w:rsidRPr="00354211" w:rsidRDefault="000C5978" w:rsidP="00462015">
            <w:pPr>
              <w:pStyle w:val="Contenudetableau"/>
              <w:jc w:val="center"/>
              <w:rPr>
                <w:rFonts w:ascii="Calibri" w:hAnsi="Calibri" w:cs="Calibri"/>
                <w:b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Fidélisation</w:t>
            </w:r>
            <w:r>
              <w:rPr>
                <w:rFonts w:ascii="Calibri" w:hAnsi="Calibri" w:cs="Calibri"/>
                <w:b/>
                <w:sz w:val="24"/>
                <w:szCs w:val="24"/>
                <w:lang w:val="fr-FR"/>
              </w:rPr>
              <w:t xml:space="preserve"> de la clientèle</w:t>
            </w:r>
            <w:r w:rsidRPr="00FB11A2">
              <w:rPr>
                <w:rFonts w:ascii="Calibri" w:hAnsi="Calibri" w:cs="Calibri"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985" w:type="dxa"/>
            <w:tcBorders>
              <w:top w:val="none" w:sz="1" w:space="0" w:color="000000"/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  <w:vAlign w:val="center"/>
          </w:tcPr>
          <w:p w:rsidR="000C5978" w:rsidRPr="00354211" w:rsidRDefault="000C5978" w:rsidP="00462015">
            <w:pPr>
              <w:pStyle w:val="Contenudetableau"/>
              <w:jc w:val="center"/>
              <w:rPr>
                <w:rFonts w:ascii="Calibri" w:hAnsi="Calibri" w:cs="Calibri"/>
                <w:b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Veille  informationnelle</w:t>
            </w:r>
            <w:r w:rsidRPr="00FB11A2">
              <w:rPr>
                <w:rFonts w:ascii="Calibri" w:hAnsi="Calibri" w:cs="Calibri"/>
                <w:sz w:val="24"/>
                <w:szCs w:val="24"/>
                <w:vertAlign w:val="superscript"/>
                <w:lang w:val="fr-FR"/>
              </w:rPr>
              <w:t>1</w:t>
            </w: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Solution CRM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Cha</w:t>
            </w:r>
            <w:r>
              <w:rPr>
                <w:rFonts w:ascii="Calibri" w:hAnsi="Calibri" w:cs="Calibri"/>
                <w:sz w:val="24"/>
                <w:szCs w:val="24"/>
                <w:lang w:val="fr-FR"/>
              </w:rPr>
              <w:t>t</w:t>
            </w: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bot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Application mobile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Instagram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Facebook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Site web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Intranet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Cabine connectée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Automat</w:t>
            </w:r>
            <w:r>
              <w:rPr>
                <w:rFonts w:ascii="Calibri" w:hAnsi="Calibri" w:cs="Calibri"/>
                <w:sz w:val="24"/>
                <w:szCs w:val="24"/>
                <w:lang w:val="fr-FR"/>
              </w:rPr>
              <w:t>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Ordinateur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Smartphone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Tablette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Forum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B11A2" w:rsidRPr="00354211" w:rsidTr="00346323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A2" w:rsidRPr="00354211" w:rsidRDefault="00FB11A2" w:rsidP="001B46F1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54211">
              <w:rPr>
                <w:rFonts w:ascii="Calibri" w:hAnsi="Calibri" w:cs="Calibri"/>
                <w:sz w:val="24"/>
                <w:szCs w:val="24"/>
                <w:lang w:val="fr-FR"/>
              </w:rPr>
              <w:t>Autre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A2" w:rsidRPr="00354211" w:rsidRDefault="00FB11A2">
            <w:pPr>
              <w:pStyle w:val="Contenudetableau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</w:tbl>
    <w:p w:rsidR="00FB11A2" w:rsidRDefault="00FB11A2">
      <w:pPr>
        <w:rPr>
          <w:rFonts w:ascii="Calibri" w:hAnsi="Calibri" w:cs="Calibri"/>
          <w:sz w:val="24"/>
          <w:szCs w:val="24"/>
          <w:vertAlign w:val="superscript"/>
          <w:lang w:val="fr-FR"/>
        </w:rPr>
      </w:pPr>
    </w:p>
    <w:p w:rsidR="00B92596" w:rsidRPr="00023BF4" w:rsidRDefault="00FB11A2">
      <w:pPr>
        <w:rPr>
          <w:rFonts w:ascii="Calibri" w:hAnsi="Calibri" w:cs="Calibri"/>
          <w:sz w:val="22"/>
          <w:szCs w:val="24"/>
          <w:lang w:val="fr-FR"/>
        </w:rPr>
      </w:pPr>
      <w:r w:rsidRPr="00023BF4">
        <w:rPr>
          <w:rFonts w:ascii="Calibri" w:hAnsi="Calibri" w:cs="Calibri"/>
          <w:sz w:val="22"/>
          <w:szCs w:val="24"/>
          <w:vertAlign w:val="superscript"/>
          <w:lang w:val="fr-FR"/>
        </w:rPr>
        <w:lastRenderedPageBreak/>
        <w:t>1</w:t>
      </w:r>
      <w:r w:rsidRPr="00023BF4">
        <w:rPr>
          <w:rFonts w:ascii="Calibri" w:hAnsi="Calibri" w:cs="Calibri"/>
          <w:sz w:val="22"/>
          <w:szCs w:val="24"/>
          <w:lang w:val="fr-FR"/>
        </w:rPr>
        <w:t xml:space="preserve"> Cocher la</w:t>
      </w:r>
      <w:r w:rsidR="00796A49" w:rsidRPr="00023BF4">
        <w:rPr>
          <w:rFonts w:ascii="Calibri" w:hAnsi="Calibri" w:cs="Calibri"/>
          <w:sz w:val="22"/>
          <w:szCs w:val="24"/>
          <w:lang w:val="fr-FR"/>
        </w:rPr>
        <w:t xml:space="preserve"> ou les </w:t>
      </w:r>
      <w:r w:rsidRPr="00023BF4">
        <w:rPr>
          <w:rFonts w:ascii="Calibri" w:hAnsi="Calibri" w:cs="Calibri"/>
          <w:sz w:val="22"/>
          <w:szCs w:val="24"/>
          <w:lang w:val="fr-FR"/>
        </w:rPr>
        <w:t>case</w:t>
      </w:r>
      <w:r w:rsidR="00796A49" w:rsidRPr="00023BF4">
        <w:rPr>
          <w:rFonts w:ascii="Calibri" w:hAnsi="Calibri" w:cs="Calibri"/>
          <w:sz w:val="22"/>
          <w:szCs w:val="24"/>
          <w:lang w:val="fr-FR"/>
        </w:rPr>
        <w:t>s</w:t>
      </w:r>
      <w:r w:rsidRPr="00023BF4">
        <w:rPr>
          <w:rFonts w:ascii="Calibri" w:hAnsi="Calibri" w:cs="Calibri"/>
          <w:sz w:val="22"/>
          <w:szCs w:val="24"/>
          <w:lang w:val="fr-FR"/>
        </w:rPr>
        <w:t xml:space="preserve"> correspondante</w:t>
      </w:r>
      <w:r w:rsidR="00796A49" w:rsidRPr="00023BF4">
        <w:rPr>
          <w:rFonts w:ascii="Calibri" w:hAnsi="Calibri" w:cs="Calibri"/>
          <w:sz w:val="22"/>
          <w:szCs w:val="24"/>
          <w:lang w:val="fr-FR"/>
        </w:rPr>
        <w:t>s</w:t>
      </w:r>
    </w:p>
    <w:sectPr w:rsidR="00B92596" w:rsidRPr="00023BF4" w:rsidSect="00EA3D4E">
      <w:footerReference w:type="default" r:id="rId10"/>
      <w:pgSz w:w="16838" w:h="11906" w:orient="landscape"/>
      <w:pgMar w:top="1418" w:right="1077" w:bottom="1135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DA" w:rsidRDefault="007138DA">
      <w:r>
        <w:separator/>
      </w:r>
    </w:p>
  </w:endnote>
  <w:endnote w:type="continuationSeparator" w:id="0">
    <w:p w:rsidR="007138DA" w:rsidRDefault="0071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08" w:rsidRPr="00023BF4" w:rsidRDefault="007A1361" w:rsidP="00D912B9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8789"/>
        <w:tab w:val="right" w:pos="14175"/>
      </w:tabs>
      <w:rPr>
        <w:rFonts w:ascii="Calibri" w:hAnsi="Calibri"/>
        <w:lang w:val="fr-FR"/>
      </w:rPr>
    </w:pPr>
    <w:r w:rsidRPr="00023BF4">
      <w:rPr>
        <w:rFonts w:ascii="Calibri" w:hAnsi="Calibri"/>
        <w:lang w:val="fr-FR"/>
      </w:rPr>
      <w:t>Seconde</w:t>
    </w:r>
    <w:r w:rsidR="00785F08" w:rsidRPr="00023BF4">
      <w:rPr>
        <w:rFonts w:ascii="Calibri" w:hAnsi="Calibri"/>
        <w:lang w:val="fr-FR"/>
      </w:rPr>
      <w:t xml:space="preserve"> </w:t>
    </w:r>
    <w:r w:rsidR="002466B4" w:rsidRPr="00023BF4">
      <w:rPr>
        <w:rFonts w:ascii="Calibri" w:hAnsi="Calibri"/>
        <w:lang w:val="fr-FR"/>
      </w:rPr>
      <w:t xml:space="preserve">Famille des </w:t>
    </w:r>
    <w:r w:rsidRPr="00023BF4">
      <w:rPr>
        <w:rFonts w:ascii="Calibri" w:hAnsi="Calibri"/>
        <w:lang w:val="fr-FR"/>
      </w:rPr>
      <w:t> </w:t>
    </w:r>
    <w:r w:rsidR="00785F08" w:rsidRPr="00023BF4">
      <w:rPr>
        <w:rFonts w:ascii="Calibri" w:hAnsi="Calibri"/>
        <w:lang w:val="fr-FR"/>
      </w:rPr>
      <w:t>Métiers de la Relation Client</w:t>
    </w:r>
    <w:r w:rsidR="002466B4" w:rsidRPr="00023BF4">
      <w:rPr>
        <w:rFonts w:ascii="Calibri" w:hAnsi="Calibri"/>
        <w:lang w:val="fr-FR"/>
      </w:rPr>
      <w:t xml:space="preserve"> – Académie de Strasbourg</w:t>
    </w:r>
    <w:r w:rsidR="00D912B9" w:rsidRPr="00023BF4">
      <w:rPr>
        <w:rFonts w:ascii="Calibri" w:hAnsi="Calibri"/>
        <w:lang w:val="fr-FR"/>
      </w:rPr>
      <w:tab/>
    </w:r>
    <w:r w:rsidR="00785F08" w:rsidRPr="00023BF4">
      <w:rPr>
        <w:rFonts w:ascii="Calibri" w:hAnsi="Calibri"/>
        <w:lang w:val="fr-FR"/>
      </w:rPr>
      <w:t xml:space="preserve">Page </w:t>
    </w:r>
    <w:r w:rsidR="001B46F1" w:rsidRPr="00023BF4">
      <w:rPr>
        <w:rFonts w:ascii="Calibri" w:hAnsi="Calibri"/>
      </w:rPr>
      <w:fldChar w:fldCharType="begin"/>
    </w:r>
    <w:r w:rsidR="001B46F1" w:rsidRPr="00023BF4">
      <w:rPr>
        <w:rFonts w:ascii="Calibri" w:hAnsi="Calibri"/>
        <w:lang w:val="fr-FR"/>
      </w:rPr>
      <w:instrText>PAGE   \* MERGEFORMAT</w:instrText>
    </w:r>
    <w:r w:rsidR="001B46F1" w:rsidRPr="00023BF4">
      <w:rPr>
        <w:rFonts w:ascii="Calibri" w:hAnsi="Calibri"/>
      </w:rPr>
      <w:fldChar w:fldCharType="separate"/>
    </w:r>
    <w:r w:rsidR="00346323">
      <w:rPr>
        <w:rFonts w:ascii="Calibri" w:hAnsi="Calibri"/>
        <w:noProof/>
        <w:lang w:val="fr-FR"/>
      </w:rPr>
      <w:t>1</w:t>
    </w:r>
    <w:r w:rsidR="001B46F1" w:rsidRPr="00023BF4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B9" w:rsidRPr="00023BF4" w:rsidRDefault="00D912B9" w:rsidP="00D912B9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4175"/>
      </w:tabs>
      <w:rPr>
        <w:rFonts w:ascii="Calibri" w:hAnsi="Calibri"/>
        <w:lang w:val="fr-FR"/>
      </w:rPr>
    </w:pPr>
    <w:r w:rsidRPr="00023BF4">
      <w:rPr>
        <w:rFonts w:ascii="Calibri" w:hAnsi="Calibri"/>
        <w:lang w:val="fr-FR"/>
      </w:rPr>
      <w:t>Seconde Famille des  Métiers de la Relation Client – Académie de Strasbourg</w:t>
    </w:r>
    <w:r w:rsidRPr="00023BF4">
      <w:rPr>
        <w:rFonts w:ascii="Calibri" w:hAnsi="Calibri"/>
        <w:lang w:val="fr-FR"/>
      </w:rPr>
      <w:tab/>
      <w:t xml:space="preserve">Page </w:t>
    </w:r>
    <w:r w:rsidRPr="00023BF4">
      <w:rPr>
        <w:rFonts w:ascii="Calibri" w:hAnsi="Calibri"/>
      </w:rPr>
      <w:fldChar w:fldCharType="begin"/>
    </w:r>
    <w:r w:rsidRPr="00023BF4">
      <w:rPr>
        <w:rFonts w:ascii="Calibri" w:hAnsi="Calibri"/>
        <w:lang w:val="fr-FR"/>
      </w:rPr>
      <w:instrText>PAGE   \* MERGEFORMAT</w:instrText>
    </w:r>
    <w:r w:rsidRPr="00023BF4">
      <w:rPr>
        <w:rFonts w:ascii="Calibri" w:hAnsi="Calibri"/>
      </w:rPr>
      <w:fldChar w:fldCharType="separate"/>
    </w:r>
    <w:r w:rsidR="00346323">
      <w:rPr>
        <w:rFonts w:ascii="Calibri" w:hAnsi="Calibri"/>
        <w:noProof/>
        <w:lang w:val="fr-FR"/>
      </w:rPr>
      <w:t>2</w:t>
    </w:r>
    <w:r w:rsidRPr="00023BF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DA" w:rsidRDefault="007138DA">
      <w:r>
        <w:separator/>
      </w:r>
    </w:p>
  </w:footnote>
  <w:footnote w:type="continuationSeparator" w:id="0">
    <w:p w:rsidR="007138DA" w:rsidRDefault="0071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0B" w:rsidRPr="00604452" w:rsidRDefault="007C270B" w:rsidP="007C270B">
    <w:pPr>
      <w:pStyle w:val="En-tte"/>
      <w:pBdr>
        <w:bottom w:val="single" w:sz="18" w:space="1" w:color="244061"/>
      </w:pBdr>
      <w:rPr>
        <w:rFonts w:ascii="Calibri" w:hAnsi="Calibri"/>
        <w:b/>
        <w:szCs w:val="32"/>
        <w:lang w:val="fr-FR"/>
      </w:rPr>
    </w:pPr>
  </w:p>
  <w:p w:rsidR="00A971CE" w:rsidRPr="00506489" w:rsidRDefault="00A971CE" w:rsidP="007C270B">
    <w:pPr>
      <w:pStyle w:val="En-tte"/>
      <w:pBdr>
        <w:bottom w:val="single" w:sz="18" w:space="1" w:color="244061"/>
      </w:pBdr>
      <w:jc w:val="center"/>
      <w:rPr>
        <w:rFonts w:ascii="Calibri" w:hAnsi="Calibri"/>
        <w:b/>
        <w:color w:val="1F497D"/>
        <w:sz w:val="40"/>
        <w:szCs w:val="32"/>
        <w:lang w:val="fr-FR"/>
      </w:rPr>
    </w:pPr>
    <w:r w:rsidRPr="00604452">
      <w:rPr>
        <w:rFonts w:ascii="Calibri" w:hAnsi="Calibri"/>
        <w:b/>
        <w:color w:val="1F497D"/>
        <w:sz w:val="40"/>
        <w:szCs w:val="32"/>
        <w:lang w:val="fr-FR"/>
      </w:rPr>
      <w:t>FICHE SIGNALETIQUE DE L’ORGANISATION</w:t>
    </w:r>
  </w:p>
  <w:p w:rsidR="00B92596" w:rsidRPr="00506489" w:rsidRDefault="00506489" w:rsidP="00506489">
    <w:pPr>
      <w:pStyle w:val="En-tte"/>
      <w:pBdr>
        <w:bottom w:val="single" w:sz="18" w:space="1" w:color="244061"/>
      </w:pBdr>
      <w:jc w:val="center"/>
      <w:rPr>
        <w:rFonts w:ascii="Calibri" w:hAnsi="Calibri"/>
        <w:b/>
        <w:color w:val="1F497D"/>
        <w:sz w:val="18"/>
        <w:szCs w:val="32"/>
        <w:lang w:val="fr-FR"/>
      </w:rPr>
    </w:pPr>
    <w:r w:rsidRPr="009E119A">
      <w:rPr>
        <w:rFonts w:ascii="Calibri" w:hAnsi="Calibri"/>
        <w:color w:val="1F497D"/>
        <w:sz w:val="24"/>
        <w:lang w:val="fr-FR"/>
      </w:rPr>
      <w:t>2</w:t>
    </w:r>
    <w:r w:rsidRPr="009E119A">
      <w:rPr>
        <w:rFonts w:ascii="Calibri" w:hAnsi="Calibri"/>
        <w:color w:val="1F497D"/>
        <w:sz w:val="24"/>
        <w:vertAlign w:val="superscript"/>
        <w:lang w:val="fr-FR"/>
      </w:rPr>
      <w:t>nde</w:t>
    </w:r>
    <w:r w:rsidRPr="009E119A">
      <w:rPr>
        <w:rFonts w:ascii="Calibri" w:hAnsi="Calibri"/>
        <w:color w:val="1F497D"/>
        <w:sz w:val="24"/>
        <w:lang w:val="fr-FR"/>
      </w:rPr>
      <w:t xml:space="preserve"> famille de</w:t>
    </w:r>
    <w:r w:rsidR="0092664E">
      <w:rPr>
        <w:rFonts w:ascii="Calibri" w:hAnsi="Calibri"/>
        <w:color w:val="1F497D"/>
        <w:sz w:val="24"/>
        <w:lang w:val="fr-FR"/>
      </w:rPr>
      <w:t>s métiers de la relation client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015"/>
    <w:rsid w:val="00023BF4"/>
    <w:rsid w:val="0008656E"/>
    <w:rsid w:val="000B6700"/>
    <w:rsid w:val="000C183F"/>
    <w:rsid w:val="000C5978"/>
    <w:rsid w:val="0013414D"/>
    <w:rsid w:val="001B46F1"/>
    <w:rsid w:val="001D4404"/>
    <w:rsid w:val="001F44A8"/>
    <w:rsid w:val="00222AF1"/>
    <w:rsid w:val="002466B4"/>
    <w:rsid w:val="002578A5"/>
    <w:rsid w:val="00316FB1"/>
    <w:rsid w:val="003227C0"/>
    <w:rsid w:val="00346323"/>
    <w:rsid w:val="00346EB9"/>
    <w:rsid w:val="00354211"/>
    <w:rsid w:val="003626DA"/>
    <w:rsid w:val="00376F1B"/>
    <w:rsid w:val="003C3360"/>
    <w:rsid w:val="00462015"/>
    <w:rsid w:val="00506489"/>
    <w:rsid w:val="00525529"/>
    <w:rsid w:val="00576DA1"/>
    <w:rsid w:val="00604452"/>
    <w:rsid w:val="007138DA"/>
    <w:rsid w:val="00724D34"/>
    <w:rsid w:val="00785F08"/>
    <w:rsid w:val="00796A49"/>
    <w:rsid w:val="007A1361"/>
    <w:rsid w:val="007C270B"/>
    <w:rsid w:val="00817F2A"/>
    <w:rsid w:val="00903238"/>
    <w:rsid w:val="0092664E"/>
    <w:rsid w:val="00A27DFE"/>
    <w:rsid w:val="00A3723B"/>
    <w:rsid w:val="00A971CE"/>
    <w:rsid w:val="00B53354"/>
    <w:rsid w:val="00B86404"/>
    <w:rsid w:val="00B92596"/>
    <w:rsid w:val="00BD5BFC"/>
    <w:rsid w:val="00C157AF"/>
    <w:rsid w:val="00CA725D"/>
    <w:rsid w:val="00CB1FEC"/>
    <w:rsid w:val="00D17198"/>
    <w:rsid w:val="00D52BFA"/>
    <w:rsid w:val="00D912B9"/>
    <w:rsid w:val="00E12DE6"/>
    <w:rsid w:val="00E74D30"/>
    <w:rsid w:val="00EA3D4E"/>
    <w:rsid w:val="00EC3FA9"/>
    <w:rsid w:val="00F15B3C"/>
    <w:rsid w:val="00FB11A2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73AFC4-2463-4557-8135-EF79AEB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i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character" w:customStyle="1" w:styleId="PieddepageCar">
    <w:name w:val="Pied de page Car"/>
    <w:link w:val="Pieddepage"/>
    <w:uiPriority w:val="99"/>
    <w:rsid w:val="001B46F1"/>
    <w:rPr>
      <w:lang w:val="en-GB" w:eastAsia="zh-CN"/>
    </w:rPr>
  </w:style>
  <w:style w:type="character" w:customStyle="1" w:styleId="En-tteCar">
    <w:name w:val="En-tête Car"/>
    <w:link w:val="En-tte"/>
    <w:uiPriority w:val="99"/>
    <w:rsid w:val="00A971CE"/>
    <w:rPr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1C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971CE"/>
    <w:rPr>
      <w:rFonts w:ascii="Tahoma" w:hAnsi="Tahoma" w:cs="Tahoma"/>
      <w:sz w:val="16"/>
      <w:szCs w:val="16"/>
      <w:lang w:val="en-GB" w:eastAsia="zh-CN"/>
    </w:rPr>
  </w:style>
  <w:style w:type="paragraph" w:customStyle="1" w:styleId="TITRELIVRET">
    <w:name w:val="TITRE LIVRET"/>
    <w:basedOn w:val="Normal"/>
    <w:qFormat/>
    <w:rsid w:val="007C270B"/>
    <w:pPr>
      <w:pBdr>
        <w:top w:val="threeDEngrave" w:sz="24" w:space="1" w:color="auto" w:shadow="1"/>
        <w:left w:val="threeDEngrave" w:sz="24" w:space="4" w:color="auto" w:shadow="1"/>
        <w:bottom w:val="threeDEmboss" w:sz="24" w:space="1" w:color="auto" w:shadow="1"/>
        <w:right w:val="threeDEmboss" w:sz="24" w:space="0" w:color="auto" w:shadow="1"/>
      </w:pBdr>
      <w:suppressAutoHyphens w:val="0"/>
      <w:jc w:val="center"/>
    </w:pPr>
    <w:rPr>
      <w:rFonts w:ascii="Comic Sans MS" w:hAnsi="Comic Sans MS"/>
      <w:b/>
      <w:caps/>
      <w:noProof/>
      <w:sz w:val="28"/>
      <w:szCs w:val="28"/>
    </w:rPr>
  </w:style>
  <w:style w:type="table" w:styleId="Grilledutableau">
    <w:name w:val="Table Grid"/>
    <w:basedOn w:val="TableauNormal"/>
    <w:uiPriority w:val="59"/>
    <w:rsid w:val="00D9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SIGNALETIQUE DE L’ORGANISATION</vt:lpstr>
    </vt:vector>
  </TitlesOfParts>
  <Company>BSC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SIGNALETIQUE DE L’ORGANISATION</dc:title>
  <dc:creator>guillaume</dc:creator>
  <cp:lastModifiedBy>Sylvie MOLTINI ZENDER</cp:lastModifiedBy>
  <cp:revision>3</cp:revision>
  <cp:lastPrinted>2019-09-25T15:13:00Z</cp:lastPrinted>
  <dcterms:created xsi:type="dcterms:W3CDTF">2019-09-25T15:16:00Z</dcterms:created>
  <dcterms:modified xsi:type="dcterms:W3CDTF">2019-10-14T13:42:00Z</dcterms:modified>
</cp:coreProperties>
</file>