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3132" w:rsidRPr="007A3D5E" w:rsidRDefault="009D7D09" w:rsidP="005B3132">
      <w:pPr>
        <w:ind w:left="-426" w:right="-573"/>
        <w:jc w:val="center"/>
        <w:rPr>
          <w:bCs/>
          <w:color w:val="000000" w:themeColor="text1"/>
          <w:sz w:val="32"/>
          <w:szCs w:val="32"/>
        </w:rPr>
      </w:pPr>
      <w:r w:rsidRPr="007A3D5E">
        <w:rPr>
          <w:bCs/>
          <w:noProof/>
          <w:color w:val="000000" w:themeColor="text1"/>
          <w:sz w:val="32"/>
          <w:szCs w:val="32"/>
          <w:u w:val="single"/>
          <w:lang w:eastAsia="fr-FR"/>
        </w:rPr>
        <mc:AlternateContent>
          <mc:Choice Requires="wps">
            <w:drawing>
              <wp:anchor distT="0" distB="0" distL="114300" distR="114300" simplePos="0" relativeHeight="251659264" behindDoc="0" locked="0" layoutInCell="1" allowOverlap="1" wp14:anchorId="15A07B96" wp14:editId="48B1E031">
                <wp:simplePos x="0" y="0"/>
                <wp:positionH relativeFrom="column">
                  <wp:posOffset>-810231</wp:posOffset>
                </wp:positionH>
                <wp:positionV relativeFrom="paragraph">
                  <wp:posOffset>293119</wp:posOffset>
                </wp:positionV>
                <wp:extent cx="7351846" cy="1504128"/>
                <wp:effectExtent l="12700" t="12700" r="14605" b="762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51846" cy="1504128"/>
                        </a:xfrm>
                        <a:prstGeom prst="rect">
                          <a:avLst/>
                        </a:prstGeom>
                        <a:solidFill>
                          <a:srgbClr val="FFFFFF"/>
                        </a:solidFill>
                        <a:ln w="19050">
                          <a:solidFill>
                            <a:srgbClr val="92D050"/>
                          </a:solidFill>
                          <a:miter lim="800000"/>
                          <a:headEnd/>
                          <a:tailEnd/>
                        </a:ln>
                      </wps:spPr>
                      <wps:txbx>
                        <w:txbxContent>
                          <w:p w:rsidR="009D7D09" w:rsidRPr="002644C7" w:rsidRDefault="009D7D09" w:rsidP="009D7D09">
                            <w:pPr>
                              <w:pStyle w:val="Paragraphedeliste"/>
                              <w:spacing w:line="240" w:lineRule="auto"/>
                              <w:ind w:left="0"/>
                              <w:rPr>
                                <w:b/>
                                <w:sz w:val="18"/>
                                <w:szCs w:val="18"/>
                              </w:rPr>
                            </w:pPr>
                            <w:r w:rsidRPr="002644C7">
                              <w:rPr>
                                <w:b/>
                                <w:sz w:val="18"/>
                                <w:szCs w:val="18"/>
                                <w:u w:val="single"/>
                              </w:rPr>
                              <w:t>Capacités à acquérir</w:t>
                            </w:r>
                            <w:r w:rsidRPr="002644C7">
                              <w:rPr>
                                <w:b/>
                                <w:sz w:val="18"/>
                                <w:szCs w:val="18"/>
                              </w:rPr>
                              <w:t> :</w:t>
                            </w:r>
                          </w:p>
                          <w:p w:rsidR="009D7D09" w:rsidRPr="00A547B2" w:rsidRDefault="009D7D09" w:rsidP="009D7D09">
                            <w:pPr>
                              <w:pStyle w:val="Paragraphedeliste"/>
                              <w:ind w:left="1080"/>
                              <w:rPr>
                                <w:sz w:val="18"/>
                                <w:szCs w:val="18"/>
                              </w:rPr>
                            </w:pPr>
                            <w:r>
                              <w:rPr>
                                <w:sz w:val="18"/>
                                <w:szCs w:val="18"/>
                              </w:rPr>
                              <w:t xml:space="preserve">Identifier les différents acteurs dans les organisations et intérêts respectifs              </w:t>
                            </w:r>
                            <w:r w:rsidRPr="002644C7">
                              <w:rPr>
                                <w:sz w:val="18"/>
                                <w:szCs w:val="18"/>
                              </w:rPr>
                              <w:t xml:space="preserve">ACQUIS </w:t>
                            </w:r>
                            <w:r w:rsidRPr="002644C7">
                              <w:rPr>
                                <w:sz w:val="18"/>
                                <w:szCs w:val="18"/>
                              </w:rPr>
                              <w:tab/>
                            </w:r>
                            <w:r w:rsidRPr="002644C7">
                              <w:rPr>
                                <w:rFonts w:ascii="Wingdings" w:hAnsi="Wingdings"/>
                                <w:sz w:val="18"/>
                                <w:szCs w:val="18"/>
                              </w:rPr>
                              <w:t></w:t>
                            </w:r>
                          </w:p>
                          <w:p w:rsidR="009D7D09" w:rsidRPr="00A547B2" w:rsidRDefault="009D7D09" w:rsidP="009D7D09">
                            <w:pPr>
                              <w:pStyle w:val="Paragraphedeliste"/>
                              <w:ind w:left="1080"/>
                              <w:rPr>
                                <w:sz w:val="18"/>
                                <w:szCs w:val="18"/>
                              </w:rPr>
                            </w:pPr>
                            <w:r w:rsidRPr="00A547B2">
                              <w:rPr>
                                <w:sz w:val="18"/>
                                <w:szCs w:val="18"/>
                              </w:rPr>
                              <w:t>Apprécier le degré de concentration du pouvoir de décision</w:t>
                            </w:r>
                            <w:r>
                              <w:rPr>
                                <w:sz w:val="18"/>
                                <w:szCs w:val="18"/>
                              </w:rPr>
                              <w:tab/>
                            </w:r>
                            <w:r>
                              <w:rPr>
                                <w:sz w:val="18"/>
                                <w:szCs w:val="18"/>
                              </w:rPr>
                              <w:tab/>
                            </w:r>
                            <w:r>
                              <w:rPr>
                                <w:sz w:val="18"/>
                                <w:szCs w:val="18"/>
                              </w:rPr>
                              <w:tab/>
                            </w:r>
                            <w:r w:rsidRPr="002644C7">
                              <w:rPr>
                                <w:sz w:val="18"/>
                                <w:szCs w:val="18"/>
                              </w:rPr>
                              <w:t xml:space="preserve">ACQUIS </w:t>
                            </w:r>
                            <w:r w:rsidRPr="002644C7">
                              <w:rPr>
                                <w:sz w:val="18"/>
                                <w:szCs w:val="18"/>
                              </w:rPr>
                              <w:tab/>
                            </w:r>
                            <w:r w:rsidRPr="002644C7">
                              <w:rPr>
                                <w:rFonts w:ascii="Wingdings" w:hAnsi="Wingdings"/>
                                <w:sz w:val="18"/>
                                <w:szCs w:val="18"/>
                              </w:rPr>
                              <w:t></w:t>
                            </w:r>
                          </w:p>
                          <w:p w:rsidR="009D7D09" w:rsidRPr="00A547B2" w:rsidRDefault="009D7D09" w:rsidP="009D7D09">
                            <w:pPr>
                              <w:pStyle w:val="Paragraphedeliste"/>
                              <w:ind w:left="1080"/>
                              <w:rPr>
                                <w:sz w:val="18"/>
                                <w:szCs w:val="18"/>
                              </w:rPr>
                            </w:pPr>
                            <w:r>
                              <w:rPr>
                                <w:sz w:val="18"/>
                                <w:szCs w:val="18"/>
                              </w:rPr>
                              <w:t>Reconnaître les différents types et styles de direction</w:t>
                            </w:r>
                            <w:r>
                              <w:rPr>
                                <w:sz w:val="18"/>
                                <w:szCs w:val="18"/>
                              </w:rPr>
                              <w:tab/>
                            </w:r>
                            <w:r>
                              <w:rPr>
                                <w:sz w:val="18"/>
                                <w:szCs w:val="18"/>
                              </w:rPr>
                              <w:tab/>
                            </w:r>
                            <w:r>
                              <w:rPr>
                                <w:sz w:val="18"/>
                                <w:szCs w:val="18"/>
                              </w:rPr>
                              <w:tab/>
                            </w:r>
                            <w:r w:rsidRPr="002644C7">
                              <w:rPr>
                                <w:sz w:val="18"/>
                                <w:szCs w:val="18"/>
                              </w:rPr>
                              <w:t xml:space="preserve">ACQUIS </w:t>
                            </w:r>
                            <w:r w:rsidRPr="002644C7">
                              <w:rPr>
                                <w:sz w:val="18"/>
                                <w:szCs w:val="18"/>
                              </w:rPr>
                              <w:tab/>
                            </w:r>
                            <w:r w:rsidRPr="002644C7">
                              <w:rPr>
                                <w:rFonts w:ascii="Wingdings" w:hAnsi="Wingdings"/>
                                <w:sz w:val="18"/>
                                <w:szCs w:val="18"/>
                              </w:rPr>
                              <w:t></w:t>
                            </w:r>
                          </w:p>
                          <w:p w:rsidR="009D7D09" w:rsidRPr="00A547B2" w:rsidRDefault="009D7D09" w:rsidP="009D7D09">
                            <w:pPr>
                              <w:pStyle w:val="Paragraphedeliste"/>
                              <w:ind w:left="1080"/>
                              <w:rPr>
                                <w:sz w:val="18"/>
                                <w:szCs w:val="18"/>
                              </w:rPr>
                            </w:pPr>
                            <w:r>
                              <w:rPr>
                                <w:sz w:val="18"/>
                                <w:szCs w:val="18"/>
                              </w:rPr>
                              <w:t>Identifier les modalités de la coopération dans une organisation</w:t>
                            </w:r>
                            <w:r>
                              <w:rPr>
                                <w:sz w:val="18"/>
                                <w:szCs w:val="18"/>
                              </w:rPr>
                              <w:tab/>
                            </w:r>
                            <w:r>
                              <w:rPr>
                                <w:sz w:val="18"/>
                                <w:szCs w:val="18"/>
                              </w:rPr>
                              <w:tab/>
                            </w:r>
                            <w:r w:rsidRPr="002644C7">
                              <w:rPr>
                                <w:sz w:val="18"/>
                                <w:szCs w:val="18"/>
                              </w:rPr>
                              <w:t xml:space="preserve">ACQUIS </w:t>
                            </w:r>
                            <w:r w:rsidRPr="002644C7">
                              <w:rPr>
                                <w:sz w:val="18"/>
                                <w:szCs w:val="18"/>
                              </w:rPr>
                              <w:tab/>
                            </w:r>
                            <w:r w:rsidRPr="002644C7">
                              <w:rPr>
                                <w:rFonts w:ascii="Wingdings" w:hAnsi="Wingdings"/>
                                <w:sz w:val="18"/>
                                <w:szCs w:val="18"/>
                              </w:rPr>
                              <w:t></w:t>
                            </w:r>
                          </w:p>
                          <w:p w:rsidR="009D7D09" w:rsidRPr="002644C7" w:rsidRDefault="009D7D09" w:rsidP="009D7D09">
                            <w:pPr>
                              <w:pStyle w:val="Paragraphedeliste"/>
                              <w:ind w:left="1080"/>
                              <w:rPr>
                                <w:sz w:val="18"/>
                                <w:szCs w:val="18"/>
                              </w:rPr>
                            </w:pPr>
                            <w:r>
                              <w:rPr>
                                <w:sz w:val="18"/>
                                <w:szCs w:val="18"/>
                              </w:rPr>
                              <w:t>Distinguer les facteurs de production</w:t>
                            </w:r>
                            <w:r>
                              <w:rPr>
                                <w:sz w:val="18"/>
                                <w:szCs w:val="18"/>
                              </w:rPr>
                              <w:tab/>
                            </w:r>
                            <w:r>
                              <w:rPr>
                                <w:sz w:val="18"/>
                                <w:szCs w:val="18"/>
                              </w:rPr>
                              <w:tab/>
                            </w:r>
                            <w:r>
                              <w:rPr>
                                <w:sz w:val="18"/>
                                <w:szCs w:val="18"/>
                              </w:rPr>
                              <w:tab/>
                            </w:r>
                            <w:r>
                              <w:rPr>
                                <w:sz w:val="18"/>
                                <w:szCs w:val="18"/>
                              </w:rPr>
                              <w:tab/>
                            </w:r>
                            <w:r>
                              <w:rPr>
                                <w:sz w:val="18"/>
                                <w:szCs w:val="18"/>
                              </w:rPr>
                              <w:tab/>
                            </w:r>
                            <w:r w:rsidRPr="002644C7">
                              <w:rPr>
                                <w:sz w:val="18"/>
                                <w:szCs w:val="18"/>
                              </w:rPr>
                              <w:t xml:space="preserve">ACQUIS </w:t>
                            </w:r>
                            <w:r w:rsidRPr="002644C7">
                              <w:rPr>
                                <w:sz w:val="18"/>
                                <w:szCs w:val="18"/>
                              </w:rPr>
                              <w:tab/>
                            </w:r>
                            <w:r w:rsidRPr="002644C7">
                              <w:rPr>
                                <w:rFonts w:ascii="Wingdings" w:hAnsi="Wingdings"/>
                                <w:sz w:val="18"/>
                                <w:szCs w:val="18"/>
                              </w:rPr>
                              <w:t></w:t>
                            </w:r>
                            <w:r w:rsidRPr="00A547B2">
                              <w:rPr>
                                <w:sz w:val="18"/>
                                <w:szCs w:val="18"/>
                              </w:rPr>
                              <w:tab/>
                            </w:r>
                            <w:r w:rsidRPr="00A547B2">
                              <w:rPr>
                                <w:sz w:val="18"/>
                                <w:szCs w:val="18"/>
                              </w:rPr>
                              <w:tab/>
                            </w:r>
                            <w:r w:rsidRPr="00A547B2">
                              <w:rPr>
                                <w:sz w:val="18"/>
                                <w:szCs w:val="18"/>
                              </w:rPr>
                              <w:tab/>
                            </w:r>
                            <w:r w:rsidRPr="00A547B2">
                              <w:rPr>
                                <w:sz w:val="18"/>
                                <w:szCs w:val="18"/>
                              </w:rPr>
                              <w:tab/>
                            </w:r>
                            <w:r w:rsidRPr="002644C7">
                              <w:rPr>
                                <w:b/>
                                <w:sz w:val="18"/>
                                <w:szCs w:val="18"/>
                              </w:rPr>
                              <w:t xml:space="preserve"> </w:t>
                            </w:r>
                          </w:p>
                          <w:p w:rsidR="009D7D09" w:rsidRPr="002644C7" w:rsidRDefault="009D7D09" w:rsidP="009D7D09">
                            <w:pPr>
                              <w:rPr>
                                <w:b/>
                                <w:bCs/>
                                <w:sz w:val="18"/>
                                <w:szCs w:val="18"/>
                                <w:u w:val="single"/>
                              </w:rPr>
                            </w:pPr>
                            <w:r w:rsidRPr="002644C7">
                              <w:rPr>
                                <w:b/>
                                <w:bCs/>
                                <w:sz w:val="18"/>
                                <w:szCs w:val="18"/>
                                <w:u w:val="single"/>
                              </w:rPr>
                              <w:t>Notions à acquérir :</w:t>
                            </w:r>
                            <w:r>
                              <w:rPr>
                                <w:i/>
                                <w:iCs/>
                                <w:sz w:val="18"/>
                                <w:szCs w:val="18"/>
                              </w:rPr>
                              <w:t xml:space="preserve"> Intérêts et attente divergents et convergents des acteurs internes/culture de l’organisation/style de direction/dynamique de groupe/coopération/facteurs de motivation/qualité de vie au travail.</w:t>
                            </w:r>
                          </w:p>
                          <w:p w:rsidR="009D7D09" w:rsidRPr="00331915" w:rsidRDefault="009D7D09" w:rsidP="009D7D09">
                            <w:pPr>
                              <w:pStyle w:val="Paragraphedeliste"/>
                              <w:spacing w:line="240" w:lineRule="auto"/>
                              <w:ind w:left="1080"/>
                              <w:rPr>
                                <w:b/>
                                <w:color w:val="2E74B5" w:themeColor="accent5" w:themeShade="BF"/>
                              </w:rPr>
                            </w:pPr>
                            <w:r>
                              <w:rPr>
                                <w:b/>
                                <w:color w:val="2E74B5" w:themeColor="accent5" w:themeShade="BF"/>
                              </w:rPr>
                              <w:tab/>
                            </w:r>
                            <w:r>
                              <w:rPr>
                                <w:b/>
                                <w:color w:val="2E74B5" w:themeColor="accent5" w:themeShade="BF"/>
                              </w:rPr>
                              <w:tab/>
                            </w:r>
                            <w:r>
                              <w:rPr>
                                <w:b/>
                                <w:color w:val="2E74B5" w:themeColor="accent5" w:themeShade="BF"/>
                              </w:rPr>
                              <w:tab/>
                            </w:r>
                            <w:r>
                              <w:rPr>
                                <w:b/>
                                <w:color w:val="2E74B5" w:themeColor="accent5" w:themeShade="BF"/>
                              </w:rPr>
                              <w:tab/>
                            </w:r>
                          </w:p>
                          <w:p w:rsidR="009D7D09" w:rsidRDefault="009D7D09" w:rsidP="009D7D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07B96" id="_x0000_t202" coordsize="21600,21600" o:spt="202" path="m,l,21600r21600,l21600,xe">
                <v:stroke joinstyle="miter"/>
                <v:path gradientshapeok="t" o:connecttype="rect"/>
              </v:shapetype>
              <v:shape id="Text Box 8" o:spid="_x0000_s1026" type="#_x0000_t202" style="position:absolute;left:0;text-align:left;margin-left:-63.8pt;margin-top:23.1pt;width:578.9pt;height:11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" strokecolor="#92d050" strokeweight="1.5pt">
                <v:path arrowok="t"/>
                <v:textbox>
                  <w:txbxContent>
                    <w:p w:rsidR="009D7D09" w:rsidRPr="002644C7" w:rsidRDefault="009D7D09" w:rsidP="009D7D09">
                      <w:pPr>
                        <w:pStyle w:val="Paragraphedeliste"/>
                        <w:spacing w:line="240" w:lineRule="auto"/>
                        <w:ind w:left="0"/>
                        <w:rPr>
                          <w:b/>
                          <w:sz w:val="18"/>
                          <w:szCs w:val="18"/>
                        </w:rPr>
                      </w:pPr>
                      <w:r w:rsidRPr="002644C7">
                        <w:rPr>
                          <w:b/>
                          <w:sz w:val="18"/>
                          <w:szCs w:val="18"/>
                          <w:u w:val="single"/>
                        </w:rPr>
                        <w:t>Capacités à acquérir</w:t>
                      </w:r>
                      <w:r w:rsidRPr="002644C7">
                        <w:rPr>
                          <w:b/>
                          <w:sz w:val="18"/>
                          <w:szCs w:val="18"/>
                        </w:rPr>
                        <w:t> :</w:t>
                      </w:r>
                    </w:p>
                    <w:p w:rsidR="009D7D09" w:rsidRPr="00A547B2" w:rsidRDefault="009D7D09" w:rsidP="009D7D09">
                      <w:pPr>
                        <w:pStyle w:val="Paragraphedeliste"/>
                        <w:ind w:left="1080"/>
                        <w:rPr>
                          <w:sz w:val="18"/>
                          <w:szCs w:val="18"/>
                        </w:rPr>
                      </w:pPr>
                      <w:r>
                        <w:rPr>
                          <w:sz w:val="18"/>
                          <w:szCs w:val="18"/>
                        </w:rPr>
                        <w:t xml:space="preserve">Identifier les différents acteurs dans les organisations et intérêts respectifs              </w:t>
                      </w:r>
                      <w:r w:rsidRPr="002644C7">
                        <w:rPr>
                          <w:sz w:val="18"/>
                          <w:szCs w:val="18"/>
                        </w:rPr>
                        <w:t xml:space="preserve">ACQUIS </w:t>
                      </w:r>
                      <w:r w:rsidRPr="002644C7">
                        <w:rPr>
                          <w:sz w:val="18"/>
                          <w:szCs w:val="18"/>
                        </w:rPr>
                        <w:tab/>
                      </w:r>
                      <w:r w:rsidRPr="002644C7">
                        <w:rPr>
                          <w:rFonts w:ascii="Wingdings" w:hAnsi="Wingdings"/>
                          <w:sz w:val="18"/>
                          <w:szCs w:val="18"/>
                        </w:rPr>
                        <w:t></w:t>
                      </w:r>
                    </w:p>
                    <w:p w:rsidR="009D7D09" w:rsidRPr="00A547B2" w:rsidRDefault="009D7D09" w:rsidP="009D7D09">
                      <w:pPr>
                        <w:pStyle w:val="Paragraphedeliste"/>
                        <w:ind w:left="1080"/>
                        <w:rPr>
                          <w:sz w:val="18"/>
                          <w:szCs w:val="18"/>
                        </w:rPr>
                      </w:pPr>
                      <w:r w:rsidRPr="00A547B2">
                        <w:rPr>
                          <w:sz w:val="18"/>
                          <w:szCs w:val="18"/>
                        </w:rPr>
                        <w:t>Apprécier le degré de concentration du pouvoir de décision</w:t>
                      </w:r>
                      <w:r>
                        <w:rPr>
                          <w:sz w:val="18"/>
                          <w:szCs w:val="18"/>
                        </w:rPr>
                        <w:tab/>
                      </w:r>
                      <w:r>
                        <w:rPr>
                          <w:sz w:val="18"/>
                          <w:szCs w:val="18"/>
                        </w:rPr>
                        <w:tab/>
                      </w:r>
                      <w:r>
                        <w:rPr>
                          <w:sz w:val="18"/>
                          <w:szCs w:val="18"/>
                        </w:rPr>
                        <w:tab/>
                      </w:r>
                      <w:r w:rsidRPr="002644C7">
                        <w:rPr>
                          <w:sz w:val="18"/>
                          <w:szCs w:val="18"/>
                        </w:rPr>
                        <w:t xml:space="preserve">ACQUIS </w:t>
                      </w:r>
                      <w:r w:rsidRPr="002644C7">
                        <w:rPr>
                          <w:sz w:val="18"/>
                          <w:szCs w:val="18"/>
                        </w:rPr>
                        <w:tab/>
                      </w:r>
                      <w:r w:rsidRPr="002644C7">
                        <w:rPr>
                          <w:rFonts w:ascii="Wingdings" w:hAnsi="Wingdings"/>
                          <w:sz w:val="18"/>
                          <w:szCs w:val="18"/>
                        </w:rPr>
                        <w:t></w:t>
                      </w:r>
                    </w:p>
                    <w:p w:rsidR="009D7D09" w:rsidRPr="00A547B2" w:rsidRDefault="009D7D09" w:rsidP="009D7D09">
                      <w:pPr>
                        <w:pStyle w:val="Paragraphedeliste"/>
                        <w:ind w:left="1080"/>
                        <w:rPr>
                          <w:sz w:val="18"/>
                          <w:szCs w:val="18"/>
                        </w:rPr>
                      </w:pPr>
                      <w:r>
                        <w:rPr>
                          <w:sz w:val="18"/>
                          <w:szCs w:val="18"/>
                        </w:rPr>
                        <w:t>Reconnaître les différents types et styles de direction</w:t>
                      </w:r>
                      <w:r>
                        <w:rPr>
                          <w:sz w:val="18"/>
                          <w:szCs w:val="18"/>
                        </w:rPr>
                        <w:tab/>
                      </w:r>
                      <w:r>
                        <w:rPr>
                          <w:sz w:val="18"/>
                          <w:szCs w:val="18"/>
                        </w:rPr>
                        <w:tab/>
                      </w:r>
                      <w:r>
                        <w:rPr>
                          <w:sz w:val="18"/>
                          <w:szCs w:val="18"/>
                        </w:rPr>
                        <w:tab/>
                      </w:r>
                      <w:r w:rsidRPr="002644C7">
                        <w:rPr>
                          <w:sz w:val="18"/>
                          <w:szCs w:val="18"/>
                        </w:rPr>
                        <w:t xml:space="preserve">ACQUIS </w:t>
                      </w:r>
                      <w:r w:rsidRPr="002644C7">
                        <w:rPr>
                          <w:sz w:val="18"/>
                          <w:szCs w:val="18"/>
                        </w:rPr>
                        <w:tab/>
                      </w:r>
                      <w:r w:rsidRPr="002644C7">
                        <w:rPr>
                          <w:rFonts w:ascii="Wingdings" w:hAnsi="Wingdings"/>
                          <w:sz w:val="18"/>
                          <w:szCs w:val="18"/>
                        </w:rPr>
                        <w:t></w:t>
                      </w:r>
                    </w:p>
                    <w:p w:rsidR="009D7D09" w:rsidRPr="00A547B2" w:rsidRDefault="009D7D09" w:rsidP="009D7D09">
                      <w:pPr>
                        <w:pStyle w:val="Paragraphedeliste"/>
                        <w:ind w:left="1080"/>
                        <w:rPr>
                          <w:sz w:val="18"/>
                          <w:szCs w:val="18"/>
                        </w:rPr>
                      </w:pPr>
                      <w:r>
                        <w:rPr>
                          <w:sz w:val="18"/>
                          <w:szCs w:val="18"/>
                        </w:rPr>
                        <w:t>Identifier les modalités de la coopération dans une organisation</w:t>
                      </w:r>
                      <w:r>
                        <w:rPr>
                          <w:sz w:val="18"/>
                          <w:szCs w:val="18"/>
                        </w:rPr>
                        <w:tab/>
                      </w:r>
                      <w:r>
                        <w:rPr>
                          <w:sz w:val="18"/>
                          <w:szCs w:val="18"/>
                        </w:rPr>
                        <w:tab/>
                      </w:r>
                      <w:r w:rsidRPr="002644C7">
                        <w:rPr>
                          <w:sz w:val="18"/>
                          <w:szCs w:val="18"/>
                        </w:rPr>
                        <w:t xml:space="preserve">ACQUIS </w:t>
                      </w:r>
                      <w:r w:rsidRPr="002644C7">
                        <w:rPr>
                          <w:sz w:val="18"/>
                          <w:szCs w:val="18"/>
                        </w:rPr>
                        <w:tab/>
                      </w:r>
                      <w:r w:rsidRPr="002644C7">
                        <w:rPr>
                          <w:rFonts w:ascii="Wingdings" w:hAnsi="Wingdings"/>
                          <w:sz w:val="18"/>
                          <w:szCs w:val="18"/>
                        </w:rPr>
                        <w:t></w:t>
                      </w:r>
                    </w:p>
                    <w:p w:rsidR="009D7D09" w:rsidRPr="002644C7" w:rsidRDefault="009D7D09" w:rsidP="009D7D09">
                      <w:pPr>
                        <w:pStyle w:val="Paragraphedeliste"/>
                        <w:ind w:left="1080"/>
                        <w:rPr>
                          <w:sz w:val="18"/>
                          <w:szCs w:val="18"/>
                        </w:rPr>
                      </w:pPr>
                      <w:r>
                        <w:rPr>
                          <w:sz w:val="18"/>
                          <w:szCs w:val="18"/>
                        </w:rPr>
                        <w:t>Distinguer les facteurs de production</w:t>
                      </w:r>
                      <w:r>
                        <w:rPr>
                          <w:sz w:val="18"/>
                          <w:szCs w:val="18"/>
                        </w:rPr>
                        <w:tab/>
                      </w:r>
                      <w:r>
                        <w:rPr>
                          <w:sz w:val="18"/>
                          <w:szCs w:val="18"/>
                        </w:rPr>
                        <w:tab/>
                      </w:r>
                      <w:r>
                        <w:rPr>
                          <w:sz w:val="18"/>
                          <w:szCs w:val="18"/>
                        </w:rPr>
                        <w:tab/>
                      </w:r>
                      <w:r>
                        <w:rPr>
                          <w:sz w:val="18"/>
                          <w:szCs w:val="18"/>
                        </w:rPr>
                        <w:tab/>
                      </w:r>
                      <w:r>
                        <w:rPr>
                          <w:sz w:val="18"/>
                          <w:szCs w:val="18"/>
                        </w:rPr>
                        <w:tab/>
                      </w:r>
                      <w:r w:rsidRPr="002644C7">
                        <w:rPr>
                          <w:sz w:val="18"/>
                          <w:szCs w:val="18"/>
                        </w:rPr>
                        <w:t xml:space="preserve">ACQUIS </w:t>
                      </w:r>
                      <w:r w:rsidRPr="002644C7">
                        <w:rPr>
                          <w:sz w:val="18"/>
                          <w:szCs w:val="18"/>
                        </w:rPr>
                        <w:tab/>
                      </w:r>
                      <w:r w:rsidRPr="002644C7">
                        <w:rPr>
                          <w:rFonts w:ascii="Wingdings" w:hAnsi="Wingdings"/>
                          <w:sz w:val="18"/>
                          <w:szCs w:val="18"/>
                        </w:rPr>
                        <w:t></w:t>
                      </w:r>
                      <w:r w:rsidRPr="00A547B2">
                        <w:rPr>
                          <w:sz w:val="18"/>
                          <w:szCs w:val="18"/>
                        </w:rPr>
                        <w:tab/>
                      </w:r>
                      <w:r w:rsidRPr="00A547B2">
                        <w:rPr>
                          <w:sz w:val="18"/>
                          <w:szCs w:val="18"/>
                        </w:rPr>
                        <w:tab/>
                      </w:r>
                      <w:r w:rsidRPr="00A547B2">
                        <w:rPr>
                          <w:sz w:val="18"/>
                          <w:szCs w:val="18"/>
                        </w:rPr>
                        <w:tab/>
                      </w:r>
                      <w:r w:rsidRPr="00A547B2">
                        <w:rPr>
                          <w:sz w:val="18"/>
                          <w:szCs w:val="18"/>
                        </w:rPr>
                        <w:tab/>
                      </w:r>
                      <w:r w:rsidRPr="002644C7">
                        <w:rPr>
                          <w:b/>
                          <w:sz w:val="18"/>
                          <w:szCs w:val="18"/>
                        </w:rPr>
                        <w:t xml:space="preserve"> </w:t>
                      </w:r>
                    </w:p>
                    <w:p w:rsidR="009D7D09" w:rsidRPr="002644C7" w:rsidRDefault="009D7D09" w:rsidP="009D7D09">
                      <w:pPr>
                        <w:rPr>
                          <w:b/>
                          <w:bCs/>
                          <w:sz w:val="18"/>
                          <w:szCs w:val="18"/>
                          <w:u w:val="single"/>
                        </w:rPr>
                      </w:pPr>
                      <w:r w:rsidRPr="002644C7">
                        <w:rPr>
                          <w:b/>
                          <w:bCs/>
                          <w:sz w:val="18"/>
                          <w:szCs w:val="18"/>
                          <w:u w:val="single"/>
                        </w:rPr>
                        <w:t>Notions à acquérir :</w:t>
                      </w:r>
                      <w:r>
                        <w:rPr>
                          <w:i/>
                          <w:iCs/>
                          <w:sz w:val="18"/>
                          <w:szCs w:val="18"/>
                        </w:rPr>
                        <w:t xml:space="preserve"> Intérêts et attente divergents et convergents des acteurs internes/culture de l’organisation/style de direction/dynamique de groupe/coopération/facteurs de motivation/qualité de vie au travail.</w:t>
                      </w:r>
                    </w:p>
                    <w:p w:rsidR="009D7D09" w:rsidRPr="00331915" w:rsidRDefault="009D7D09" w:rsidP="009D7D09">
                      <w:pPr>
                        <w:pStyle w:val="Paragraphedeliste"/>
                        <w:spacing w:line="240" w:lineRule="auto"/>
                        <w:ind w:left="1080"/>
                        <w:rPr>
                          <w:b/>
                          <w:color w:val="2E74B5" w:themeColor="accent5" w:themeShade="BF"/>
                        </w:rPr>
                      </w:pPr>
                      <w:r>
                        <w:rPr>
                          <w:b/>
                          <w:color w:val="2E74B5" w:themeColor="accent5" w:themeShade="BF"/>
                        </w:rPr>
                        <w:tab/>
                      </w:r>
                      <w:r>
                        <w:rPr>
                          <w:b/>
                          <w:color w:val="2E74B5" w:themeColor="accent5" w:themeShade="BF"/>
                        </w:rPr>
                        <w:tab/>
                      </w:r>
                      <w:r>
                        <w:rPr>
                          <w:b/>
                          <w:color w:val="2E74B5" w:themeColor="accent5" w:themeShade="BF"/>
                        </w:rPr>
                        <w:tab/>
                      </w:r>
                      <w:r>
                        <w:rPr>
                          <w:b/>
                          <w:color w:val="2E74B5" w:themeColor="accent5" w:themeShade="BF"/>
                        </w:rPr>
                        <w:tab/>
                      </w:r>
                    </w:p>
                    <w:p w:rsidR="009D7D09" w:rsidRDefault="009D7D09" w:rsidP="009D7D09"/>
                  </w:txbxContent>
                </v:textbox>
              </v:shape>
            </w:pict>
          </mc:Fallback>
        </mc:AlternateContent>
      </w:r>
      <w:r w:rsidRPr="007A3D5E">
        <w:rPr>
          <w:bCs/>
          <w:noProof/>
          <w:color w:val="000000" w:themeColor="text1"/>
          <w:sz w:val="32"/>
          <w:szCs w:val="32"/>
          <w:u w:val="single"/>
          <w:lang w:eastAsia="fr-FR"/>
        </w:rPr>
        <w:t>TD</w:t>
      </w:r>
      <w:r w:rsidR="005B3132" w:rsidRPr="007A3D5E">
        <w:rPr>
          <w:bCs/>
          <w:color w:val="000000" w:themeColor="text1"/>
          <w:sz w:val="32"/>
          <w:szCs w:val="32"/>
        </w:rPr>
        <w:t xml:space="preserve"> : Jeu de Rôle "Dynamiques Internes d'une Organisation"</w:t>
      </w:r>
    </w:p>
    <w:p w:rsidR="009D7D09" w:rsidRDefault="009D7D09" w:rsidP="005B3132">
      <w:pPr>
        <w:ind w:left="-426" w:right="-573"/>
        <w:jc w:val="center"/>
        <w:rPr>
          <w:color w:val="4472C4" w:themeColor="accent1"/>
          <w:sz w:val="28"/>
          <w:szCs w:val="28"/>
        </w:rPr>
      </w:pPr>
    </w:p>
    <w:p w:rsidR="009D7D09" w:rsidRDefault="009D7D09" w:rsidP="005B3132">
      <w:pPr>
        <w:ind w:left="-426" w:right="-573"/>
        <w:jc w:val="center"/>
        <w:rPr>
          <w:color w:val="4472C4" w:themeColor="accent1"/>
          <w:sz w:val="28"/>
          <w:szCs w:val="28"/>
        </w:rPr>
      </w:pPr>
    </w:p>
    <w:p w:rsidR="009D7D09" w:rsidRDefault="009D7D09" w:rsidP="005B3132">
      <w:pPr>
        <w:ind w:left="-426" w:right="-573"/>
        <w:jc w:val="center"/>
        <w:rPr>
          <w:color w:val="4472C4" w:themeColor="accent1"/>
          <w:sz w:val="28"/>
          <w:szCs w:val="28"/>
        </w:rPr>
      </w:pPr>
    </w:p>
    <w:p w:rsidR="009D7D09" w:rsidRDefault="009D7D09" w:rsidP="005B3132">
      <w:pPr>
        <w:ind w:left="-426" w:right="-573"/>
        <w:jc w:val="center"/>
        <w:rPr>
          <w:color w:val="4472C4" w:themeColor="accent1"/>
          <w:sz w:val="28"/>
          <w:szCs w:val="28"/>
        </w:rPr>
      </w:pPr>
    </w:p>
    <w:p w:rsidR="009D7D09" w:rsidRDefault="009D7D09" w:rsidP="005B3132">
      <w:pPr>
        <w:ind w:left="-426" w:right="-573"/>
        <w:jc w:val="center"/>
        <w:rPr>
          <w:color w:val="4472C4" w:themeColor="accent1"/>
          <w:sz w:val="28"/>
          <w:szCs w:val="28"/>
        </w:rPr>
      </w:pPr>
    </w:p>
    <w:p w:rsidR="009D7D09" w:rsidRDefault="009D7D09" w:rsidP="005B3132">
      <w:pPr>
        <w:ind w:left="-426" w:right="-573"/>
        <w:jc w:val="center"/>
        <w:rPr>
          <w:color w:val="4472C4" w:themeColor="accent1"/>
          <w:sz w:val="28"/>
          <w:szCs w:val="28"/>
        </w:rPr>
      </w:pPr>
    </w:p>
    <w:p w:rsidR="009D7D09" w:rsidRDefault="009D7D09" w:rsidP="005B3132">
      <w:pPr>
        <w:ind w:left="-426" w:right="-573"/>
        <w:jc w:val="center"/>
        <w:rPr>
          <w:color w:val="4472C4" w:themeColor="accent1"/>
          <w:sz w:val="28"/>
          <w:szCs w:val="28"/>
        </w:rPr>
      </w:pPr>
    </w:p>
    <w:p w:rsidR="009D7D09" w:rsidRDefault="007A3D5E" w:rsidP="005B3132">
      <w:pPr>
        <w:ind w:left="-426" w:right="-573"/>
        <w:jc w:val="center"/>
        <w:rPr>
          <w:color w:val="4472C4" w:themeColor="accent1"/>
          <w:sz w:val="28"/>
          <w:szCs w:val="28"/>
        </w:rPr>
      </w:pPr>
      <w:r>
        <w:rPr>
          <w:b/>
          <w:bCs/>
          <w:noProof/>
        </w:rPr>
        <mc:AlternateContent>
          <mc:Choice Requires="wps">
            <w:drawing>
              <wp:anchor distT="0" distB="0" distL="114300" distR="114300" simplePos="0" relativeHeight="251661312" behindDoc="0" locked="0" layoutInCell="1" allowOverlap="1" wp14:anchorId="605CCB3A" wp14:editId="62ED5632">
                <wp:simplePos x="0" y="0"/>
                <wp:positionH relativeFrom="column">
                  <wp:posOffset>-740307</wp:posOffset>
                </wp:positionH>
                <wp:positionV relativeFrom="paragraph">
                  <wp:posOffset>288068</wp:posOffset>
                </wp:positionV>
                <wp:extent cx="7158990" cy="4652158"/>
                <wp:effectExtent l="0" t="0" r="16510" b="8890"/>
                <wp:wrapNone/>
                <wp:docPr id="11221164" name="Rectangle : coins arrondis 1"/>
                <wp:cNvGraphicFramePr/>
                <a:graphic xmlns:a="http://schemas.openxmlformats.org/drawingml/2006/main">
                  <a:graphicData uri="http://schemas.microsoft.com/office/word/2010/wordprocessingShape">
                    <wps:wsp>
                      <wps:cNvSpPr/>
                      <wps:spPr>
                        <a:xfrm>
                          <a:off x="0" y="0"/>
                          <a:ext cx="7158990" cy="4652158"/>
                        </a:xfrm>
                        <a:prstGeom prst="roundRect">
                          <a:avLst/>
                        </a:prstGeom>
                        <a:solidFill>
                          <a:srgbClr val="7030A0">
                            <a:alpha val="26000"/>
                          </a:srgb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D2C513" id="Rectangle : coins arrondis 1" o:spid="_x0000_s1026" style="position:absolute;margin-left:-58.3pt;margin-top:22.7pt;width:563.7pt;height:36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" fillcolor="#7030a0" strokecolor="#09101d [484]" strokeweight="1pt">
                <v:fill opacity="16962f"/>
                <v:stroke joinstyle="miter"/>
              </v:roundrect>
            </w:pict>
          </mc:Fallback>
        </mc:AlternateContent>
      </w:r>
    </w:p>
    <w:p w:rsidR="009D7D09" w:rsidRDefault="009D7D09" w:rsidP="005B3132">
      <w:pPr>
        <w:ind w:left="-426" w:right="-573"/>
        <w:jc w:val="center"/>
        <w:rPr>
          <w:color w:val="4472C4" w:themeColor="accent1"/>
          <w:sz w:val="28"/>
          <w:szCs w:val="28"/>
        </w:rPr>
      </w:pPr>
    </w:p>
    <w:p w:rsidR="009D7D09" w:rsidRDefault="009D7D09" w:rsidP="009D7D09">
      <w:pPr>
        <w:ind w:left="-426" w:right="-573"/>
        <w:rPr>
          <w:b/>
          <w:bCs/>
          <w:color w:val="000000" w:themeColor="text1"/>
          <w:sz w:val="28"/>
          <w:szCs w:val="28"/>
        </w:rPr>
      </w:pPr>
      <w:r w:rsidRPr="009D7D09">
        <w:rPr>
          <w:b/>
          <w:bCs/>
          <w:color w:val="000000" w:themeColor="text1"/>
          <w:sz w:val="28"/>
          <w:szCs w:val="28"/>
        </w:rPr>
        <w:t xml:space="preserve">Compétences psychosociales : </w:t>
      </w:r>
    </w:p>
    <w:p w:rsidR="009D7D09" w:rsidRPr="009D7D09" w:rsidRDefault="009D7D09" w:rsidP="009D7D09">
      <w:pPr>
        <w:ind w:left="-426" w:right="-573"/>
        <w:rPr>
          <w:b/>
          <w:bCs/>
          <w:color w:val="000000" w:themeColor="text1"/>
          <w:sz w:val="28"/>
          <w:szCs w:val="28"/>
        </w:rPr>
      </w:pPr>
    </w:p>
    <w:p w:rsidR="009D7D09" w:rsidRPr="009D7D09" w:rsidRDefault="009D7D09" w:rsidP="009D7D09">
      <w:pPr>
        <w:ind w:left="-426" w:right="-573"/>
        <w:rPr>
          <w:b/>
          <w:bCs/>
          <w:color w:val="000000" w:themeColor="text1"/>
          <w:sz w:val="28"/>
          <w:szCs w:val="28"/>
        </w:rPr>
      </w:pPr>
      <w:r w:rsidRPr="009D7D09">
        <w:rPr>
          <w:b/>
          <w:bCs/>
          <w:color w:val="000000" w:themeColor="text1"/>
          <w:sz w:val="28"/>
          <w:szCs w:val="28"/>
        </w:rPr>
        <w:t>1. Communication efficace :</w:t>
      </w:r>
    </w:p>
    <w:p w:rsidR="009D7D09" w:rsidRPr="009D7D09" w:rsidRDefault="009D7D09" w:rsidP="009D7D09">
      <w:pPr>
        <w:ind w:left="-426" w:right="-573"/>
        <w:rPr>
          <w:b/>
          <w:bCs/>
          <w:color w:val="000000" w:themeColor="text1"/>
          <w:sz w:val="28"/>
          <w:szCs w:val="28"/>
        </w:rPr>
      </w:pPr>
      <w:r w:rsidRPr="009D7D09">
        <w:rPr>
          <w:b/>
          <w:bCs/>
          <w:color w:val="000000" w:themeColor="text1"/>
          <w:sz w:val="28"/>
          <w:szCs w:val="28"/>
        </w:rPr>
        <w:t xml:space="preserve">   - Cette activité exige une communication claire et précise. Les élèves doivent partager leurs idées, écouter les perspectives </w:t>
      </w:r>
      <w:proofErr w:type="gramStart"/>
      <w:r w:rsidRPr="009D7D09">
        <w:rPr>
          <w:b/>
          <w:bCs/>
          <w:color w:val="000000" w:themeColor="text1"/>
          <w:sz w:val="28"/>
          <w:szCs w:val="28"/>
        </w:rPr>
        <w:t>des autres</w:t>
      </w:r>
      <w:proofErr w:type="gramEnd"/>
      <w:r w:rsidRPr="009D7D09">
        <w:rPr>
          <w:b/>
          <w:bCs/>
          <w:color w:val="000000" w:themeColor="text1"/>
          <w:sz w:val="28"/>
          <w:szCs w:val="28"/>
        </w:rPr>
        <w:t>, et présenter leurs arguments de manière cohérente, ce qui est essentiel pour la négociation et la prise de décision collective.</w:t>
      </w:r>
    </w:p>
    <w:p w:rsidR="009D7D09" w:rsidRPr="009D7D09" w:rsidRDefault="009D7D09" w:rsidP="009D7D09">
      <w:pPr>
        <w:ind w:left="-426" w:right="-573"/>
        <w:rPr>
          <w:b/>
          <w:bCs/>
          <w:color w:val="000000" w:themeColor="text1"/>
          <w:sz w:val="28"/>
          <w:szCs w:val="28"/>
        </w:rPr>
      </w:pPr>
    </w:p>
    <w:p w:rsidR="009D7D09" w:rsidRPr="009D7D09" w:rsidRDefault="009D7D09" w:rsidP="009D7D09">
      <w:pPr>
        <w:ind w:left="-426" w:right="-573"/>
        <w:rPr>
          <w:b/>
          <w:bCs/>
          <w:color w:val="000000" w:themeColor="text1"/>
          <w:sz w:val="28"/>
          <w:szCs w:val="28"/>
        </w:rPr>
      </w:pPr>
      <w:r w:rsidRPr="009D7D09">
        <w:rPr>
          <w:b/>
          <w:bCs/>
          <w:color w:val="000000" w:themeColor="text1"/>
          <w:sz w:val="28"/>
          <w:szCs w:val="28"/>
        </w:rPr>
        <w:t xml:space="preserve">2. </w:t>
      </w:r>
      <w:r w:rsidR="007A3D5E">
        <w:rPr>
          <w:b/>
          <w:bCs/>
          <w:color w:val="000000" w:themeColor="text1"/>
          <w:sz w:val="28"/>
          <w:szCs w:val="28"/>
        </w:rPr>
        <w:t>Capacité d'</w:t>
      </w:r>
      <w:r w:rsidRPr="009D7D09">
        <w:rPr>
          <w:b/>
          <w:bCs/>
          <w:color w:val="000000" w:themeColor="text1"/>
          <w:sz w:val="28"/>
          <w:szCs w:val="28"/>
        </w:rPr>
        <w:t>écoute empathique</w:t>
      </w:r>
      <w:r w:rsidR="007A3D5E">
        <w:rPr>
          <w:b/>
          <w:bCs/>
          <w:color w:val="000000" w:themeColor="text1"/>
          <w:sz w:val="28"/>
          <w:szCs w:val="28"/>
        </w:rPr>
        <w:t xml:space="preserve"> </w:t>
      </w:r>
      <w:r w:rsidRPr="009D7D09">
        <w:rPr>
          <w:b/>
          <w:bCs/>
          <w:color w:val="000000" w:themeColor="text1"/>
          <w:sz w:val="28"/>
          <w:szCs w:val="28"/>
        </w:rPr>
        <w:t>:</w:t>
      </w:r>
    </w:p>
    <w:p w:rsidR="009D7D09" w:rsidRPr="009D7D09" w:rsidRDefault="009D7D09" w:rsidP="009D7D09">
      <w:pPr>
        <w:ind w:left="-426" w:right="-573"/>
        <w:rPr>
          <w:b/>
          <w:bCs/>
          <w:color w:val="000000" w:themeColor="text1"/>
          <w:sz w:val="28"/>
          <w:szCs w:val="28"/>
        </w:rPr>
      </w:pPr>
      <w:r w:rsidRPr="009D7D09">
        <w:rPr>
          <w:b/>
          <w:bCs/>
          <w:color w:val="000000" w:themeColor="text1"/>
          <w:sz w:val="28"/>
          <w:szCs w:val="28"/>
        </w:rPr>
        <w:t xml:space="preserve">   - Les élèves doivent comprendre et prendre en compte les perspectives et les intérêts des autres groupes. Cela implique de se mettre à la place des autres acteurs, de comprendre leurs motivations et leurs préoccupations, et d'aborder les négociations avec cette compréhension en tête.</w:t>
      </w:r>
    </w:p>
    <w:p w:rsidR="009D7D09" w:rsidRPr="009D7D09" w:rsidRDefault="009D7D09" w:rsidP="009D7D09">
      <w:pPr>
        <w:ind w:left="-426" w:right="-573"/>
        <w:rPr>
          <w:b/>
          <w:bCs/>
          <w:color w:val="000000" w:themeColor="text1"/>
          <w:sz w:val="28"/>
          <w:szCs w:val="28"/>
        </w:rPr>
      </w:pPr>
    </w:p>
    <w:p w:rsidR="009D7D09" w:rsidRPr="009D7D09" w:rsidRDefault="009D7D09" w:rsidP="009D7D09">
      <w:pPr>
        <w:ind w:left="-426" w:right="-573"/>
        <w:rPr>
          <w:b/>
          <w:bCs/>
          <w:color w:val="000000" w:themeColor="text1"/>
          <w:sz w:val="28"/>
          <w:szCs w:val="28"/>
        </w:rPr>
      </w:pPr>
      <w:r w:rsidRPr="009D7D09">
        <w:rPr>
          <w:b/>
          <w:bCs/>
          <w:color w:val="000000" w:themeColor="text1"/>
          <w:sz w:val="28"/>
          <w:szCs w:val="28"/>
        </w:rPr>
        <w:t>3. Résolution de</w:t>
      </w:r>
      <w:r w:rsidR="007A3D5E">
        <w:rPr>
          <w:b/>
          <w:bCs/>
          <w:color w:val="000000" w:themeColor="text1"/>
          <w:sz w:val="28"/>
          <w:szCs w:val="28"/>
        </w:rPr>
        <w:t>s</w:t>
      </w:r>
      <w:r w:rsidRPr="009D7D09">
        <w:rPr>
          <w:b/>
          <w:bCs/>
          <w:color w:val="000000" w:themeColor="text1"/>
          <w:sz w:val="28"/>
          <w:szCs w:val="28"/>
        </w:rPr>
        <w:t xml:space="preserve"> conflits </w:t>
      </w:r>
      <w:r w:rsidR="007A3D5E">
        <w:rPr>
          <w:b/>
          <w:bCs/>
          <w:color w:val="000000" w:themeColor="text1"/>
          <w:sz w:val="28"/>
          <w:szCs w:val="28"/>
        </w:rPr>
        <w:t xml:space="preserve">de façon constructive : </w:t>
      </w:r>
    </w:p>
    <w:p w:rsidR="009D7D09" w:rsidRPr="009D7D09" w:rsidRDefault="009D7D09" w:rsidP="009D7D09">
      <w:pPr>
        <w:ind w:left="-426" w:right="-573"/>
        <w:rPr>
          <w:b/>
          <w:bCs/>
          <w:color w:val="000000" w:themeColor="text1"/>
          <w:sz w:val="28"/>
          <w:szCs w:val="28"/>
        </w:rPr>
      </w:pPr>
      <w:r w:rsidRPr="009D7D09">
        <w:rPr>
          <w:b/>
          <w:bCs/>
          <w:color w:val="000000" w:themeColor="text1"/>
          <w:sz w:val="28"/>
          <w:szCs w:val="28"/>
        </w:rPr>
        <w:t xml:space="preserve">   - La capacité à négocier et à résoudre des conflits est cruciale dans cette activité. Les élèves doivent trouver des compromis et des solutions communes malgré des intérêts divergents, ce qui nécessite une approche équilibrée entre la défense de leurs propres intérêts et la compréhension des besoins des autres parties.</w:t>
      </w:r>
    </w:p>
    <w:p w:rsidR="009D7D09" w:rsidRPr="009D7D09" w:rsidRDefault="009D7D09" w:rsidP="009D7D09">
      <w:pPr>
        <w:ind w:left="-426" w:right="-573"/>
        <w:rPr>
          <w:b/>
          <w:bCs/>
          <w:color w:val="000000" w:themeColor="text1"/>
          <w:sz w:val="28"/>
          <w:szCs w:val="28"/>
        </w:rPr>
      </w:pPr>
    </w:p>
    <w:p w:rsidR="009D7D09" w:rsidRPr="009D7D09" w:rsidRDefault="009D7D09" w:rsidP="009D7D09">
      <w:pPr>
        <w:ind w:left="-426" w:right="-573"/>
        <w:rPr>
          <w:b/>
          <w:bCs/>
          <w:color w:val="000000" w:themeColor="text1"/>
          <w:sz w:val="28"/>
          <w:szCs w:val="28"/>
        </w:rPr>
      </w:pPr>
    </w:p>
    <w:p w:rsidR="005B3132" w:rsidRDefault="005B3132" w:rsidP="005B3132">
      <w:pPr>
        <w:ind w:left="-426" w:right="-573"/>
      </w:pPr>
    </w:p>
    <w:p w:rsidR="005B3132" w:rsidRDefault="005B3132" w:rsidP="005B3132">
      <w:pPr>
        <w:ind w:left="-426" w:right="-573"/>
      </w:pPr>
      <w:proofErr w:type="gramStart"/>
      <w:r>
        <w:t>Objectif:</w:t>
      </w:r>
      <w:proofErr w:type="gramEnd"/>
    </w:p>
    <w:p w:rsidR="005B3132" w:rsidRDefault="005B3132" w:rsidP="005B3132">
      <w:pPr>
        <w:ind w:left="-426" w:right="-573"/>
      </w:pPr>
      <w:r>
        <w:t xml:space="preserve">Comprendre les dynamiques internes d'une organisation en explorant les intérêts et perspectives de </w:t>
      </w:r>
      <w:proofErr w:type="gramStart"/>
      <w:r>
        <w:t>différents</w:t>
      </w:r>
      <w:proofErr w:type="gramEnd"/>
      <w:r>
        <w:t xml:space="preserve"> acteurs internes. Apprendre la négociation et la prise de décision collective.</w:t>
      </w:r>
    </w:p>
    <w:p w:rsidR="005B3132" w:rsidRDefault="005B3132" w:rsidP="005B3132">
      <w:pPr>
        <w:ind w:left="-426" w:right="-573"/>
      </w:pPr>
    </w:p>
    <w:p w:rsidR="005B3132" w:rsidRDefault="005B3132" w:rsidP="005B3132">
      <w:pPr>
        <w:ind w:left="-426" w:right="-573"/>
      </w:pPr>
      <w:r>
        <w:t>Groupes Initiaux</w:t>
      </w:r>
      <w:r w:rsidR="007A3D5E">
        <w:t xml:space="preserve"> (</w:t>
      </w:r>
      <w:r w:rsidR="007A3D5E">
        <w:t>Chaque groupe est composé de 7 élèves</w:t>
      </w:r>
      <w:r w:rsidR="007A3D5E">
        <w:t>).</w:t>
      </w:r>
    </w:p>
    <w:p w:rsidR="005B3132" w:rsidRDefault="005B3132" w:rsidP="005B3132">
      <w:pPr>
        <w:ind w:left="-426" w:right="-573"/>
      </w:pPr>
      <w:r>
        <w:t>1. Propriétaires</w:t>
      </w:r>
    </w:p>
    <w:p w:rsidR="005B3132" w:rsidRDefault="005B3132" w:rsidP="005B3132">
      <w:pPr>
        <w:ind w:left="-426" w:right="-573"/>
      </w:pPr>
      <w:r>
        <w:t>2. Actionnaires</w:t>
      </w:r>
    </w:p>
    <w:p w:rsidR="005B3132" w:rsidRDefault="005B3132" w:rsidP="005B3132">
      <w:pPr>
        <w:ind w:left="-426" w:right="-573"/>
      </w:pPr>
      <w:r>
        <w:t>3. Dirigeants</w:t>
      </w:r>
    </w:p>
    <w:p w:rsidR="005B3132" w:rsidRDefault="005B3132" w:rsidP="005B3132">
      <w:pPr>
        <w:ind w:left="-426" w:right="-573"/>
      </w:pPr>
      <w:r>
        <w:t>4. Salariés</w:t>
      </w:r>
    </w:p>
    <w:p w:rsidR="005B3132" w:rsidRDefault="005B3132" w:rsidP="005B3132">
      <w:pPr>
        <w:ind w:left="-426" w:right="-573"/>
      </w:pPr>
      <w:r>
        <w:t>5. Délégués Syndicaux</w:t>
      </w:r>
    </w:p>
    <w:p w:rsidR="005B3132" w:rsidRPr="007A3D5E" w:rsidRDefault="005B3132" w:rsidP="005B3132">
      <w:pPr>
        <w:ind w:left="-426" w:right="-573"/>
        <w:rPr>
          <w:b/>
          <w:bCs/>
          <w:color w:val="000000" w:themeColor="text1"/>
          <w:sz w:val="20"/>
          <w:szCs w:val="20"/>
        </w:rPr>
      </w:pPr>
      <w:r w:rsidRPr="007A3D5E">
        <w:rPr>
          <w:b/>
          <w:bCs/>
          <w:color w:val="000000" w:themeColor="text1"/>
          <w:sz w:val="20"/>
          <w:szCs w:val="20"/>
        </w:rPr>
        <w:lastRenderedPageBreak/>
        <w:t>Partie 1 : Réflexion en Groupes Homogènes</w:t>
      </w:r>
    </w:p>
    <w:p w:rsidR="005B3132" w:rsidRPr="007A3D5E" w:rsidRDefault="005B3132" w:rsidP="005B3132">
      <w:pPr>
        <w:ind w:left="-426" w:right="-573"/>
        <w:rPr>
          <w:sz w:val="20"/>
          <w:szCs w:val="20"/>
        </w:rPr>
      </w:pPr>
    </w:p>
    <w:p w:rsidR="005B3132" w:rsidRPr="007A3D5E" w:rsidRDefault="005B3132" w:rsidP="005B3132">
      <w:pPr>
        <w:ind w:left="-426" w:right="-573"/>
        <w:rPr>
          <w:sz w:val="20"/>
          <w:szCs w:val="20"/>
        </w:rPr>
      </w:pPr>
      <w:r w:rsidRPr="007A3D5E">
        <w:rPr>
          <w:sz w:val="20"/>
          <w:szCs w:val="20"/>
        </w:rPr>
        <w:t>1. Formation des Groupes : Vous serez répartis en 5 groupes représentant chacun un acteur interne différent.</w:t>
      </w:r>
    </w:p>
    <w:p w:rsidR="005B3132" w:rsidRPr="007A3D5E" w:rsidRDefault="005B3132" w:rsidP="005B3132">
      <w:pPr>
        <w:ind w:left="-426" w:right="-573"/>
        <w:rPr>
          <w:sz w:val="20"/>
          <w:szCs w:val="20"/>
        </w:rPr>
      </w:pPr>
      <w:r w:rsidRPr="007A3D5E">
        <w:rPr>
          <w:sz w:val="20"/>
          <w:szCs w:val="20"/>
        </w:rPr>
        <w:t xml:space="preserve">   </w:t>
      </w:r>
    </w:p>
    <w:p w:rsidR="005B3132" w:rsidRPr="007A3D5E" w:rsidRDefault="005B3132" w:rsidP="005B3132">
      <w:pPr>
        <w:ind w:left="-426" w:right="-573"/>
        <w:rPr>
          <w:sz w:val="20"/>
          <w:szCs w:val="20"/>
        </w:rPr>
      </w:pPr>
      <w:r w:rsidRPr="007A3D5E">
        <w:rPr>
          <w:sz w:val="20"/>
          <w:szCs w:val="20"/>
        </w:rPr>
        <w:t>2. Réflexion sur les Scénarios : Chaque groupe discute et réfléchit à 7 scénarios différents (exemples fournis par le professeur) qui affectent l'organisation. Identifiez vos intérêts, vos objectifs, et vos préoccupations dans chaque scénario.</w:t>
      </w:r>
    </w:p>
    <w:p w:rsidR="005B3132" w:rsidRPr="007A3D5E" w:rsidRDefault="005B3132" w:rsidP="005B3132">
      <w:pPr>
        <w:ind w:left="-426" w:right="-573"/>
        <w:rPr>
          <w:sz w:val="20"/>
          <w:szCs w:val="20"/>
        </w:rPr>
      </w:pPr>
    </w:p>
    <w:p w:rsidR="005B3132" w:rsidRPr="007A3D5E" w:rsidRDefault="005B3132" w:rsidP="005B3132">
      <w:pPr>
        <w:ind w:left="-426" w:right="-573"/>
        <w:rPr>
          <w:sz w:val="20"/>
          <w:szCs w:val="20"/>
        </w:rPr>
      </w:pPr>
      <w:r w:rsidRPr="007A3D5E">
        <w:rPr>
          <w:sz w:val="20"/>
          <w:szCs w:val="20"/>
        </w:rPr>
        <w:t>3. Préparation des Arguments : Préparez des arguments et des stratégies pour défendre les intérêts de votre groupe dans le cadre des scénarios donnés.</w:t>
      </w:r>
    </w:p>
    <w:p w:rsidR="005B3132" w:rsidRPr="007A3D5E" w:rsidRDefault="005B3132" w:rsidP="005B3132">
      <w:pPr>
        <w:ind w:left="-426" w:right="-573"/>
        <w:rPr>
          <w:sz w:val="20"/>
          <w:szCs w:val="20"/>
        </w:rPr>
      </w:pPr>
    </w:p>
    <w:p w:rsidR="005B3132" w:rsidRPr="007A3D5E" w:rsidRDefault="005B3132" w:rsidP="005B3132">
      <w:pPr>
        <w:ind w:left="-426" w:right="-573"/>
        <w:rPr>
          <w:b/>
          <w:bCs/>
          <w:color w:val="000000" w:themeColor="text1"/>
          <w:sz w:val="20"/>
          <w:szCs w:val="20"/>
        </w:rPr>
      </w:pPr>
      <w:r w:rsidRPr="007A3D5E">
        <w:rPr>
          <w:b/>
          <w:bCs/>
          <w:color w:val="000000" w:themeColor="text1"/>
          <w:sz w:val="20"/>
          <w:szCs w:val="20"/>
        </w:rPr>
        <w:t>Partie 2 : Négociation en Groupes Hétérogènes</w:t>
      </w:r>
    </w:p>
    <w:p w:rsidR="005B3132" w:rsidRPr="007A3D5E" w:rsidRDefault="005B3132" w:rsidP="005B3132">
      <w:pPr>
        <w:ind w:left="-426" w:right="-573"/>
        <w:rPr>
          <w:sz w:val="20"/>
          <w:szCs w:val="20"/>
        </w:rPr>
      </w:pPr>
    </w:p>
    <w:p w:rsidR="005B3132" w:rsidRPr="007A3D5E" w:rsidRDefault="005B3132" w:rsidP="005B3132">
      <w:pPr>
        <w:ind w:left="-426" w:right="-573"/>
        <w:rPr>
          <w:sz w:val="20"/>
          <w:szCs w:val="20"/>
        </w:rPr>
      </w:pPr>
      <w:r w:rsidRPr="007A3D5E">
        <w:rPr>
          <w:sz w:val="20"/>
          <w:szCs w:val="20"/>
        </w:rPr>
        <w:t>1. Recomposition des Groupes</w:t>
      </w:r>
      <w:r w:rsidR="00DE4124" w:rsidRPr="007A3D5E">
        <w:rPr>
          <w:sz w:val="20"/>
          <w:szCs w:val="20"/>
        </w:rPr>
        <w:t xml:space="preserve"> </w:t>
      </w:r>
      <w:r w:rsidRPr="007A3D5E">
        <w:rPr>
          <w:sz w:val="20"/>
          <w:szCs w:val="20"/>
        </w:rPr>
        <w:t>: Formez 7 nouveaux groupes, chacun incluant un représentant de chaque groupe initial. Vous porterez une étiquette indiquant votre rôle (ex. "Actionnaire", "Dirigeant").</w:t>
      </w:r>
    </w:p>
    <w:p w:rsidR="005B3132" w:rsidRPr="007A3D5E" w:rsidRDefault="005B3132" w:rsidP="005B3132">
      <w:pPr>
        <w:ind w:left="-426" w:right="-573"/>
        <w:rPr>
          <w:sz w:val="20"/>
          <w:szCs w:val="20"/>
        </w:rPr>
      </w:pPr>
    </w:p>
    <w:p w:rsidR="005B3132" w:rsidRPr="007A3D5E" w:rsidRDefault="005B3132" w:rsidP="005B3132">
      <w:pPr>
        <w:ind w:left="-426" w:right="-573"/>
        <w:rPr>
          <w:sz w:val="20"/>
          <w:szCs w:val="20"/>
        </w:rPr>
      </w:pPr>
      <w:r w:rsidRPr="007A3D5E">
        <w:rPr>
          <w:sz w:val="20"/>
          <w:szCs w:val="20"/>
        </w:rPr>
        <w:t>2. Discussion et Négociation</w:t>
      </w:r>
      <w:r w:rsidR="00DE4124" w:rsidRPr="007A3D5E">
        <w:rPr>
          <w:sz w:val="20"/>
          <w:szCs w:val="20"/>
        </w:rPr>
        <w:t xml:space="preserve"> </w:t>
      </w:r>
      <w:r w:rsidRPr="007A3D5E">
        <w:rPr>
          <w:sz w:val="20"/>
          <w:szCs w:val="20"/>
        </w:rPr>
        <w:t>: Dans ces nouveaux groupes, discutez des scénarios en tenant compte des intérêts divergents et convergents. Cherchez à atteindre un consensus ou un compromis.</w:t>
      </w:r>
    </w:p>
    <w:p w:rsidR="005B3132" w:rsidRPr="007A3D5E" w:rsidRDefault="005B3132" w:rsidP="005B3132">
      <w:pPr>
        <w:ind w:left="-426" w:right="-573"/>
        <w:rPr>
          <w:sz w:val="20"/>
          <w:szCs w:val="20"/>
        </w:rPr>
      </w:pPr>
    </w:p>
    <w:p w:rsidR="005B3132" w:rsidRPr="007A3D5E" w:rsidRDefault="005B3132" w:rsidP="005B3132">
      <w:pPr>
        <w:ind w:left="-426" w:right="-573"/>
        <w:rPr>
          <w:sz w:val="20"/>
          <w:szCs w:val="20"/>
        </w:rPr>
      </w:pPr>
      <w:r w:rsidRPr="007A3D5E">
        <w:rPr>
          <w:sz w:val="20"/>
          <w:szCs w:val="20"/>
        </w:rPr>
        <w:t>3. Prise de Notes : Utilisez des tableaux pour noter les points d'accord et les désaccords. Chaque groupe doit viser à élaborer un plan d'action ou une stratégie qui bénéficie à l'organisation tout en respectant les intérêts de tous les acteurs.</w:t>
      </w:r>
    </w:p>
    <w:p w:rsidR="005B3132" w:rsidRPr="007A3D5E" w:rsidRDefault="005B3132" w:rsidP="005B3132">
      <w:pPr>
        <w:ind w:left="-426" w:right="-573"/>
        <w:rPr>
          <w:sz w:val="20"/>
          <w:szCs w:val="20"/>
        </w:rPr>
      </w:pPr>
    </w:p>
    <w:p w:rsidR="005B3132" w:rsidRPr="007A3D5E" w:rsidRDefault="005B3132" w:rsidP="005B3132">
      <w:pPr>
        <w:ind w:left="-426" w:right="-573"/>
        <w:rPr>
          <w:b/>
          <w:bCs/>
          <w:sz w:val="20"/>
          <w:szCs w:val="20"/>
        </w:rPr>
      </w:pPr>
      <w:r w:rsidRPr="007A3D5E">
        <w:rPr>
          <w:b/>
          <w:bCs/>
          <w:sz w:val="20"/>
          <w:szCs w:val="20"/>
        </w:rPr>
        <w:t>Objectifs à Atteindre :</w:t>
      </w:r>
    </w:p>
    <w:p w:rsidR="005B3132" w:rsidRPr="007A3D5E" w:rsidRDefault="005B3132" w:rsidP="005B3132">
      <w:pPr>
        <w:ind w:left="-426" w:right="-573"/>
        <w:rPr>
          <w:sz w:val="20"/>
          <w:szCs w:val="20"/>
        </w:rPr>
      </w:pPr>
    </w:p>
    <w:p w:rsidR="005B3132" w:rsidRPr="007A3D5E" w:rsidRDefault="005B3132" w:rsidP="005B3132">
      <w:pPr>
        <w:ind w:left="-426" w:right="-573"/>
        <w:rPr>
          <w:sz w:val="20"/>
          <w:szCs w:val="20"/>
        </w:rPr>
      </w:pPr>
      <w:r w:rsidRPr="007A3D5E">
        <w:rPr>
          <w:sz w:val="20"/>
          <w:szCs w:val="20"/>
        </w:rPr>
        <w:t>- Consensus : Trouver un terrain d'entente qui satisfait tous les acteurs internes.</w:t>
      </w:r>
    </w:p>
    <w:p w:rsidR="005B3132" w:rsidRPr="007A3D5E" w:rsidRDefault="005B3132" w:rsidP="005B3132">
      <w:pPr>
        <w:ind w:left="-426" w:right="-573"/>
        <w:rPr>
          <w:sz w:val="20"/>
          <w:szCs w:val="20"/>
        </w:rPr>
      </w:pPr>
      <w:r w:rsidRPr="007A3D5E">
        <w:rPr>
          <w:sz w:val="20"/>
          <w:szCs w:val="20"/>
        </w:rPr>
        <w:t>- Stratégie d'Organisation : Développer une stratégie qui tient compte des défis et opportunités présentés dans les scénarios.</w:t>
      </w:r>
    </w:p>
    <w:p w:rsidR="005B3132" w:rsidRPr="007A3D5E" w:rsidRDefault="005B3132" w:rsidP="005B3132">
      <w:pPr>
        <w:ind w:left="-426" w:right="-573"/>
        <w:rPr>
          <w:sz w:val="20"/>
          <w:szCs w:val="20"/>
        </w:rPr>
      </w:pPr>
      <w:r w:rsidRPr="007A3D5E">
        <w:rPr>
          <w:sz w:val="20"/>
          <w:szCs w:val="20"/>
        </w:rPr>
        <w:t>- Prise de Décision Collective : Apprendre à négocier et à prendre des décisions en groupe malgré des intérêts divergents.</w:t>
      </w:r>
    </w:p>
    <w:p w:rsidR="005B3132" w:rsidRPr="007A3D5E" w:rsidRDefault="005B3132" w:rsidP="005B3132">
      <w:pPr>
        <w:ind w:left="-426" w:right="-573"/>
        <w:rPr>
          <w:sz w:val="20"/>
          <w:szCs w:val="20"/>
        </w:rPr>
      </w:pPr>
    </w:p>
    <w:p w:rsidR="005B3132" w:rsidRPr="007A3D5E" w:rsidRDefault="005B3132" w:rsidP="005B3132">
      <w:pPr>
        <w:ind w:left="-426" w:right="-573"/>
        <w:rPr>
          <w:b/>
          <w:bCs/>
          <w:sz w:val="20"/>
          <w:szCs w:val="20"/>
        </w:rPr>
      </w:pPr>
      <w:r w:rsidRPr="007A3D5E">
        <w:rPr>
          <w:b/>
          <w:bCs/>
          <w:sz w:val="20"/>
          <w:szCs w:val="20"/>
        </w:rPr>
        <w:t>Rôles et Responsabilités :</w:t>
      </w:r>
    </w:p>
    <w:p w:rsidR="005B3132" w:rsidRPr="007A3D5E" w:rsidRDefault="005B3132" w:rsidP="005B3132">
      <w:pPr>
        <w:ind w:left="-426" w:right="-573"/>
        <w:rPr>
          <w:sz w:val="20"/>
          <w:szCs w:val="20"/>
        </w:rPr>
      </w:pPr>
    </w:p>
    <w:p w:rsidR="005B3132" w:rsidRPr="007A3D5E" w:rsidRDefault="005B3132" w:rsidP="005B3132">
      <w:pPr>
        <w:ind w:left="-426" w:right="-573"/>
        <w:rPr>
          <w:sz w:val="20"/>
          <w:szCs w:val="20"/>
        </w:rPr>
      </w:pPr>
      <w:r w:rsidRPr="007A3D5E">
        <w:rPr>
          <w:sz w:val="20"/>
          <w:szCs w:val="20"/>
        </w:rPr>
        <w:t>- Propriétaires : Focus sur la vision à long terme et la durabilité de l'entreprise.</w:t>
      </w:r>
    </w:p>
    <w:p w:rsidR="005B3132" w:rsidRPr="007A3D5E" w:rsidRDefault="005B3132" w:rsidP="005B3132">
      <w:pPr>
        <w:ind w:left="-426" w:right="-573"/>
        <w:rPr>
          <w:sz w:val="20"/>
          <w:szCs w:val="20"/>
        </w:rPr>
      </w:pPr>
      <w:r w:rsidRPr="007A3D5E">
        <w:rPr>
          <w:sz w:val="20"/>
          <w:szCs w:val="20"/>
        </w:rPr>
        <w:t>- Actionnaires : Intéressés par les profits et la valeur des actions.</w:t>
      </w:r>
    </w:p>
    <w:p w:rsidR="005B3132" w:rsidRPr="007A3D5E" w:rsidRDefault="005B3132" w:rsidP="005B3132">
      <w:pPr>
        <w:ind w:left="-426" w:right="-573"/>
        <w:rPr>
          <w:sz w:val="20"/>
          <w:szCs w:val="20"/>
        </w:rPr>
      </w:pPr>
      <w:r w:rsidRPr="007A3D5E">
        <w:rPr>
          <w:sz w:val="20"/>
          <w:szCs w:val="20"/>
        </w:rPr>
        <w:t>- Dirigeants : Gestion quotidienne et décisions stratégiques.</w:t>
      </w:r>
    </w:p>
    <w:p w:rsidR="005B3132" w:rsidRPr="007A3D5E" w:rsidRDefault="005B3132" w:rsidP="005B3132">
      <w:pPr>
        <w:ind w:left="-426" w:right="-573"/>
        <w:rPr>
          <w:sz w:val="20"/>
          <w:szCs w:val="20"/>
        </w:rPr>
      </w:pPr>
      <w:r w:rsidRPr="007A3D5E">
        <w:rPr>
          <w:sz w:val="20"/>
          <w:szCs w:val="20"/>
        </w:rPr>
        <w:t>- Salariés : Sécurité de l'emploi, conditions de travail, rémunération.</w:t>
      </w:r>
    </w:p>
    <w:p w:rsidR="005B3132" w:rsidRPr="007A3D5E" w:rsidRDefault="005B3132" w:rsidP="005B3132">
      <w:pPr>
        <w:ind w:left="-426" w:right="-573"/>
        <w:rPr>
          <w:sz w:val="20"/>
          <w:szCs w:val="20"/>
        </w:rPr>
      </w:pPr>
      <w:r w:rsidRPr="007A3D5E">
        <w:rPr>
          <w:sz w:val="20"/>
          <w:szCs w:val="20"/>
        </w:rPr>
        <w:t>- Délégués Syndicaux : Défense des droits et intérêts des employés.</w:t>
      </w:r>
    </w:p>
    <w:p w:rsidR="005B3132" w:rsidRPr="007A3D5E" w:rsidRDefault="005B3132" w:rsidP="005B3132">
      <w:pPr>
        <w:ind w:left="-426" w:right="-573"/>
        <w:rPr>
          <w:sz w:val="20"/>
          <w:szCs w:val="20"/>
        </w:rPr>
      </w:pPr>
    </w:p>
    <w:p w:rsidR="005B3132" w:rsidRPr="007A3D5E" w:rsidRDefault="005B3132" w:rsidP="005B3132">
      <w:pPr>
        <w:ind w:left="-426" w:right="-573"/>
        <w:rPr>
          <w:b/>
          <w:bCs/>
          <w:sz w:val="20"/>
          <w:szCs w:val="20"/>
        </w:rPr>
      </w:pPr>
      <w:r w:rsidRPr="007A3D5E">
        <w:rPr>
          <w:b/>
          <w:bCs/>
          <w:sz w:val="20"/>
          <w:szCs w:val="20"/>
        </w:rPr>
        <w:t>Conseils pour la Réussite :</w:t>
      </w:r>
    </w:p>
    <w:p w:rsidR="005B3132" w:rsidRPr="007A3D5E" w:rsidRDefault="005B3132" w:rsidP="005B3132">
      <w:pPr>
        <w:ind w:left="-426" w:right="-573"/>
        <w:rPr>
          <w:sz w:val="20"/>
          <w:szCs w:val="20"/>
        </w:rPr>
      </w:pPr>
    </w:p>
    <w:p w:rsidR="005B3132" w:rsidRPr="007A3D5E" w:rsidRDefault="005B3132" w:rsidP="005B3132">
      <w:pPr>
        <w:ind w:left="-426" w:right="-573"/>
        <w:rPr>
          <w:sz w:val="20"/>
          <w:szCs w:val="20"/>
        </w:rPr>
      </w:pPr>
      <w:r w:rsidRPr="007A3D5E">
        <w:rPr>
          <w:sz w:val="20"/>
          <w:szCs w:val="20"/>
        </w:rPr>
        <w:t xml:space="preserve">- Écoutez activement les points de vue </w:t>
      </w:r>
      <w:proofErr w:type="gramStart"/>
      <w:r w:rsidRPr="007A3D5E">
        <w:rPr>
          <w:sz w:val="20"/>
          <w:szCs w:val="20"/>
        </w:rPr>
        <w:t>des autres</w:t>
      </w:r>
      <w:proofErr w:type="gramEnd"/>
      <w:r w:rsidR="003535DC" w:rsidRPr="007A3D5E">
        <w:rPr>
          <w:sz w:val="20"/>
          <w:szCs w:val="20"/>
        </w:rPr>
        <w:t>.</w:t>
      </w:r>
    </w:p>
    <w:p w:rsidR="005B3132" w:rsidRPr="007A3D5E" w:rsidRDefault="005B3132" w:rsidP="005B3132">
      <w:pPr>
        <w:ind w:left="-426" w:right="-573"/>
        <w:rPr>
          <w:sz w:val="20"/>
          <w:szCs w:val="20"/>
        </w:rPr>
      </w:pPr>
      <w:r w:rsidRPr="007A3D5E">
        <w:rPr>
          <w:sz w:val="20"/>
          <w:szCs w:val="20"/>
        </w:rPr>
        <w:t>- Soyez ouvert aux compromis.</w:t>
      </w:r>
    </w:p>
    <w:p w:rsidR="005B3132" w:rsidRPr="007A3D5E" w:rsidRDefault="005B3132" w:rsidP="005B3132">
      <w:pPr>
        <w:ind w:left="-426" w:right="-573"/>
        <w:rPr>
          <w:sz w:val="20"/>
          <w:szCs w:val="20"/>
        </w:rPr>
      </w:pPr>
      <w:r w:rsidRPr="007A3D5E">
        <w:rPr>
          <w:sz w:val="20"/>
          <w:szCs w:val="20"/>
        </w:rPr>
        <w:t>- Argumentez de manière constructive.</w:t>
      </w:r>
    </w:p>
    <w:p w:rsidR="005B3132" w:rsidRPr="007A3D5E" w:rsidRDefault="005B3132" w:rsidP="005B3132">
      <w:pPr>
        <w:ind w:left="-426" w:right="-573"/>
        <w:rPr>
          <w:sz w:val="20"/>
          <w:szCs w:val="20"/>
        </w:rPr>
      </w:pPr>
      <w:r w:rsidRPr="007A3D5E">
        <w:rPr>
          <w:sz w:val="20"/>
          <w:szCs w:val="20"/>
        </w:rPr>
        <w:t>- Faites preuve de créativité dans vos solutions.</w:t>
      </w:r>
    </w:p>
    <w:p w:rsidR="005B3132" w:rsidRPr="007A3D5E" w:rsidRDefault="005B3132" w:rsidP="005B3132">
      <w:pPr>
        <w:ind w:left="-426" w:right="-573"/>
        <w:rPr>
          <w:sz w:val="20"/>
          <w:szCs w:val="20"/>
        </w:rPr>
      </w:pPr>
    </w:p>
    <w:p w:rsidR="005B3132" w:rsidRPr="007A3D5E" w:rsidRDefault="005B3132" w:rsidP="005B3132">
      <w:pPr>
        <w:ind w:left="-426" w:right="-573"/>
        <w:rPr>
          <w:b/>
          <w:bCs/>
          <w:sz w:val="20"/>
          <w:szCs w:val="20"/>
        </w:rPr>
      </w:pPr>
      <w:r w:rsidRPr="007A3D5E">
        <w:rPr>
          <w:b/>
          <w:bCs/>
          <w:sz w:val="20"/>
          <w:szCs w:val="20"/>
        </w:rPr>
        <w:t>Débriefing :</w:t>
      </w:r>
    </w:p>
    <w:p w:rsidR="005B3132" w:rsidRPr="007A3D5E" w:rsidRDefault="005B3132" w:rsidP="005B3132">
      <w:pPr>
        <w:ind w:left="-426" w:right="-573"/>
        <w:rPr>
          <w:sz w:val="20"/>
          <w:szCs w:val="20"/>
        </w:rPr>
      </w:pPr>
    </w:p>
    <w:p w:rsidR="005B3132" w:rsidRPr="007A3D5E" w:rsidRDefault="005B3132" w:rsidP="005B3132">
      <w:pPr>
        <w:ind w:left="-426" w:right="-573"/>
        <w:rPr>
          <w:sz w:val="20"/>
          <w:szCs w:val="20"/>
        </w:rPr>
      </w:pPr>
      <w:r w:rsidRPr="007A3D5E">
        <w:rPr>
          <w:sz w:val="20"/>
          <w:szCs w:val="20"/>
        </w:rPr>
        <w:t>À la fin du jeu, une session de debriefing permettra de discuter des résultats, des stratégies adoptées, et des leçons apprises. Chaque groupe présentera brièvement son plan d'action et expliquera comment il a été élaboré.</w:t>
      </w:r>
    </w:p>
    <w:p w:rsidR="003535DC" w:rsidRDefault="003535DC" w:rsidP="005B3132">
      <w:pPr>
        <w:ind w:left="-426" w:right="-573"/>
      </w:pPr>
    </w:p>
    <w:p w:rsidR="003535DC" w:rsidRDefault="003535DC" w:rsidP="005B3132">
      <w:pPr>
        <w:ind w:left="-426" w:right="-573"/>
      </w:pPr>
    </w:p>
    <w:p w:rsidR="003535DC" w:rsidRDefault="003535DC" w:rsidP="005B3132">
      <w:pPr>
        <w:ind w:left="-426" w:right="-573"/>
      </w:pPr>
    </w:p>
    <w:p w:rsidR="003535DC" w:rsidRDefault="003535DC" w:rsidP="005B3132">
      <w:pPr>
        <w:ind w:left="-426" w:right="-573"/>
      </w:pPr>
    </w:p>
    <w:p w:rsidR="003535DC" w:rsidRDefault="003535DC" w:rsidP="005B3132">
      <w:pPr>
        <w:ind w:left="-426" w:right="-573"/>
      </w:pPr>
    </w:p>
    <w:p w:rsidR="003535DC" w:rsidRDefault="003535DC" w:rsidP="005B3132">
      <w:pPr>
        <w:ind w:left="-426" w:right="-573"/>
      </w:pPr>
    </w:p>
    <w:p w:rsidR="003535DC" w:rsidRDefault="003535DC" w:rsidP="005B3132">
      <w:pPr>
        <w:ind w:left="-426" w:right="-573"/>
      </w:pPr>
    </w:p>
    <w:p w:rsidR="007A3D5E" w:rsidRDefault="007A3D5E" w:rsidP="007A3D5E"/>
    <w:p w:rsidR="007A3D5E" w:rsidRDefault="007A3D5E" w:rsidP="007A3D5E">
      <w:r>
        <w:lastRenderedPageBreak/>
        <w:t>1. Fiche pour le groupe Propriétaires :</w:t>
      </w:r>
    </w:p>
    <w:p w:rsidR="007A3D5E" w:rsidRDefault="007A3D5E" w:rsidP="007A3D5E">
      <w:r>
        <w:t xml:space="preserve">   - Rôle : Vous êtes les propriétaires de l'entreprise. Vous avez un intérêt direct dans sa croissance globale et sa réussite à long terme.</w:t>
      </w:r>
    </w:p>
    <w:p w:rsidR="007A3D5E" w:rsidRDefault="007A3D5E" w:rsidP="007A3D5E">
      <w:r>
        <w:t xml:space="preserve">   - Intérêts : Augmentation de la valeur de l'entreprise, expansion durable, maintien d'une réputation solide.</w:t>
      </w:r>
    </w:p>
    <w:p w:rsidR="007A3D5E" w:rsidRDefault="007A3D5E" w:rsidP="007A3D5E">
      <w:r>
        <w:t xml:space="preserve">   - Attentes : Vous attendez que tous les acteurs internes alignent leurs actions avec les objectifs globaux de l'entreprise et contribuent activement à sa croissance et à sa stabilité.</w:t>
      </w:r>
    </w:p>
    <w:p w:rsidR="007A3D5E" w:rsidRDefault="007A3D5E" w:rsidP="007A3D5E"/>
    <w:p w:rsidR="007A3D5E" w:rsidRDefault="007A3D5E" w:rsidP="007A3D5E">
      <w:r>
        <w:t>2. Fiche pour le groupe Actionnaires :</w:t>
      </w:r>
    </w:p>
    <w:p w:rsidR="007A3D5E" w:rsidRDefault="007A3D5E" w:rsidP="007A3D5E">
      <w:r>
        <w:t xml:space="preserve">   - Rôle : Vous êtes les actionnaires de l'entreprise. Votre priorité est la rentabilité et la croissance de vos investissements.</w:t>
      </w:r>
    </w:p>
    <w:p w:rsidR="007A3D5E" w:rsidRDefault="007A3D5E" w:rsidP="007A3D5E">
      <w:r>
        <w:t xml:space="preserve">   - Intérêts : Retour sur investissement, croissance des dividendes, stabilité financière de l'entreprise.</w:t>
      </w:r>
    </w:p>
    <w:p w:rsidR="007A3D5E" w:rsidRDefault="007A3D5E" w:rsidP="007A3D5E">
      <w:r>
        <w:t xml:space="preserve">   - Attentes : Vous attendez de la direction et des autres acteurs qu'ils prennent des décisions qui maximisent la rentabilité et la valeur à long terme de l'entreprise.</w:t>
      </w:r>
    </w:p>
    <w:p w:rsidR="007A3D5E" w:rsidRDefault="007A3D5E" w:rsidP="007A3D5E"/>
    <w:p w:rsidR="007A3D5E" w:rsidRDefault="007A3D5E" w:rsidP="007A3D5E">
      <w:r>
        <w:t>3. Fiche pour le groupe Dirigeants :</w:t>
      </w:r>
    </w:p>
    <w:p w:rsidR="007A3D5E" w:rsidRDefault="007A3D5E" w:rsidP="007A3D5E">
      <w:r>
        <w:t xml:space="preserve">   - Rôle : En tant que dirigeants, vous êtes responsables de la gestion quotidienne et de la prise de décisions stratégiques.</w:t>
      </w:r>
    </w:p>
    <w:p w:rsidR="007A3D5E" w:rsidRDefault="007A3D5E" w:rsidP="007A3D5E">
      <w:r>
        <w:t xml:space="preserve">   - Intérêts : Efficacité opérationnelle, réalisation des objectifs stratégiques, leadership et innovation.</w:t>
      </w:r>
    </w:p>
    <w:p w:rsidR="007A3D5E" w:rsidRDefault="007A3D5E" w:rsidP="007A3D5E">
      <w:r>
        <w:t xml:space="preserve">   - Attentes : Vous attendez des employés et des représentants syndicaux qu'ils comprennent et soutiennent les objectifs de l'entreprise, et des propriétaires et actionnaires qu'ils fournissent les ressources nécessaires pour atteindre ces objectifs.</w:t>
      </w:r>
    </w:p>
    <w:p w:rsidR="007A3D5E" w:rsidRDefault="007A3D5E" w:rsidP="007A3D5E"/>
    <w:p w:rsidR="007A3D5E" w:rsidRDefault="007A3D5E" w:rsidP="007A3D5E">
      <w:r>
        <w:t>4. Fiche pour le groupe Salariés :</w:t>
      </w:r>
    </w:p>
    <w:p w:rsidR="007A3D5E" w:rsidRDefault="007A3D5E" w:rsidP="007A3D5E">
      <w:r>
        <w:t xml:space="preserve">   - Rôle : Vous représentez la main-d'œuvre de l'entreprise, jouant un rôle clé dans la production et la prestation de services.</w:t>
      </w:r>
    </w:p>
    <w:p w:rsidR="007A3D5E" w:rsidRDefault="007A3D5E" w:rsidP="007A3D5E">
      <w:r>
        <w:t xml:space="preserve">   - Intérêts : Sécurité de l'emploi, conditions de travail équitables, reconnaissance et respect.</w:t>
      </w:r>
    </w:p>
    <w:p w:rsidR="007A3D5E" w:rsidRDefault="007A3D5E" w:rsidP="007A3D5E">
      <w:r>
        <w:t xml:space="preserve">   - Attentes : Vous attendez de la direction qu'elle offre des conditions de travail justes, respecte vos droits, et valorise votre contribution au succès de l'entreprise.</w:t>
      </w:r>
    </w:p>
    <w:p w:rsidR="007A3D5E" w:rsidRDefault="007A3D5E" w:rsidP="007A3D5E"/>
    <w:p w:rsidR="007A3D5E" w:rsidRDefault="007A3D5E" w:rsidP="007A3D5E">
      <w:r>
        <w:t>5. Fiche pour le groupe Représentants syndicaux :</w:t>
      </w:r>
    </w:p>
    <w:p w:rsidR="007A3D5E" w:rsidRDefault="007A3D5E" w:rsidP="007A3D5E">
      <w:r>
        <w:t xml:space="preserve">   - Rôle : Vous représentez les intérêts et les droits des employés au sein de l'entreprise.</w:t>
      </w:r>
    </w:p>
    <w:p w:rsidR="007A3D5E" w:rsidRDefault="007A3D5E" w:rsidP="007A3D5E">
      <w:r>
        <w:t xml:space="preserve">   - Intérêts</w:t>
      </w:r>
      <w:r>
        <w:t xml:space="preserve"> </w:t>
      </w:r>
      <w:r>
        <w:t>: Protection des droits des travailleurs, négociation de conditions de travail justes, maintien d'un dialogue ouvert entre la direction et les employés.</w:t>
      </w:r>
    </w:p>
    <w:p w:rsidR="007A3D5E" w:rsidRDefault="007A3D5E" w:rsidP="007A3D5E">
      <w:r>
        <w:t xml:space="preserve">   - Attentes : Vous attendez de la direction qu'elle engage des négociations de bonne foi, respecte les accords collectifs, et prenne en considération le bien-être des employés dans ses décisions stratégiques.</w:t>
      </w:r>
    </w:p>
    <w:p w:rsidR="007A3D5E" w:rsidRDefault="007A3D5E" w:rsidP="007A3D5E"/>
    <w:p w:rsidR="00C23303" w:rsidRDefault="007A3D5E" w:rsidP="007A3D5E">
      <w:r>
        <w:t>Ces fiches redéfinissent les rôles et les responsabilités des différents acteurs dans le cadre du jeu de rôle, en mettant l'accent sur leurs intérêts spécifiques et leurs attentes vis-à-vis des autres groupes au sein de l'organisation.</w:t>
      </w:r>
    </w:p>
    <w:p w:rsidR="003535DC" w:rsidRDefault="003535DC" w:rsidP="003535DC">
      <w:pPr>
        <w:jc w:val="center"/>
      </w:pPr>
      <w:r>
        <w:rPr>
          <w:noProof/>
        </w:rPr>
        <w:lastRenderedPageBreak/>
        <w:drawing>
          <wp:inline distT="0" distB="0" distL="0" distR="0">
            <wp:extent cx="4376616" cy="1809271"/>
            <wp:effectExtent l="0" t="0" r="5080" b="0"/>
            <wp:docPr id="109929609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296098" name="Image 1099296098"/>
                    <pic:cNvPicPr/>
                  </pic:nvPicPr>
                  <pic:blipFill>
                    <a:blip r:embed="rId4">
                      <a:extLst>
                        <a:ext uri="{28A0092B-C50C-407E-A947-70E740481C1C}">
                          <a14:useLocalDpi xmlns:a14="http://schemas.microsoft.com/office/drawing/2010/main" val="0"/>
                        </a:ext>
                      </a:extLst>
                    </a:blip>
                    <a:stretch>
                      <a:fillRect/>
                    </a:stretch>
                  </pic:blipFill>
                  <pic:spPr>
                    <a:xfrm>
                      <a:off x="0" y="0"/>
                      <a:ext cx="4393780" cy="1816367"/>
                    </a:xfrm>
                    <a:prstGeom prst="rect">
                      <a:avLst/>
                    </a:prstGeom>
                  </pic:spPr>
                </pic:pic>
              </a:graphicData>
            </a:graphic>
          </wp:inline>
        </w:drawing>
      </w:r>
    </w:p>
    <w:p w:rsidR="003535DC" w:rsidRDefault="003535DC" w:rsidP="003535DC">
      <w:pPr>
        <w:jc w:val="center"/>
      </w:pPr>
      <w:r>
        <w:t>SMOBY est une entreprise réputée dans la conception, la fabrication et la distribution de jouets. Fondée en 1924, elle est basée à Lavans-lès-Saint-Claude, en France, et s'est établie comme un acteur majeur dans l'industrie du jouet à l'échelle internationale.</w:t>
      </w:r>
    </w:p>
    <w:p w:rsidR="003535DC" w:rsidRDefault="003535DC" w:rsidP="003535DC"/>
    <w:p w:rsidR="003535DC" w:rsidRDefault="003535DC" w:rsidP="003535DC">
      <w:r w:rsidRPr="003535DC">
        <w:rPr>
          <w:b/>
          <w:bCs/>
        </w:rPr>
        <w:t>Produits :</w:t>
      </w:r>
      <w:r>
        <w:t xml:space="preserve"> SMOBY propose une large gamme de jouets destinés aux enfants de différents âges. Le catalogue de l'entreprise inclut des jouets d'imitation (comme des cuisines et des établis), des jeux de plein air, des véhicules pour enfants (tricycles, voitures à pédales), des poupées et des maisons de poupées, ainsi que des jouets éducatifs. SMOBY est particulièrement connue pour ses jouets qui stimulent l'imagination et le développement des enfants, offrant des produits sûrs et de qualité.</w:t>
      </w:r>
    </w:p>
    <w:p w:rsidR="003535DC" w:rsidRDefault="003535DC" w:rsidP="003535DC"/>
    <w:p w:rsidR="003535DC" w:rsidRDefault="003535DC" w:rsidP="003535DC">
      <w:r w:rsidRPr="003535DC">
        <w:rPr>
          <w:b/>
          <w:bCs/>
        </w:rPr>
        <w:t>Taille :</w:t>
      </w:r>
      <w:r>
        <w:t xml:space="preserve"> SMOBY emploie environ 350 personnes et a établi une présence significative sur le marché mondial. La société possède un réseau étendu de distributeurs et partenaires commerciaux, exportant ses produits dans plus de 60 pays à travers le monde.</w:t>
      </w:r>
    </w:p>
    <w:p w:rsidR="003535DC" w:rsidRDefault="003535DC" w:rsidP="003535DC"/>
    <w:p w:rsidR="003535DC" w:rsidRDefault="003535DC" w:rsidP="003535DC">
      <w:r w:rsidRPr="003535DC">
        <w:rPr>
          <w:b/>
          <w:bCs/>
        </w:rPr>
        <w:t>Marchés :</w:t>
      </w:r>
      <w:r>
        <w:t xml:space="preserve"> Les jouets SMOBY sont vendus principalement dans des magasins spécialisés en jouets, de grands magasins, ainsi que dans des chaînes de magasins de jeux et de loisirs. Elle dispose également d'une solide présence en ligne, permettant une distribution directe aux consommateurs via son site e-commerce. Bien que solidement ancrée sur le marché européen, SMOBY connaît également une expansion significative sur les marchés internationaux.</w:t>
      </w:r>
    </w:p>
    <w:p w:rsidR="003535DC" w:rsidRDefault="003535DC" w:rsidP="003535DC"/>
    <w:p w:rsidR="003535DC" w:rsidRDefault="003535DC" w:rsidP="003535DC">
      <w:r w:rsidRPr="003535DC">
        <w:rPr>
          <w:b/>
          <w:bCs/>
        </w:rPr>
        <w:t>Culture et Direction :</w:t>
      </w:r>
      <w:r>
        <w:t xml:space="preserve"> La culture de SMOBY est centrée sur l'innovation constante, la durabilité et l'engagement envers la qualité et la sécurité des jouets. L'entreprise est dirigée par une équipe de direction expérimentée, incluant le PDG, le directeur financier, le directeur des opérations, le directeur commercial, et le directeur des ressources humaines. Chaque département joue un rôle clé dans la stratégie globale de l'entreprise, collaborant étroitement pour répondre aux attentes du marché et aux besoins des enfants.</w:t>
      </w:r>
    </w:p>
    <w:p w:rsidR="003535DC" w:rsidRDefault="003535DC" w:rsidP="003535DC"/>
    <w:p w:rsidR="00C23303" w:rsidRDefault="00C23303" w:rsidP="00C23303"/>
    <w:p w:rsidR="00C23303" w:rsidRDefault="00C23303" w:rsidP="00C23303"/>
    <w:p w:rsidR="00C23303" w:rsidRDefault="00C23303" w:rsidP="00C23303"/>
    <w:p w:rsidR="00C23303" w:rsidRDefault="00C23303" w:rsidP="00C23303"/>
    <w:p w:rsidR="00C23303" w:rsidRDefault="00C23303" w:rsidP="00C23303"/>
    <w:p w:rsidR="00C23303" w:rsidRDefault="00C23303" w:rsidP="00C23303"/>
    <w:p w:rsidR="00C23303" w:rsidRDefault="00C23303" w:rsidP="00C23303"/>
    <w:p w:rsidR="00C23303" w:rsidRDefault="00C23303" w:rsidP="00C23303"/>
    <w:p w:rsidR="003535DC" w:rsidRDefault="003535DC" w:rsidP="005B3132"/>
    <w:p w:rsidR="005B3132" w:rsidRPr="00DE4124" w:rsidRDefault="005B3132" w:rsidP="00DE4124">
      <w:pPr>
        <w:jc w:val="center"/>
        <w:rPr>
          <w:b/>
          <w:bCs/>
          <w:sz w:val="32"/>
          <w:szCs w:val="32"/>
        </w:rPr>
      </w:pPr>
      <w:r w:rsidRPr="00DE4124">
        <w:rPr>
          <w:b/>
          <w:bCs/>
          <w:sz w:val="32"/>
          <w:szCs w:val="32"/>
        </w:rPr>
        <w:lastRenderedPageBreak/>
        <w:t xml:space="preserve">Scénarios Détaillés pour </w:t>
      </w:r>
      <w:r w:rsidR="003535DC" w:rsidRPr="00DE4124">
        <w:rPr>
          <w:b/>
          <w:bCs/>
          <w:sz w:val="32"/>
          <w:szCs w:val="32"/>
        </w:rPr>
        <w:t>SMOBY</w:t>
      </w:r>
    </w:p>
    <w:p w:rsidR="005B3132" w:rsidRDefault="005B3132" w:rsidP="005B3132"/>
    <w:p w:rsidR="005B3132" w:rsidRPr="005B3132" w:rsidRDefault="005B3132" w:rsidP="005B3132">
      <w:pPr>
        <w:rPr>
          <w:b/>
          <w:bCs/>
        </w:rPr>
      </w:pPr>
      <w:r w:rsidRPr="005B3132">
        <w:rPr>
          <w:b/>
          <w:bCs/>
        </w:rPr>
        <w:t>Scénario 1 : Expansion en Afrique</w:t>
      </w:r>
    </w:p>
    <w:p w:rsidR="005B3132" w:rsidRDefault="003535DC" w:rsidP="003535DC">
      <w:r>
        <w:t xml:space="preserve">Smoby </w:t>
      </w:r>
      <w:r w:rsidR="005B3132">
        <w:t>envisage d'investir 20 millions d'euros pour entrer sur le marché africain, prévoyant une augmentation des ventes de 30% sur 5 ans. Ce projet nécessitera une restructuration des équipes de vente et de marketing, ainsi qu'une adaptation des produits aux besoins locaux.</w:t>
      </w:r>
    </w:p>
    <w:p w:rsidR="005B3132" w:rsidRDefault="005B3132" w:rsidP="005B3132"/>
    <w:p w:rsidR="005B3132" w:rsidRPr="005B3132" w:rsidRDefault="005B3132" w:rsidP="005B3132">
      <w:pPr>
        <w:rPr>
          <w:b/>
          <w:bCs/>
        </w:rPr>
      </w:pPr>
      <w:r w:rsidRPr="005B3132">
        <w:rPr>
          <w:b/>
          <w:bCs/>
        </w:rPr>
        <w:t>Scénario 2 : Modernisation de l'Usine en Asie</w:t>
      </w:r>
    </w:p>
    <w:p w:rsidR="005B3132" w:rsidRDefault="005B3132" w:rsidP="005B3132">
      <w:r>
        <w:t xml:space="preserve">L'entreprise </w:t>
      </w:r>
      <w:r w:rsidR="003535DC">
        <w:t xml:space="preserve">Smoby </w:t>
      </w:r>
      <w:r>
        <w:t>prévoit d'investir 25 millions d'euros dans la modernisation de son usine asiatique, ce qui augmenterait la production de 40%. Cette initiative réduirait la main-d'œuvre de 200 employés mais nécessiterait une formation avancée pour le personnel restant.</w:t>
      </w:r>
    </w:p>
    <w:p w:rsidR="005B3132" w:rsidRPr="005B3132" w:rsidRDefault="005B3132" w:rsidP="005B3132">
      <w:pPr>
        <w:rPr>
          <w:b/>
          <w:bCs/>
        </w:rPr>
      </w:pPr>
    </w:p>
    <w:p w:rsidR="005B3132" w:rsidRPr="005B3132" w:rsidRDefault="005B3132" w:rsidP="005B3132">
      <w:pPr>
        <w:rPr>
          <w:b/>
          <w:bCs/>
        </w:rPr>
      </w:pPr>
      <w:r w:rsidRPr="005B3132">
        <w:rPr>
          <w:b/>
          <w:bCs/>
        </w:rPr>
        <w:t>Scénario 3 : Lancement d'un Jouet en Réalité Augmentée</w:t>
      </w:r>
    </w:p>
    <w:p w:rsidR="005B3132" w:rsidRDefault="005B3132" w:rsidP="005B3132">
      <w:r>
        <w:t>Un nouveau jouet en réalité augmentée, dont le développement a coûté 7 millions d'euros, est prêt à être lancé. La production de chaque unité coûtera 50% plus cher que les jouets standards. Le département marketing prévoit une campagne publicitaire de 5 millions d'euros pour le lancement.</w:t>
      </w:r>
    </w:p>
    <w:p w:rsidR="005B3132" w:rsidRDefault="005B3132" w:rsidP="005B3132"/>
    <w:p w:rsidR="005B3132" w:rsidRPr="005B3132" w:rsidRDefault="005B3132" w:rsidP="005B3132">
      <w:pPr>
        <w:rPr>
          <w:b/>
          <w:bCs/>
        </w:rPr>
      </w:pPr>
      <w:r w:rsidRPr="005B3132">
        <w:rPr>
          <w:b/>
          <w:bCs/>
        </w:rPr>
        <w:t>Scénario 4 : Retrait de Produit Défectueux</w:t>
      </w:r>
    </w:p>
    <w:p w:rsidR="005B3132" w:rsidRDefault="005B3132" w:rsidP="005B3132">
      <w:r>
        <w:t>Un défaut de fabrication a été découvert dans une gamme de jouets</w:t>
      </w:r>
      <w:r w:rsidR="00DE4124">
        <w:t xml:space="preserve"> Smoby</w:t>
      </w:r>
      <w:r>
        <w:t>, affectant environ 150 000 unités déjà distribuées. Le coût estimé pour le rappel et la réparation des défauts est de 10 millions d'euros.</w:t>
      </w:r>
    </w:p>
    <w:p w:rsidR="005B3132" w:rsidRDefault="005B3132" w:rsidP="005B3132"/>
    <w:p w:rsidR="005B3132" w:rsidRPr="005B3132" w:rsidRDefault="005B3132" w:rsidP="005B3132">
      <w:pPr>
        <w:rPr>
          <w:b/>
          <w:bCs/>
        </w:rPr>
      </w:pPr>
      <w:r w:rsidRPr="005B3132">
        <w:rPr>
          <w:b/>
          <w:bCs/>
        </w:rPr>
        <w:t>Scénario 5 : Réduction des Coûts</w:t>
      </w:r>
    </w:p>
    <w:p w:rsidR="005B3132" w:rsidRDefault="005B3132" w:rsidP="005B3132">
      <w:r>
        <w:t xml:space="preserve">La direction </w:t>
      </w:r>
      <w:r w:rsidR="00DE4124">
        <w:t xml:space="preserve">de Smoby </w:t>
      </w:r>
      <w:r>
        <w:t>propose une réduction globale des coûts de 15 millions d'euros sur deux ans pour augmenter la rentabilité. Cette réduction impliquerait une diminution de 10% des effectifs et une réduction des budgets alloués aux départements de R&amp;D et marketing.</w:t>
      </w:r>
    </w:p>
    <w:p w:rsidR="005B3132" w:rsidRDefault="005B3132" w:rsidP="005B3132"/>
    <w:p w:rsidR="005B3132" w:rsidRPr="005B3132" w:rsidRDefault="005B3132" w:rsidP="005B3132">
      <w:pPr>
        <w:rPr>
          <w:b/>
          <w:bCs/>
        </w:rPr>
      </w:pPr>
      <w:r w:rsidRPr="005B3132">
        <w:rPr>
          <w:b/>
          <w:bCs/>
        </w:rPr>
        <w:t>Scénario 6 : Investissement en R&amp;D pour un Jouet Écologique</w:t>
      </w:r>
    </w:p>
    <w:p w:rsidR="005B3132" w:rsidRDefault="00DE4124" w:rsidP="005B3132">
      <w:r>
        <w:t>Smoby</w:t>
      </w:r>
      <w:r w:rsidR="005B3132">
        <w:t xml:space="preserve"> envisage de développer une nouvelle ligne de jouets écologiques. L'investissement initial pour la R&amp;D et la restructuration de la production est estimé à 12 millions d'euros, avec un objectif de rentabilité sur 4 ans.</w:t>
      </w:r>
    </w:p>
    <w:p w:rsidR="005B3132" w:rsidRDefault="005B3132" w:rsidP="005B3132"/>
    <w:p w:rsidR="005B3132" w:rsidRPr="005B3132" w:rsidRDefault="005B3132" w:rsidP="005B3132">
      <w:pPr>
        <w:rPr>
          <w:b/>
          <w:bCs/>
        </w:rPr>
      </w:pPr>
      <w:r w:rsidRPr="005B3132">
        <w:rPr>
          <w:b/>
          <w:bCs/>
        </w:rPr>
        <w:t>Scénario 7 : Fusion avec un Concurrent</w:t>
      </w:r>
    </w:p>
    <w:p w:rsidR="005B3132" w:rsidRDefault="00DE4124" w:rsidP="005B3132">
      <w:r>
        <w:t>Smoby</w:t>
      </w:r>
      <w:r w:rsidR="005B3132">
        <w:t xml:space="preserve"> a l'opportunité de fusionner avec un grand concurrent européen. La fusion coûterait 50 millions d'euros, mais pourrait potentiellement doubler la part de marché en Europe. Cette fusion impliquerait une réorganisation majeure au sein des deux entreprises.</w:t>
      </w:r>
    </w:p>
    <w:p w:rsidR="005B3132" w:rsidRDefault="005B3132" w:rsidP="005B3132"/>
    <w:p w:rsidR="00C23303" w:rsidRDefault="00C23303" w:rsidP="005B3132"/>
    <w:sectPr w:rsidR="00C23303" w:rsidSect="00FB068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03"/>
    <w:rsid w:val="001C0CAA"/>
    <w:rsid w:val="00205D2F"/>
    <w:rsid w:val="003535DC"/>
    <w:rsid w:val="005B3132"/>
    <w:rsid w:val="00797435"/>
    <w:rsid w:val="007A3D5E"/>
    <w:rsid w:val="009D7D09"/>
    <w:rsid w:val="00C23303"/>
    <w:rsid w:val="00DE4124"/>
    <w:rsid w:val="00F617BA"/>
    <w:rsid w:val="00F84210"/>
    <w:rsid w:val="00FB06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B82D5FA"/>
  <w15:chartTrackingRefBased/>
  <w15:docId w15:val="{74E6E38F-6507-DF4E-9CDB-59BBFE7EF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D7D09"/>
    <w:pPr>
      <w:spacing w:after="200" w:line="276" w:lineRule="auto"/>
      <w:ind w:left="720"/>
      <w:contextualSpacing/>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1641</Words>
  <Characters>9030</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jules68000 peiffer</dc:creator>
  <cp:keywords/>
  <dc:description/>
  <cp:lastModifiedBy>jules68000 peiffer</cp:lastModifiedBy>
  <cp:revision>2</cp:revision>
  <dcterms:created xsi:type="dcterms:W3CDTF">2023-12-10T14:47:00Z</dcterms:created>
  <dcterms:modified xsi:type="dcterms:W3CDTF">2023-12-10T14:47:00Z</dcterms:modified>
</cp:coreProperties>
</file>