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41FF5" w14:textId="77777777" w:rsidR="00964811" w:rsidRDefault="00964811" w:rsidP="005C2E78">
      <w:pPr>
        <w:pStyle w:val="Titre"/>
        <w:rPr>
          <w:rFonts w:ascii="Bahnschrift SemiBold" w:hAnsi="Bahnschrift SemiBold" w:cs="Arial"/>
          <w:b/>
          <w:caps/>
          <w:sz w:val="48"/>
          <w:szCs w:val="48"/>
        </w:rPr>
      </w:pPr>
    </w:p>
    <w:p w14:paraId="53FAE0E1" w14:textId="77777777" w:rsidR="00964811" w:rsidRDefault="00964811" w:rsidP="005C2E78">
      <w:pPr>
        <w:pStyle w:val="Titre"/>
        <w:rPr>
          <w:rFonts w:ascii="Bahnschrift SemiBold" w:hAnsi="Bahnschrift SemiBold" w:cs="Arial"/>
          <w:b/>
          <w:caps/>
          <w:sz w:val="48"/>
          <w:szCs w:val="48"/>
        </w:rPr>
      </w:pPr>
    </w:p>
    <w:p w14:paraId="4BAECA47" w14:textId="77777777" w:rsidR="00D256AA" w:rsidRPr="00D256AA" w:rsidRDefault="00D256AA" w:rsidP="00D256AA">
      <w:pPr>
        <w:spacing w:after="40" w:line="240" w:lineRule="auto"/>
        <w:rPr>
          <w:rFonts w:ascii="Bahnschrift SemiBold" w:eastAsiaTheme="majorEastAsia" w:hAnsi="Bahnschrift SemiBold" w:cs="Arial"/>
          <w:b/>
          <w:bCs/>
          <w:caps/>
          <w:spacing w:val="-10"/>
          <w:kern w:val="28"/>
          <w:sz w:val="48"/>
          <w:szCs w:val="48"/>
        </w:rPr>
      </w:pPr>
      <w:r w:rsidRPr="00D256AA">
        <w:rPr>
          <w:rFonts w:ascii="Bahnschrift SemiBold" w:eastAsiaTheme="majorEastAsia" w:hAnsi="Bahnschrift SemiBold" w:cs="Arial"/>
          <w:b/>
          <w:bCs/>
          <w:caps/>
          <w:spacing w:val="-10"/>
          <w:kern w:val="28"/>
          <w:sz w:val="48"/>
          <w:szCs w:val="48"/>
        </w:rPr>
        <w:t>Egalité filles-garçons : pour en finir avec les stéréotypes genrés</w:t>
      </w:r>
    </w:p>
    <w:p w14:paraId="2E323251" w14:textId="44E531EF" w:rsidR="006F7488" w:rsidRDefault="006F7488" w:rsidP="006F7488">
      <w:pPr>
        <w:spacing w:after="40" w:line="240" w:lineRule="auto"/>
        <w:rPr>
          <w:sz w:val="24"/>
          <w:szCs w:val="24"/>
        </w:rPr>
      </w:pPr>
      <w:r>
        <w:rPr>
          <w:sz w:val="24"/>
          <w:szCs w:val="24"/>
        </w:rPr>
        <w:t>GP</w:t>
      </w:r>
      <w:r w:rsidR="00D256AA">
        <w:rPr>
          <w:sz w:val="24"/>
          <w:szCs w:val="24"/>
        </w:rPr>
        <w:t>B</w:t>
      </w:r>
      <w:r>
        <w:rPr>
          <w:sz w:val="24"/>
          <w:szCs w:val="24"/>
        </w:rPr>
        <w:t xml:space="preserve"> </w:t>
      </w:r>
      <w:r w:rsidR="003C23CE" w:rsidRPr="006F7488">
        <w:rPr>
          <w:sz w:val="24"/>
          <w:szCs w:val="24"/>
        </w:rPr>
        <w:t>PROFESSEUR</w:t>
      </w:r>
      <w:r w:rsidR="00FA7592">
        <w:rPr>
          <w:sz w:val="24"/>
          <w:szCs w:val="24"/>
        </w:rPr>
        <w:t>E</w:t>
      </w:r>
      <w:r w:rsidR="003C23CE" w:rsidRPr="006F7488">
        <w:rPr>
          <w:sz w:val="24"/>
          <w:szCs w:val="24"/>
        </w:rPr>
        <w:t>S</w:t>
      </w:r>
      <w:r w:rsidR="00FA7592">
        <w:rPr>
          <w:sz w:val="24"/>
          <w:szCs w:val="24"/>
        </w:rPr>
        <w:t xml:space="preserve"> et PR</w:t>
      </w:r>
      <w:r w:rsidR="002D5084">
        <w:rPr>
          <w:sz w:val="24"/>
          <w:szCs w:val="24"/>
        </w:rPr>
        <w:t>O</w:t>
      </w:r>
      <w:r w:rsidR="00FA7592">
        <w:rPr>
          <w:sz w:val="24"/>
          <w:szCs w:val="24"/>
        </w:rPr>
        <w:t>FESSEURS</w:t>
      </w:r>
      <w:r w:rsidR="003C23CE" w:rsidRPr="006F7488">
        <w:rPr>
          <w:sz w:val="24"/>
          <w:szCs w:val="24"/>
        </w:rPr>
        <w:t xml:space="preserve"> DOCUMENTALISTES </w:t>
      </w:r>
    </w:p>
    <w:p w14:paraId="56C10BFD" w14:textId="5BF47D7A" w:rsidR="006F7488" w:rsidRPr="006F7488" w:rsidRDefault="006F7488" w:rsidP="006F7488">
      <w:pPr>
        <w:spacing w:after="40" w:line="240" w:lineRule="auto"/>
        <w:rPr>
          <w:sz w:val="24"/>
          <w:szCs w:val="24"/>
        </w:rPr>
      </w:pPr>
      <w:r>
        <w:rPr>
          <w:sz w:val="24"/>
          <w:szCs w:val="24"/>
        </w:rPr>
        <w:t>Secteur Mulhouse · Bilan</w:t>
      </w:r>
      <w:r w:rsidR="008A0A0B">
        <w:rPr>
          <w:sz w:val="24"/>
          <w:szCs w:val="24"/>
        </w:rPr>
        <w:t xml:space="preserve"> annuel</w:t>
      </w:r>
    </w:p>
    <w:p w14:paraId="00D2F8D3" w14:textId="3527A740" w:rsidR="00BA225C" w:rsidRDefault="00B93A4D" w:rsidP="00D256AA">
      <w:pPr>
        <w:spacing w:after="40" w:line="240" w:lineRule="auto"/>
        <w:sectPr w:rsidR="00BA225C" w:rsidSect="00BA225C">
          <w:footerReference w:type="default" r:id="rId8"/>
          <w:pgSz w:w="11906" w:h="16838"/>
          <w:pgMar w:top="1417" w:right="1417" w:bottom="1417" w:left="1417" w:header="709" w:footer="709" w:gutter="0"/>
          <w:pgNumType w:start="1"/>
          <w:cols w:space="708"/>
          <w:titlePg/>
          <w:docGrid w:linePitch="360"/>
        </w:sectPr>
      </w:pPr>
      <w:r w:rsidRPr="006F7488">
        <w:t>202</w:t>
      </w:r>
      <w:r w:rsidR="00D256AA">
        <w:t>3</w:t>
      </w:r>
      <w:r w:rsidRPr="006F7488">
        <w:t xml:space="preserve"> · 202</w:t>
      </w:r>
      <w:r w:rsidR="00D256AA">
        <w:t>4</w:t>
      </w:r>
    </w:p>
    <w:p w14:paraId="50E85CCA" w14:textId="1597799E" w:rsidR="00D256AA" w:rsidRPr="00563C75" w:rsidRDefault="00D256AA" w:rsidP="00D256AA">
      <w:pPr>
        <w:jc w:val="both"/>
      </w:pPr>
      <w:r w:rsidRPr="00563C75">
        <w:lastRenderedPageBreak/>
        <w:t>Face aux mouvements qui réinterrogent l’égalité entre les hommes et les femmes, les rôles de genre, l’orientation, comment les professeures et professeurs documentalistes peuvent-elles et ils s’appuyer sur leurs missions pour faire vivre l’égalité filles-garçons au sein des établissements scolaires afin d’en finir avec les stéréotypes genrés et au-delà, permettre à tous les élèves de se construire librement ?</w:t>
      </w:r>
    </w:p>
    <w:p w14:paraId="7D3C9E07" w14:textId="35154035" w:rsidR="00D256AA" w:rsidRPr="00563C75" w:rsidRDefault="00D256AA" w:rsidP="00D256AA">
      <w:pPr>
        <w:jc w:val="both"/>
      </w:pPr>
      <w:r w:rsidRPr="00563C75">
        <w:t xml:space="preserve">Cette année, il a s’agit pour nous d’accroître notre expertise sur ces sujets sociétaux afin d’en assurer une meilleure prise en charge au sein de nos missions. Ainsi, en s’appuyant sur nos leviers (fonds documentaire, champ disciplinaire, interdisciplinarité, ouverture culturelle et sur le monde, la vie de l’établissement - temps hors classe et climat scolaire, projet d’établissement) nous pourrons accompagner au mieux nos élèves quant à leur positionnement citoyen sur ces questions. </w:t>
      </w:r>
    </w:p>
    <w:p w14:paraId="19875AEC" w14:textId="2DCB4A17" w:rsidR="00D256AA" w:rsidRPr="00563C75" w:rsidRDefault="00D256AA" w:rsidP="00D256AA">
      <w:pPr>
        <w:jc w:val="both"/>
      </w:pPr>
      <w:r w:rsidRPr="00563C75">
        <w:t>L’objectif final du groupe a été de créer un support à offrir à la communauté éducative : une « bibliothèque idéale » pour que l’égalité entre les hommes et les femmes ne soient plus un simple rayon dans nos bibliothèques mais le prisme par lequel penser et constituer nos fonds.</w:t>
      </w:r>
    </w:p>
    <w:p w14:paraId="5DF49E7E" w14:textId="0CEB19A6" w:rsidR="00D256AA" w:rsidRPr="00563C75" w:rsidRDefault="00D256AA" w:rsidP="008B272E">
      <w:pPr>
        <w:jc w:val="both"/>
      </w:pPr>
      <w:r w:rsidRPr="00563C75">
        <w:t xml:space="preserve">Lors des journées de formation, nos collègues ont pu accéder à des apports de connaissances scientifiques grâce à l’intervention de Gabrielle Richard, chercheuse en sociologie du genre et au travail de didactisation et de </w:t>
      </w:r>
      <w:r w:rsidR="008B272E" w:rsidRPr="00563C75">
        <w:t>pédagogie de Delphine Marchand</w:t>
      </w:r>
      <w:r w:rsidR="008903C3" w:rsidRPr="00563C75">
        <w:t xml:space="preserve"> et Lucie </w:t>
      </w:r>
      <w:proofErr w:type="spellStart"/>
      <w:r w:rsidR="008903C3" w:rsidRPr="00563C75">
        <w:t>Siscaro</w:t>
      </w:r>
      <w:proofErr w:type="spellEnd"/>
      <w:r w:rsidR="008B272E" w:rsidRPr="00563C75">
        <w:t>, professeuse</w:t>
      </w:r>
      <w:r w:rsidR="008903C3" w:rsidRPr="00563C75">
        <w:t>s</w:t>
      </w:r>
      <w:r w:rsidR="008B272E" w:rsidRPr="00563C75">
        <w:t xml:space="preserve"> documentaliste</w:t>
      </w:r>
      <w:r w:rsidR="008903C3" w:rsidRPr="00563C75">
        <w:t>s</w:t>
      </w:r>
      <w:r w:rsidR="008B272E" w:rsidRPr="00563C75">
        <w:t xml:space="preserve"> au Collège Wolf - Mulhouse et </w:t>
      </w:r>
      <w:proofErr w:type="spellStart"/>
      <w:r w:rsidR="008B272E" w:rsidRPr="00563C75">
        <w:t>co</w:t>
      </w:r>
      <w:proofErr w:type="spellEnd"/>
      <w:r w:rsidR="00F7535C" w:rsidRPr="00563C75">
        <w:t>-c</w:t>
      </w:r>
      <w:r w:rsidR="008B272E" w:rsidRPr="00563C75">
        <w:t>o</w:t>
      </w:r>
      <w:r w:rsidR="00811160" w:rsidRPr="00563C75">
        <w:t>o</w:t>
      </w:r>
      <w:r w:rsidR="008B272E" w:rsidRPr="00563C75">
        <w:t xml:space="preserve">rdinatrice du GPB. </w:t>
      </w:r>
      <w:r w:rsidR="00811160" w:rsidRPr="00563C75">
        <w:t>Avec</w:t>
      </w:r>
      <w:r w:rsidR="008B272E" w:rsidRPr="00563C75">
        <w:t xml:space="preserve"> Julie Gross, professeure documentaliste, référente égalité au </w:t>
      </w:r>
      <w:r w:rsidR="0055085F" w:rsidRPr="00563C75">
        <w:t>collège</w:t>
      </w:r>
      <w:r w:rsidR="008A0A0B" w:rsidRPr="00563C75">
        <w:t xml:space="preserve"> Paul Emile Victor - Mundolsheim</w:t>
      </w:r>
      <w:r w:rsidR="0055085F" w:rsidRPr="00563C75">
        <w:t xml:space="preserve"> nous</w:t>
      </w:r>
      <w:r w:rsidR="008B272E" w:rsidRPr="00563C75">
        <w:t xml:space="preserve"> avons </w:t>
      </w:r>
      <w:r w:rsidR="008903C3" w:rsidRPr="00563C75">
        <w:t>réfléchi</w:t>
      </w:r>
      <w:r w:rsidR="008B272E" w:rsidRPr="00563C75">
        <w:t xml:space="preserve"> à nos </w:t>
      </w:r>
      <w:r w:rsidRPr="00563C75">
        <w:t>gestes professionnels pour une pédagogie et une éducation plus égalitaire </w:t>
      </w:r>
      <w:r w:rsidR="008B272E" w:rsidRPr="00563C75">
        <w:t xml:space="preserve">ainsi qu’à </w:t>
      </w:r>
      <w:r w:rsidRPr="00563C75">
        <w:t>la question de l’égalité fille</w:t>
      </w:r>
      <w:r w:rsidR="00811160" w:rsidRPr="00563C75">
        <w:t>s</w:t>
      </w:r>
      <w:r w:rsidRPr="00563C75">
        <w:t>-garçon</w:t>
      </w:r>
      <w:r w:rsidR="00811160" w:rsidRPr="00563C75">
        <w:t>s</w:t>
      </w:r>
      <w:r w:rsidRPr="00563C75">
        <w:t xml:space="preserve"> à l’échelle de nos établissements.</w:t>
      </w:r>
      <w:r w:rsidR="00D86BFF" w:rsidRPr="00563C75">
        <w:t xml:space="preserve"> La journée à la Filature</w:t>
      </w:r>
      <w:r w:rsidR="008903C3" w:rsidRPr="00563C75">
        <w:t xml:space="preserve"> nous a permis</w:t>
      </w:r>
      <w:r w:rsidR="00811160" w:rsidRPr="00563C75">
        <w:t xml:space="preserve"> d’accéder à</w:t>
      </w:r>
      <w:r w:rsidR="008903C3" w:rsidRPr="00563C75">
        <w:t xml:space="preserve"> </w:t>
      </w:r>
      <w:r w:rsidR="00563C75" w:rsidRPr="00563C75">
        <w:t>une culture</w:t>
      </w:r>
      <w:r w:rsidR="008903C3" w:rsidRPr="00563C75">
        <w:t xml:space="preserve"> non-genrée et, aussi et surtout, de prendre de la hauteur grâce à l’intervention de la </w:t>
      </w:r>
      <w:proofErr w:type="spellStart"/>
      <w:r w:rsidR="008903C3" w:rsidRPr="00563C75">
        <w:t>philosophesse</w:t>
      </w:r>
      <w:proofErr w:type="spellEnd"/>
      <w:r w:rsidR="008903C3" w:rsidRPr="00563C75">
        <w:t xml:space="preserve"> Mireille Colin</w:t>
      </w:r>
      <w:r w:rsidR="00F7535C" w:rsidRPr="00563C75">
        <w:t xml:space="preserve"> sur la question du consentement</w:t>
      </w:r>
      <w:r w:rsidR="008903C3" w:rsidRPr="00563C75">
        <w:t>. Le parcours de trois spectacle</w:t>
      </w:r>
      <w:r w:rsidR="00F7535C" w:rsidRPr="00563C75">
        <w:t>s</w:t>
      </w:r>
      <w:r w:rsidR="008903C3" w:rsidRPr="00563C75">
        <w:t xml:space="preserve"> sur la thématique pour les personnes volontaires ainsi que l’utilisation de la messagerie ministérielle </w:t>
      </w:r>
      <w:proofErr w:type="spellStart"/>
      <w:r w:rsidR="008903C3" w:rsidRPr="00563C75">
        <w:t>Tchap</w:t>
      </w:r>
      <w:proofErr w:type="spellEnd"/>
      <w:r w:rsidR="008903C3" w:rsidRPr="00563C75">
        <w:t xml:space="preserve"> ont permis d’élargir les horizons et de faire vivre le collectif.</w:t>
      </w:r>
    </w:p>
    <w:p w14:paraId="35405619" w14:textId="738E1C89" w:rsidR="004D357A" w:rsidRPr="00563C75" w:rsidRDefault="0075755F" w:rsidP="0075755F">
      <w:pPr>
        <w:jc w:val="both"/>
      </w:pPr>
      <w:r w:rsidRPr="00563C75">
        <w:t>A l’issu des journées de formations, les enseignantes et enseignants du groupe ont</w:t>
      </w:r>
      <w:r w:rsidR="004D357A" w:rsidRPr="00563C75">
        <w:t xml:space="preserve"> exprimé</w:t>
      </w:r>
      <w:r w:rsidR="00F7535C" w:rsidRPr="00563C75">
        <w:t xml:space="preserve"> </w:t>
      </w:r>
      <w:r w:rsidR="00563C75" w:rsidRPr="00563C75">
        <w:t>savoir mieux</w:t>
      </w:r>
      <w:r w:rsidR="004D357A" w:rsidRPr="00563C75">
        <w:t xml:space="preserve"> identifier l’influence et le poids des stéréotypes</w:t>
      </w:r>
      <w:r w:rsidRPr="00563C75">
        <w:t xml:space="preserve">. </w:t>
      </w:r>
      <w:r w:rsidR="004D357A" w:rsidRPr="00563C75">
        <w:t xml:space="preserve">Ils et elles ont pu apporter à leur socle de connaissances des précisions et des clarifications sur des concepts, du vocabulaire, des questions théoriques. </w:t>
      </w:r>
      <w:r w:rsidRPr="00563C75">
        <w:t xml:space="preserve">Ces journées ont aussi permis à chacun et chacune de </w:t>
      </w:r>
      <w:r w:rsidR="00D86BFF" w:rsidRPr="00563C75">
        <w:t xml:space="preserve">s’enrichir </w:t>
      </w:r>
      <w:r w:rsidRPr="00563C75">
        <w:t>d’a</w:t>
      </w:r>
      <w:r w:rsidR="004D357A" w:rsidRPr="00563C75">
        <w:t>utres pratiques, idées</w:t>
      </w:r>
      <w:r w:rsidRPr="00563C75">
        <w:t>,</w:t>
      </w:r>
      <w:r w:rsidR="004D357A" w:rsidRPr="00563C75">
        <w:t xml:space="preserve"> </w:t>
      </w:r>
      <w:r w:rsidRPr="00563C75">
        <w:t>actions</w:t>
      </w:r>
      <w:r w:rsidR="004D357A" w:rsidRPr="00563C75">
        <w:t xml:space="preserve"> à mettre en place pour travailler les questions d’</w:t>
      </w:r>
      <w:r w:rsidR="00811160" w:rsidRPr="00563C75">
        <w:t>é</w:t>
      </w:r>
      <w:r w:rsidR="004D357A" w:rsidRPr="00563C75">
        <w:t xml:space="preserve">galité. </w:t>
      </w:r>
    </w:p>
    <w:p w14:paraId="7346916D" w14:textId="5EEB0EFB" w:rsidR="00C5196C" w:rsidRPr="00563C75" w:rsidRDefault="00C5196C" w:rsidP="001C54EA">
      <w:pPr>
        <w:jc w:val="both"/>
      </w:pPr>
      <w:r w:rsidRPr="00563C75">
        <w:t xml:space="preserve">Que ce soit dans leur vie personnelle ou professionnelle, une réflexion est amorcée chez nos collègues qui ont exprimé leur désir de sensibiliser les élèves, d’être plus attentives et attentifs, </w:t>
      </w:r>
      <w:r w:rsidR="00811160" w:rsidRPr="00563C75">
        <w:t xml:space="preserve">de </w:t>
      </w:r>
      <w:r w:rsidRPr="00563C75">
        <w:t xml:space="preserve">faire preuve de vigilance face aux situations de sexisme ordinaire et aux stéréotypes. </w:t>
      </w:r>
    </w:p>
    <w:p w14:paraId="60E2A0BB" w14:textId="229C6DF0" w:rsidR="004D357A" w:rsidRPr="00563C75" w:rsidRDefault="0075755F" w:rsidP="001C54EA">
      <w:pPr>
        <w:jc w:val="both"/>
      </w:pPr>
      <w:r w:rsidRPr="00563C75">
        <w:t xml:space="preserve">Les membres du groupe du GPB du bassin mulhousien se sont montrés enthousiastes et se sont </w:t>
      </w:r>
      <w:r w:rsidR="00811160" w:rsidRPr="00563C75">
        <w:t xml:space="preserve">pleinement </w:t>
      </w:r>
      <w:r w:rsidRPr="00563C75">
        <w:t>investis</w:t>
      </w:r>
      <w:r w:rsidR="00811160" w:rsidRPr="00563C75">
        <w:t xml:space="preserve"> </w:t>
      </w:r>
      <w:r w:rsidRPr="00563C75">
        <w:t>dans chaque atelier proposé, appréciant l</w:t>
      </w:r>
      <w:r w:rsidR="004D357A" w:rsidRPr="00563C75">
        <w:t>’alternance entre</w:t>
      </w:r>
      <w:r w:rsidR="00811160" w:rsidRPr="00563C75">
        <w:t>,</w:t>
      </w:r>
      <w:r w:rsidR="00ED7384" w:rsidRPr="00563C75">
        <w:t xml:space="preserve"> la pratique,</w:t>
      </w:r>
      <w:r w:rsidR="004D357A" w:rsidRPr="00563C75">
        <w:t xml:space="preserve"> </w:t>
      </w:r>
      <w:r w:rsidR="00811160" w:rsidRPr="00563C75">
        <w:t xml:space="preserve">les </w:t>
      </w:r>
      <w:r w:rsidR="004D357A" w:rsidRPr="00563C75">
        <w:t>jeux et les interventions plus descendantes, qu’elles soient faites par les intervenants et intervenantes extérieures</w:t>
      </w:r>
      <w:r w:rsidR="00F7535C" w:rsidRPr="00563C75">
        <w:t xml:space="preserve"> ou par nous-mêmes</w:t>
      </w:r>
      <w:r w:rsidR="004D357A" w:rsidRPr="00563C75">
        <w:t xml:space="preserve">. Comme à chaque GPB, le partage de ressources (jeux, livres à destination des élèves mais aussi des adultes, vidéos) est fortement apprécié. </w:t>
      </w:r>
    </w:p>
    <w:p w14:paraId="5F723077" w14:textId="225F8FAB" w:rsidR="001C54EA" w:rsidRDefault="0075755F" w:rsidP="001C54EA">
      <w:pPr>
        <w:jc w:val="both"/>
      </w:pPr>
      <w:r w:rsidRPr="0075755F">
        <w:t>Pour ce faire</w:t>
      </w:r>
      <w:r>
        <w:t>, les retours de nos collègues à l’issu de chaque journée (</w:t>
      </w:r>
      <w:r>
        <w:rPr>
          <w:i/>
          <w:iCs/>
        </w:rPr>
        <w:t>« bilan des stagiaire »)</w:t>
      </w:r>
      <w:r>
        <w:t xml:space="preserve"> ont été un outil précieux.</w:t>
      </w:r>
    </w:p>
    <w:p w14:paraId="63358787" w14:textId="222FEBCE" w:rsidR="00BC4BEE" w:rsidRDefault="00BC4BEE" w:rsidP="001C54EA">
      <w:pPr>
        <w:jc w:val="both"/>
      </w:pPr>
    </w:p>
    <w:p w14:paraId="4E8F0134" w14:textId="77777777" w:rsidR="002163C7" w:rsidRPr="005C2E78" w:rsidRDefault="002163C7" w:rsidP="002163C7">
      <w:pPr>
        <w:pStyle w:val="Titre1"/>
        <w:spacing w:after="120"/>
      </w:pPr>
      <w:r>
        <w:lastRenderedPageBreak/>
        <w:t>Détails des journées de formation</w:t>
      </w:r>
    </w:p>
    <w:p w14:paraId="38D124E2" w14:textId="704EF83E" w:rsidR="00BB4D10" w:rsidRDefault="002163C7" w:rsidP="008A0A0B">
      <w:pPr>
        <w:spacing w:after="0"/>
        <w:jc w:val="both"/>
        <w:rPr>
          <w:rFonts w:cstheme="minorHAnsi"/>
          <w:bCs/>
        </w:rPr>
      </w:pPr>
      <w:r w:rsidRPr="00F7535C">
        <w:rPr>
          <w:rStyle w:val="Titre3Car"/>
          <w:b/>
        </w:rPr>
        <w:t>Journée 1 :</w:t>
      </w:r>
      <w:r w:rsidRPr="00D05D9E">
        <w:rPr>
          <w:rStyle w:val="Titre3Car"/>
        </w:rPr>
        <w:t xml:space="preserve"> </w:t>
      </w:r>
      <w:r w:rsidR="00BB4D10" w:rsidRPr="00136F6F">
        <w:rPr>
          <w:rStyle w:val="Titre3Car"/>
        </w:rPr>
        <w:t xml:space="preserve">Rencontre CPE - Professeurs documentalistes : préparation à la journée Internet </w:t>
      </w:r>
      <w:proofErr w:type="spellStart"/>
      <w:r w:rsidR="00BB4D10" w:rsidRPr="00136F6F">
        <w:rPr>
          <w:rStyle w:val="Titre3Car"/>
        </w:rPr>
        <w:t>Safer</w:t>
      </w:r>
      <w:proofErr w:type="spellEnd"/>
      <w:r w:rsidR="00BB4D10" w:rsidRPr="00136F6F">
        <w:rPr>
          <w:rStyle w:val="Titre3Car"/>
        </w:rPr>
        <w:t xml:space="preserve"> Day</w:t>
      </w:r>
      <w:r w:rsidR="00BB4D10">
        <w:rPr>
          <w:b/>
          <w:color w:val="C49A00" w:themeColor="accent1" w:themeShade="BF"/>
        </w:rPr>
        <w:t xml:space="preserve">. </w:t>
      </w:r>
      <w:r w:rsidR="00BB4D10">
        <w:rPr>
          <w:rFonts w:cstheme="minorHAnsi"/>
          <w:bCs/>
        </w:rPr>
        <w:t>Ateliers</w:t>
      </w:r>
      <w:r w:rsidR="00BB4D10" w:rsidRPr="00DC2C10">
        <w:rPr>
          <w:rFonts w:cstheme="minorHAnsi"/>
          <w:bCs/>
        </w:rPr>
        <w:t xml:space="preserve"> d’échanges et de production</w:t>
      </w:r>
      <w:r w:rsidR="00BB4D10">
        <w:rPr>
          <w:rFonts w:cstheme="minorHAnsi"/>
          <w:bCs/>
        </w:rPr>
        <w:t xml:space="preserve"> pour l’organisation d’actions au sein des établissements</w:t>
      </w:r>
      <w:r w:rsidR="006355B3">
        <w:rPr>
          <w:rFonts w:cstheme="minorHAnsi"/>
          <w:bCs/>
        </w:rPr>
        <w:t>.</w:t>
      </w:r>
    </w:p>
    <w:p w14:paraId="7802617F" w14:textId="77777777" w:rsidR="008A0A0B" w:rsidRPr="002968F8" w:rsidRDefault="008A0A0B" w:rsidP="008A0A0B">
      <w:pPr>
        <w:spacing w:line="240" w:lineRule="auto"/>
        <w:jc w:val="both"/>
        <w:rPr>
          <w:i/>
        </w:rPr>
      </w:pPr>
      <w:r w:rsidRPr="001C54EA">
        <w:rPr>
          <w:color w:val="C49A00" w:themeColor="accent1" w:themeShade="BF"/>
        </w:rPr>
        <w:t>Formatrices</w:t>
      </w:r>
      <w:r w:rsidRPr="005C2E78">
        <w:t xml:space="preserve"> : </w:t>
      </w:r>
      <w:r>
        <w:t xml:space="preserve">Delphine Marchand, Lucie </w:t>
      </w:r>
      <w:proofErr w:type="spellStart"/>
      <w:r>
        <w:t>Siscaro</w:t>
      </w:r>
      <w:proofErr w:type="spellEnd"/>
      <w:r>
        <w:t>.</w:t>
      </w:r>
    </w:p>
    <w:p w14:paraId="5F2DF78A" w14:textId="209667F9" w:rsidR="002163C7" w:rsidRPr="00BB4D10" w:rsidRDefault="00BB4D10" w:rsidP="001C54EA">
      <w:pPr>
        <w:spacing w:after="0"/>
        <w:jc w:val="both"/>
        <w:rPr>
          <w:rFonts w:cstheme="minorHAnsi"/>
          <w:bCs/>
          <w:i/>
          <w:iCs/>
        </w:rPr>
      </w:pPr>
      <w:r w:rsidRPr="00136F6F">
        <w:rPr>
          <w:rStyle w:val="Titre3Car"/>
        </w:rPr>
        <w:t>Penser le fonds documentaire par le prisme de l’égalité fille – garçon</w:t>
      </w:r>
      <w:r>
        <w:rPr>
          <w:rFonts w:cstheme="minorHAnsi"/>
          <w:bCs/>
          <w:i/>
          <w:iCs/>
        </w:rPr>
        <w:t xml:space="preserve">. </w:t>
      </w:r>
      <w:r w:rsidRPr="000F61CE">
        <w:rPr>
          <w:bCs/>
        </w:rPr>
        <w:t xml:space="preserve">Création d’une </w:t>
      </w:r>
      <w:r w:rsidRPr="000F61CE">
        <w:rPr>
          <w:bCs/>
          <w:i/>
          <w:iCs/>
        </w:rPr>
        <w:t>Bibliothèque idéale</w:t>
      </w:r>
      <w:r w:rsidRPr="000F61CE">
        <w:rPr>
          <w:bCs/>
        </w:rPr>
        <w:t xml:space="preserve"> (désherbage non sexiste, acquisitions non genrées, question de la </w:t>
      </w:r>
      <w:proofErr w:type="spellStart"/>
      <w:r w:rsidRPr="000F61CE">
        <w:rPr>
          <w:bCs/>
        </w:rPr>
        <w:t>dark</w:t>
      </w:r>
      <w:proofErr w:type="spellEnd"/>
      <w:r w:rsidRPr="000F61CE">
        <w:rPr>
          <w:bCs/>
        </w:rPr>
        <w:t xml:space="preserve"> romance…)</w:t>
      </w:r>
      <w:r w:rsidR="006355B3">
        <w:rPr>
          <w:bCs/>
        </w:rPr>
        <w:t>.</w:t>
      </w:r>
    </w:p>
    <w:p w14:paraId="017E4633" w14:textId="7F836F3A" w:rsidR="002163C7" w:rsidRPr="002968F8" w:rsidRDefault="002163C7" w:rsidP="002163C7">
      <w:pPr>
        <w:spacing w:line="240" w:lineRule="auto"/>
        <w:jc w:val="both"/>
        <w:rPr>
          <w:i/>
        </w:rPr>
      </w:pPr>
      <w:r w:rsidRPr="001C54EA">
        <w:rPr>
          <w:color w:val="C49A00" w:themeColor="accent1" w:themeShade="BF"/>
        </w:rPr>
        <w:t>Formatrice</w:t>
      </w:r>
      <w:r w:rsidR="006355B3" w:rsidRPr="001C54EA">
        <w:rPr>
          <w:color w:val="C49A00" w:themeColor="accent1" w:themeShade="BF"/>
        </w:rPr>
        <w:t>s</w:t>
      </w:r>
      <w:r w:rsidRPr="005C2E78">
        <w:t xml:space="preserve"> : </w:t>
      </w:r>
      <w:r w:rsidR="006355B3">
        <w:t xml:space="preserve">Delphine Marchand, Lucie </w:t>
      </w:r>
      <w:proofErr w:type="spellStart"/>
      <w:r w:rsidR="006355B3">
        <w:t>Siscaro</w:t>
      </w:r>
      <w:proofErr w:type="spellEnd"/>
      <w:r w:rsidR="006355B3">
        <w:t>.</w:t>
      </w:r>
    </w:p>
    <w:p w14:paraId="3CDE103C" w14:textId="3493E12A" w:rsidR="006355B3" w:rsidRDefault="002163C7" w:rsidP="001C54EA">
      <w:pPr>
        <w:spacing w:before="360" w:after="0"/>
        <w:jc w:val="both"/>
        <w:rPr>
          <w:rFonts w:cstheme="minorHAnsi"/>
          <w:bCs/>
        </w:rPr>
      </w:pPr>
      <w:r w:rsidRPr="00F7535C">
        <w:rPr>
          <w:rStyle w:val="Titre3Car"/>
          <w:b/>
        </w:rPr>
        <w:t>Journée 2 :</w:t>
      </w:r>
      <w:r w:rsidRPr="00D05D9E">
        <w:rPr>
          <w:rStyle w:val="Titre3Car"/>
        </w:rPr>
        <w:t xml:space="preserve"> </w:t>
      </w:r>
      <w:r>
        <w:rPr>
          <w:rStyle w:val="Titre3Car"/>
        </w:rPr>
        <w:t xml:space="preserve"> </w:t>
      </w:r>
      <w:r w:rsidR="006355B3" w:rsidRPr="00136F6F">
        <w:rPr>
          <w:rStyle w:val="Titre3Car"/>
        </w:rPr>
        <w:t>Déconstruire les stéréotypes de genre</w:t>
      </w:r>
      <w:r w:rsidR="006355B3">
        <w:rPr>
          <w:bCs/>
        </w:rPr>
        <w:t xml:space="preserve">. </w:t>
      </w:r>
      <w:r w:rsidR="006355B3" w:rsidRPr="006355B3">
        <w:rPr>
          <w:rFonts w:cstheme="minorHAnsi"/>
          <w:bCs/>
        </w:rPr>
        <w:t>Prise de conscience des stéréotypes de genre véhiculés par la culture qui enferment et conditionnent (EMI)</w:t>
      </w:r>
      <w:r w:rsidR="006355B3">
        <w:rPr>
          <w:rFonts w:cstheme="minorHAnsi"/>
          <w:bCs/>
        </w:rPr>
        <w:t>.</w:t>
      </w:r>
    </w:p>
    <w:p w14:paraId="0F7604DC" w14:textId="5997C1A7" w:rsidR="006355B3" w:rsidRPr="006355B3" w:rsidRDefault="006355B3" w:rsidP="006355B3">
      <w:pPr>
        <w:spacing w:line="240" w:lineRule="auto"/>
        <w:jc w:val="both"/>
      </w:pPr>
      <w:r w:rsidRPr="001C54EA">
        <w:rPr>
          <w:color w:val="C49A00" w:themeColor="accent1" w:themeShade="BF"/>
        </w:rPr>
        <w:t>Formatrice</w:t>
      </w:r>
      <w:r w:rsidRPr="006355B3">
        <w:t> : Delphine Marchand</w:t>
      </w:r>
      <w:r w:rsidR="00136F6F">
        <w:t>.</w:t>
      </w:r>
    </w:p>
    <w:p w14:paraId="2F62368A" w14:textId="61C4A47A" w:rsidR="006355B3" w:rsidRPr="006355B3" w:rsidRDefault="006355B3" w:rsidP="001C54EA">
      <w:pPr>
        <w:spacing w:after="0" w:line="240" w:lineRule="auto"/>
        <w:jc w:val="both"/>
      </w:pPr>
      <w:r w:rsidRPr="006355B3">
        <w:rPr>
          <w:rStyle w:val="Titre3Car"/>
        </w:rPr>
        <w:t>Aller au-delà de la binarité</w:t>
      </w:r>
      <w:r w:rsidRPr="006355B3">
        <w:t>. Définitions des concepts liés aux LGBTQIA+</w:t>
      </w:r>
      <w:r w:rsidR="00F7535C">
        <w:t>, à l’identité de genre et à l’orientation sexuelle</w:t>
      </w:r>
      <w:r w:rsidRPr="006355B3">
        <w:t xml:space="preserve">. </w:t>
      </w:r>
    </w:p>
    <w:p w14:paraId="49EF90CC" w14:textId="68562423" w:rsidR="006355B3" w:rsidRPr="006355B3" w:rsidRDefault="006355B3" w:rsidP="006355B3">
      <w:pPr>
        <w:spacing w:line="240" w:lineRule="auto"/>
        <w:jc w:val="both"/>
      </w:pPr>
      <w:r w:rsidRPr="001C54EA">
        <w:rPr>
          <w:color w:val="C49A00" w:themeColor="accent1" w:themeShade="BF"/>
        </w:rPr>
        <w:t>Formatrice</w:t>
      </w:r>
      <w:r>
        <w:t xml:space="preserve"> : </w:t>
      </w:r>
      <w:r w:rsidRPr="006355B3">
        <w:t>Gabrielle Richard, chercheure associée (Laboratoire LIRTES, Observatoire Universitaire International Éducation et Prévention - OUIEP) et sociologue du genre</w:t>
      </w:r>
      <w:r>
        <w:t>.</w:t>
      </w:r>
    </w:p>
    <w:p w14:paraId="19848608" w14:textId="0C16967C" w:rsidR="00136F6F" w:rsidRDefault="002163C7" w:rsidP="001C54EA">
      <w:pPr>
        <w:spacing w:before="360" w:after="0"/>
        <w:jc w:val="both"/>
      </w:pPr>
      <w:r w:rsidRPr="00F7535C">
        <w:rPr>
          <w:rStyle w:val="Titre3Car"/>
          <w:b/>
        </w:rPr>
        <w:t>Journée 3 :</w:t>
      </w:r>
      <w:r w:rsidRPr="00D05D9E">
        <w:rPr>
          <w:rStyle w:val="Titre3Car"/>
        </w:rPr>
        <w:t xml:space="preserve"> </w:t>
      </w:r>
      <w:r>
        <w:rPr>
          <w:rStyle w:val="Titre3Car"/>
        </w:rPr>
        <w:t xml:space="preserve"> </w:t>
      </w:r>
      <w:r w:rsidR="0092601B" w:rsidRPr="00136F6F">
        <w:rPr>
          <w:rStyle w:val="Titre3Car"/>
        </w:rPr>
        <w:t>S’emparer, par le corps et par l’esprit de la culture de l’égalité</w:t>
      </w:r>
      <w:r w:rsidR="0092601B">
        <w:rPr>
          <w:b/>
        </w:rPr>
        <w:t xml:space="preserve">, </w:t>
      </w:r>
      <w:r w:rsidR="0092601B">
        <w:t>journée de formation en partenariat avec la structure culturelle La Filature, Scène nationale</w:t>
      </w:r>
      <w:r w:rsidR="00136F6F">
        <w:t>.</w:t>
      </w:r>
    </w:p>
    <w:p w14:paraId="4F296112" w14:textId="0FCF29D5" w:rsidR="0092601B" w:rsidRPr="0092601B" w:rsidRDefault="002163C7" w:rsidP="00136F6F">
      <w:pPr>
        <w:spacing w:line="240" w:lineRule="auto"/>
        <w:jc w:val="both"/>
      </w:pPr>
      <w:r w:rsidRPr="001C54EA">
        <w:rPr>
          <w:color w:val="C49A00" w:themeColor="accent1" w:themeShade="BF"/>
        </w:rPr>
        <w:t>Format</w:t>
      </w:r>
      <w:r w:rsidR="0092601B" w:rsidRPr="001C54EA">
        <w:rPr>
          <w:color w:val="C49A00" w:themeColor="accent1" w:themeShade="BF"/>
        </w:rPr>
        <w:t>eur et intervenantes</w:t>
      </w:r>
      <w:r w:rsidRPr="005C2E78">
        <w:t xml:space="preserve"> : </w:t>
      </w:r>
      <w:proofErr w:type="spellStart"/>
      <w:r w:rsidR="0092601B">
        <w:t>Oguzhan</w:t>
      </w:r>
      <w:proofErr w:type="spellEnd"/>
      <w:r w:rsidR="0092601B">
        <w:t xml:space="preserve"> </w:t>
      </w:r>
      <w:proofErr w:type="spellStart"/>
      <w:r w:rsidR="0092601B">
        <w:t>Algas</w:t>
      </w:r>
      <w:proofErr w:type="spellEnd"/>
      <w:r w:rsidR="0092601B">
        <w:t xml:space="preserve"> (attaché aux relations avec les publics scolaires, artiste), Mireille </w:t>
      </w:r>
      <w:proofErr w:type="spellStart"/>
      <w:r w:rsidR="0092601B">
        <w:t>Collin</w:t>
      </w:r>
      <w:proofErr w:type="spellEnd"/>
      <w:r w:rsidR="0092601B">
        <w:t xml:space="preserve"> (</w:t>
      </w:r>
      <w:proofErr w:type="spellStart"/>
      <w:r w:rsidR="0092601B">
        <w:t>philosophesse</w:t>
      </w:r>
      <w:proofErr w:type="spellEnd"/>
      <w:r w:rsidR="0092601B">
        <w:t xml:space="preserve">), </w:t>
      </w:r>
      <w:proofErr w:type="spellStart"/>
      <w:r w:rsidR="0092601B">
        <w:t>Anette</w:t>
      </w:r>
      <w:proofErr w:type="spellEnd"/>
      <w:r w:rsidR="0092601B">
        <w:t xml:space="preserve"> </w:t>
      </w:r>
      <w:proofErr w:type="spellStart"/>
      <w:r w:rsidR="0092601B">
        <w:t>Gillard</w:t>
      </w:r>
      <w:proofErr w:type="spellEnd"/>
      <w:r w:rsidR="0092601B">
        <w:t xml:space="preserve"> (dramaturge).</w:t>
      </w:r>
    </w:p>
    <w:p w14:paraId="559D9D9E" w14:textId="77777777" w:rsidR="00136F6F" w:rsidRDefault="002163C7" w:rsidP="001C54EA">
      <w:pPr>
        <w:spacing w:before="360" w:after="0"/>
        <w:jc w:val="both"/>
      </w:pPr>
      <w:r w:rsidRPr="00F7535C">
        <w:rPr>
          <w:rStyle w:val="Titre3Car"/>
          <w:b/>
        </w:rPr>
        <w:t>Journée 4 :</w:t>
      </w:r>
      <w:r w:rsidRPr="00D05D9E">
        <w:rPr>
          <w:rStyle w:val="Titre3Car"/>
        </w:rPr>
        <w:t xml:space="preserve"> </w:t>
      </w:r>
      <w:r w:rsidR="00136F6F" w:rsidRPr="00136F6F">
        <w:rPr>
          <w:rStyle w:val="Titre3Car"/>
        </w:rPr>
        <w:t>Questionner nos pratiques dans nos établissements</w:t>
      </w:r>
      <w:r w:rsidR="00136F6F">
        <w:t xml:space="preserve">.  Réflexion systémique à l’échelle d’un établissement pour tenter de mettre fin aux inégalités, préjudiciables pour tous et toutes. Réflexion sur nos gestes professionnels. </w:t>
      </w:r>
    </w:p>
    <w:p w14:paraId="5CCE30E8" w14:textId="2A892652" w:rsidR="00136F6F" w:rsidRDefault="00136F6F" w:rsidP="00136F6F">
      <w:pPr>
        <w:spacing w:line="240" w:lineRule="auto"/>
        <w:jc w:val="both"/>
      </w:pPr>
      <w:r w:rsidRPr="001C54EA">
        <w:rPr>
          <w:color w:val="C49A00" w:themeColor="accent1" w:themeShade="BF"/>
        </w:rPr>
        <w:t>Formatrice</w:t>
      </w:r>
      <w:r>
        <w:t xml:space="preserve"> : Julie Gross, professeure documentaliste, référente Egalité filles-garçons et intervenante sur les questions d’égalité fille-garçon. </w:t>
      </w:r>
    </w:p>
    <w:p w14:paraId="1918BDAD" w14:textId="77777777" w:rsidR="00136F6F" w:rsidRPr="00136F6F" w:rsidRDefault="00136F6F" w:rsidP="001C54EA">
      <w:pPr>
        <w:spacing w:after="0"/>
        <w:rPr>
          <w:rStyle w:val="Titre3Car"/>
        </w:rPr>
      </w:pPr>
      <w:r w:rsidRPr="00136F6F">
        <w:rPr>
          <w:rStyle w:val="Titre3Car"/>
        </w:rPr>
        <w:t>Cartographie des acteurs en jeu sur les questions d’égalité de genre</w:t>
      </w:r>
    </w:p>
    <w:p w14:paraId="76F0A73D" w14:textId="3FF9D513" w:rsidR="0092601B" w:rsidRDefault="00136F6F" w:rsidP="00136F6F">
      <w:r w:rsidRPr="001C54EA">
        <w:rPr>
          <w:color w:val="C49A00" w:themeColor="accent1" w:themeShade="BF"/>
        </w:rPr>
        <w:t>Formatrices </w:t>
      </w:r>
      <w:r>
        <w:t xml:space="preserve">: Delphine Marchand, Lucie </w:t>
      </w:r>
      <w:proofErr w:type="spellStart"/>
      <w:r>
        <w:t>Siscaro</w:t>
      </w:r>
      <w:proofErr w:type="spellEnd"/>
      <w:r>
        <w:t>.</w:t>
      </w:r>
    </w:p>
    <w:p w14:paraId="6EE0BFBB" w14:textId="667AA70D" w:rsidR="00F7535C" w:rsidRPr="00136F6F" w:rsidRDefault="00F7535C" w:rsidP="00F7535C">
      <w:pPr>
        <w:spacing w:after="0"/>
        <w:rPr>
          <w:rStyle w:val="Titre3Car"/>
        </w:rPr>
      </w:pPr>
      <w:r w:rsidRPr="00F7535C">
        <w:rPr>
          <w:rStyle w:val="Titre3Car"/>
          <w:b/>
        </w:rPr>
        <w:t>Bonus :</w:t>
      </w:r>
      <w:r>
        <w:rPr>
          <w:rStyle w:val="Titre3Car"/>
        </w:rPr>
        <w:t xml:space="preserve"> Parcours de 3 spectacles au choix sur la thématique</w:t>
      </w:r>
    </w:p>
    <w:p w14:paraId="213AE825" w14:textId="0B042451" w:rsidR="00F7535C" w:rsidRDefault="00F7535C" w:rsidP="00F7535C">
      <w:r>
        <w:rPr>
          <w:color w:val="C49A00" w:themeColor="accent1" w:themeShade="BF"/>
        </w:rPr>
        <w:t xml:space="preserve">Partenaires </w:t>
      </w:r>
      <w:r>
        <w:t xml:space="preserve">: la Filature  </w:t>
      </w:r>
      <w:r>
        <w:rPr>
          <w:color w:val="C49A00" w:themeColor="accent1" w:themeShade="BF"/>
        </w:rPr>
        <w:t xml:space="preserve">Public </w:t>
      </w:r>
      <w:r>
        <w:t>: personnes volontaires</w:t>
      </w:r>
    </w:p>
    <w:p w14:paraId="4409F82C" w14:textId="77777777" w:rsidR="002163C7" w:rsidRDefault="002163C7" w:rsidP="002163C7">
      <w:pPr>
        <w:pStyle w:val="Titre1"/>
      </w:pPr>
      <w:r>
        <w:t xml:space="preserve">Réappropriation, co-construction et mutualisation </w:t>
      </w:r>
    </w:p>
    <w:p w14:paraId="4D828FBE" w14:textId="77777777" w:rsidR="002163C7" w:rsidRDefault="002163C7" w:rsidP="002163C7">
      <w:r>
        <w:t xml:space="preserve">Les travaux ci-après ont été réalisés lors des journées de GPB. </w:t>
      </w:r>
    </w:p>
    <w:p w14:paraId="0C3B37E8" w14:textId="4676397A" w:rsidR="002163C7" w:rsidRDefault="009E2EAD" w:rsidP="002163C7">
      <w:pPr>
        <w:pStyle w:val="Titre3"/>
      </w:pPr>
      <w:r>
        <w:t>Partage de ressources</w:t>
      </w:r>
    </w:p>
    <w:p w14:paraId="56DC84BD" w14:textId="4A6019AB" w:rsidR="002163C7" w:rsidRPr="008763FA" w:rsidRDefault="002163C7" w:rsidP="00BC4BEE">
      <w:pPr>
        <w:ind w:left="709"/>
        <w:jc w:val="both"/>
      </w:pPr>
      <w:r w:rsidRPr="00563C75">
        <w:t>Par</w:t>
      </w:r>
      <w:r w:rsidR="009E2EAD" w:rsidRPr="00563C75">
        <w:t>tage de lectures et de ressources lors des journées de formations et tout au long de l’année</w:t>
      </w:r>
      <w:r w:rsidR="00F7535C" w:rsidRPr="00563C75">
        <w:t>. Cette année, nous avons testé</w:t>
      </w:r>
      <w:r w:rsidR="00BC4BEE" w:rsidRPr="00563C75">
        <w:t xml:space="preserve"> l’usage du réseau social </w:t>
      </w:r>
      <w:proofErr w:type="spellStart"/>
      <w:r w:rsidR="00BC4BEE" w:rsidRPr="00563C75">
        <w:t>Tchap</w:t>
      </w:r>
      <w:proofErr w:type="spellEnd"/>
      <w:r w:rsidR="00BC4BEE" w:rsidRPr="00563C75">
        <w:t xml:space="preserve"> pour permettre les échanges </w:t>
      </w:r>
      <w:r w:rsidR="00F7535C" w:rsidRPr="00563C75">
        <w:t xml:space="preserve">dirigés ou </w:t>
      </w:r>
      <w:r w:rsidR="00BC4BEE" w:rsidRPr="00563C75">
        <w:t xml:space="preserve">spontanés de ressources entre </w:t>
      </w:r>
      <w:r w:rsidR="00BC4BEE">
        <w:t xml:space="preserve">chaque journée. </w:t>
      </w:r>
    </w:p>
    <w:p w14:paraId="64DD2F1C" w14:textId="08921ECA" w:rsidR="002163C7" w:rsidRDefault="009E2EAD" w:rsidP="002163C7">
      <w:pPr>
        <w:pStyle w:val="Titre3"/>
      </w:pPr>
      <w:r>
        <w:t>Réflexion sur les espaces</w:t>
      </w:r>
    </w:p>
    <w:p w14:paraId="4D736427" w14:textId="3ED4C857" w:rsidR="002163C7" w:rsidRPr="009E2EAD" w:rsidRDefault="009E2EAD" w:rsidP="009E2EAD">
      <w:pPr>
        <w:ind w:left="709"/>
        <w:rPr>
          <w:iCs/>
        </w:rPr>
      </w:pPr>
      <w:r>
        <w:rPr>
          <w:iCs/>
        </w:rPr>
        <w:t xml:space="preserve">Un temps a été pris pour réfléchir à l’aménagement d’un « espace classe / d’enseignement » dans le CDI du Collège Kennedy – Mulhouse, possiblement amputée de sa salle de formation </w:t>
      </w:r>
      <w:r w:rsidR="00C208F3">
        <w:rPr>
          <w:iCs/>
        </w:rPr>
        <w:t>suite à</w:t>
      </w:r>
      <w:r>
        <w:rPr>
          <w:iCs/>
        </w:rPr>
        <w:t xml:space="preserve"> la réforme des groupes de niveau au collège.</w:t>
      </w:r>
      <w:r w:rsidR="002163C7">
        <w:br w:type="page"/>
      </w:r>
    </w:p>
    <w:p w14:paraId="5ED60242" w14:textId="77777777" w:rsidR="002163C7" w:rsidRDefault="002163C7" w:rsidP="002163C7">
      <w:pPr>
        <w:pStyle w:val="Titre1"/>
      </w:pPr>
      <w:r>
        <w:lastRenderedPageBreak/>
        <w:t>Rencontre CPE – professeurs documentalistes</w:t>
      </w:r>
    </w:p>
    <w:p w14:paraId="40E81E2D" w14:textId="0725F17C" w:rsidR="00205F99" w:rsidRDefault="002163C7" w:rsidP="00205F99">
      <w:r>
        <w:rPr>
          <w:b/>
        </w:rPr>
        <w:t xml:space="preserve">Thématique de travail : </w:t>
      </w:r>
      <w:r w:rsidR="00205F99">
        <w:rPr>
          <w:b/>
        </w:rPr>
        <w:t xml:space="preserve">préparation </w:t>
      </w:r>
      <w:proofErr w:type="spellStart"/>
      <w:r w:rsidR="001766FD">
        <w:rPr>
          <w:b/>
        </w:rPr>
        <w:t>Safer</w:t>
      </w:r>
      <w:proofErr w:type="spellEnd"/>
      <w:r w:rsidR="001766FD">
        <w:rPr>
          <w:b/>
        </w:rPr>
        <w:t xml:space="preserve"> i</w:t>
      </w:r>
      <w:r w:rsidR="00205F99">
        <w:rPr>
          <w:b/>
        </w:rPr>
        <w:t xml:space="preserve">nternet </w:t>
      </w:r>
      <w:proofErr w:type="spellStart"/>
      <w:r w:rsidR="001766FD">
        <w:rPr>
          <w:b/>
        </w:rPr>
        <w:t>d</w:t>
      </w:r>
      <w:r w:rsidR="00205F99">
        <w:rPr>
          <w:b/>
        </w:rPr>
        <w:t>ay</w:t>
      </w:r>
      <w:proofErr w:type="spellEnd"/>
      <w:r w:rsidR="00205F99">
        <w:rPr>
          <w:b/>
        </w:rPr>
        <w:t xml:space="preserve"> – lutte contre le cyberharcèlement</w:t>
      </w:r>
      <w:r w:rsidR="00205F99">
        <w:t xml:space="preserve"> </w:t>
      </w:r>
    </w:p>
    <w:p w14:paraId="0E3F1F19" w14:textId="2A823231" w:rsidR="00205F99" w:rsidRDefault="00205F99" w:rsidP="001766FD">
      <w:pPr>
        <w:jc w:val="both"/>
      </w:pPr>
      <w:r>
        <w:t>A la demande des inspecteurs et inspectrices, la demi-journée commune a été dédiée à l’élaboration d’ateliers et/ou d’actions pouvant être réalisées dans les établissements scolaires</w:t>
      </w:r>
      <w:r w:rsidR="001766FD">
        <w:t xml:space="preserve"> à l’occasion du </w:t>
      </w:r>
      <w:proofErr w:type="spellStart"/>
      <w:r w:rsidR="001766FD">
        <w:t>Safer</w:t>
      </w:r>
      <w:proofErr w:type="spellEnd"/>
      <w:r w:rsidR="001766FD">
        <w:t xml:space="preserve"> internet </w:t>
      </w:r>
      <w:proofErr w:type="spellStart"/>
      <w:r w:rsidR="001766FD">
        <w:t>day</w:t>
      </w:r>
      <w:proofErr w:type="spellEnd"/>
      <w:r w:rsidR="001766FD">
        <w:t>, via le prisme de la lutte contre le cyberharcèlement.</w:t>
      </w:r>
    </w:p>
    <w:p w14:paraId="7A357C34" w14:textId="77777777" w:rsidR="001766FD" w:rsidRDefault="001766FD" w:rsidP="001766FD">
      <w:pPr>
        <w:jc w:val="both"/>
      </w:pPr>
      <w:r>
        <w:t xml:space="preserve">La demi-journée a été séparée en deux temps : </w:t>
      </w:r>
    </w:p>
    <w:p w14:paraId="6F04D708" w14:textId="5AFE4D46" w:rsidR="001766FD" w:rsidRDefault="001766FD" w:rsidP="00205F99">
      <w:pPr>
        <w:pStyle w:val="Paragraphedeliste"/>
        <w:numPr>
          <w:ilvl w:val="0"/>
          <w:numId w:val="30"/>
        </w:numPr>
        <w:jc w:val="both"/>
      </w:pPr>
      <w:r>
        <w:t>Ateliers permettant de circonscrire les notions et concepts en lien avec la journée de prévention : test de positionnement afin d’é</w:t>
      </w:r>
      <w:r w:rsidR="00205F99">
        <w:t>valuer</w:t>
      </w:r>
      <w:r>
        <w:t xml:space="preserve"> rapidement</w:t>
      </w:r>
      <w:r w:rsidR="00205F99">
        <w:t xml:space="preserve"> sa pratique du numérique : personnelle réflexive et sécurisé ou consommatrice ou tout à la fois</w:t>
      </w:r>
      <w:r>
        <w:t xml:space="preserve"> ; </w:t>
      </w:r>
      <w:r w:rsidR="00563C75">
        <w:t xml:space="preserve">« Jeu des paires » : </w:t>
      </w:r>
      <w:r w:rsidR="00205F99" w:rsidRPr="001766FD">
        <w:rPr>
          <w:bCs/>
        </w:rPr>
        <w:t>Identification et compréhension de thématiques SIC pouvant être travaillés en s’appuyant sur les ressources du site Internet sans craintes</w:t>
      </w:r>
      <w:r>
        <w:t xml:space="preserve">, en associant à une image, des mots-concepts, une définition et enfin une thématique. </w:t>
      </w:r>
    </w:p>
    <w:p w14:paraId="7D590DBF" w14:textId="671B34CB" w:rsidR="001766FD" w:rsidRDefault="001766FD" w:rsidP="001766FD">
      <w:pPr>
        <w:pStyle w:val="Paragraphedeliste"/>
        <w:numPr>
          <w:ilvl w:val="0"/>
          <w:numId w:val="30"/>
        </w:numPr>
        <w:jc w:val="both"/>
      </w:pPr>
      <w:r>
        <w:t xml:space="preserve">Travail en groupe pour la </w:t>
      </w:r>
      <w:r w:rsidR="00C8028E" w:rsidRPr="00C8028E">
        <w:rPr>
          <w:b/>
          <w:bCs/>
        </w:rPr>
        <w:t>c</w:t>
      </w:r>
      <w:r w:rsidR="00205F99" w:rsidRPr="001766FD">
        <w:rPr>
          <w:b/>
        </w:rPr>
        <w:t xml:space="preserve">réation d’organisations déployables en établissement </w:t>
      </w:r>
      <w:r w:rsidRPr="001766FD">
        <w:rPr>
          <w:bCs/>
        </w:rPr>
        <w:t>(</w:t>
      </w:r>
      <w:r>
        <w:t>thématique de travail proposée : p</w:t>
      </w:r>
      <w:r w:rsidR="00205F99">
        <w:t>roposition d’une progression d’actions collège</w:t>
      </w:r>
      <w:r>
        <w:t> ; p</w:t>
      </w:r>
      <w:r w:rsidR="00205F99">
        <w:t>roposition d’une progression d’actions lycée</w:t>
      </w:r>
      <w:r>
        <w:t> ; t</w:t>
      </w:r>
      <w:r w:rsidR="00205F99">
        <w:t xml:space="preserve">rame </w:t>
      </w:r>
      <w:r w:rsidR="00205F99" w:rsidRPr="001766FD">
        <w:rPr>
          <w:i/>
        </w:rPr>
        <w:t xml:space="preserve">To do </w:t>
      </w:r>
      <w:proofErr w:type="spellStart"/>
      <w:r w:rsidR="00205F99" w:rsidRPr="001766FD">
        <w:rPr>
          <w:i/>
        </w:rPr>
        <w:t>list</w:t>
      </w:r>
      <w:proofErr w:type="spellEnd"/>
      <w:r w:rsidRPr="001766FD">
        <w:rPr>
          <w:i/>
        </w:rPr>
        <w:t> </w:t>
      </w:r>
      <w:r w:rsidRPr="001766FD">
        <w:rPr>
          <w:iCs/>
        </w:rPr>
        <w:t>; i</w:t>
      </w:r>
      <w:r w:rsidR="00205F99">
        <w:t>dentifier</w:t>
      </w:r>
      <w:r>
        <w:t>,</w:t>
      </w:r>
      <w:r w:rsidR="00205F99">
        <w:t xml:space="preserve"> penser une ou plusieurs a</w:t>
      </w:r>
      <w:r w:rsidR="00205F99" w:rsidRPr="00242609">
        <w:t>ctions</w:t>
      </w:r>
      <w:r w:rsidR="00205F99">
        <w:t xml:space="preserve"> à destination des</w:t>
      </w:r>
      <w:r w:rsidR="00205F99" w:rsidRPr="00242609">
        <w:t xml:space="preserve"> parents</w:t>
      </w:r>
      <w:r>
        <w:t> ; a</w:t>
      </w:r>
      <w:r w:rsidR="00205F99">
        <w:t>ctions possibles sur une journée</w:t>
      </w:r>
      <w:r>
        <w:t> ; p</w:t>
      </w:r>
      <w:r w:rsidR="00205F99">
        <w:t>artenaires locaux</w:t>
      </w:r>
      <w:r>
        <w:t> ; p</w:t>
      </w:r>
      <w:r w:rsidR="00205F99">
        <w:t>artenaires numériques</w:t>
      </w:r>
      <w:r>
        <w:t>)</w:t>
      </w:r>
    </w:p>
    <w:p w14:paraId="3C069EBD" w14:textId="6C53840B" w:rsidR="001766FD" w:rsidRDefault="001766FD" w:rsidP="001766FD">
      <w:pPr>
        <w:jc w:val="both"/>
      </w:pPr>
      <w:r>
        <w:t xml:space="preserve">A l’issu de la demi-journée, nos collègues ont pu proposer une progression d’actions </w:t>
      </w:r>
      <w:r w:rsidR="00BC4BEE">
        <w:t>pour le collège, pour le lycée, un récemment de partenaires locaux et de partenaires numériques.</w:t>
      </w:r>
    </w:p>
    <w:sectPr w:rsidR="001766FD" w:rsidSect="00C8028E">
      <w:pgSz w:w="11906" w:h="16838"/>
      <w:pgMar w:top="1417" w:right="1417" w:bottom="1417" w:left="1417" w:header="709" w:footer="54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409EC" w14:textId="77777777" w:rsidR="00CA7F52" w:rsidRDefault="00CA7F52" w:rsidP="00B93A4D">
      <w:pPr>
        <w:spacing w:after="0" w:line="240" w:lineRule="auto"/>
      </w:pPr>
      <w:r>
        <w:separator/>
      </w:r>
    </w:p>
  </w:endnote>
  <w:endnote w:type="continuationSeparator" w:id="0">
    <w:p w14:paraId="4760E0D3" w14:textId="77777777" w:rsidR="00CA7F52" w:rsidRDefault="00CA7F52" w:rsidP="00B93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hnschrift SemiBold">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A501D" w14:textId="362287B5" w:rsidR="00BA225C" w:rsidRDefault="00BA225C" w:rsidP="00BA225C">
    <w:pPr>
      <w:pStyle w:val="Pieddepage"/>
      <w:jc w:val="right"/>
      <w:rPr>
        <w:rFonts w:ascii="Bahnschrift SemiBold" w:hAnsi="Bahnschrift SemiBold" w:cs="Arial"/>
        <w:b/>
        <w:caps/>
        <w:color w:val="754E4E" w:themeColor="accent6" w:themeShade="BF"/>
        <w:sz w:val="24"/>
        <w:szCs w:val="24"/>
      </w:rPr>
    </w:pPr>
  </w:p>
  <w:p w14:paraId="18F95E11" w14:textId="4073D5D1" w:rsidR="00BA225C" w:rsidRPr="00D256AA" w:rsidRDefault="00D256AA" w:rsidP="00D256AA">
    <w:pPr>
      <w:pStyle w:val="Pieddepage"/>
      <w:jc w:val="right"/>
      <w:rPr>
        <w:rFonts w:ascii="Bahnschrift SemiBold" w:hAnsi="Bahnschrift SemiBold" w:cs="Arial"/>
        <w:b/>
        <w:bCs/>
        <w:caps/>
        <w:color w:val="754E4E" w:themeColor="accent6" w:themeShade="BF"/>
        <w:sz w:val="24"/>
        <w:szCs w:val="24"/>
      </w:rPr>
    </w:pPr>
    <w:r w:rsidRPr="00D256AA">
      <w:rPr>
        <w:rFonts w:ascii="Bahnschrift SemiBold" w:hAnsi="Bahnschrift SemiBold" w:cs="Arial"/>
        <w:b/>
        <w:bCs/>
        <w:caps/>
        <w:color w:val="754E4E" w:themeColor="accent6" w:themeShade="BF"/>
        <w:sz w:val="24"/>
        <w:szCs w:val="24"/>
      </w:rPr>
      <w:t>Egalité filles-garçons : pour en finir avec les stéréotypes genrés</w:t>
    </w:r>
    <w:r w:rsidR="00BA225C">
      <w:rPr>
        <w:rFonts w:ascii="Bahnschrift SemiBold" w:hAnsi="Bahnschrift SemiBold" w:cs="Arial"/>
        <w:b/>
        <w:caps/>
        <w:color w:val="754E4E" w:themeColor="accent6" w:themeShade="BF"/>
        <w:sz w:val="24"/>
        <w:szCs w:val="24"/>
      </w:rPr>
      <w:tab/>
    </w:r>
    <w:sdt>
      <w:sdtPr>
        <w:id w:val="272369684"/>
        <w:docPartObj>
          <w:docPartGallery w:val="Page Numbers (Bottom of Page)"/>
          <w:docPartUnique/>
        </w:docPartObj>
      </w:sdtPr>
      <w:sdtEndPr>
        <w:rPr>
          <w:rFonts w:ascii="Bahnschrift SemiBold" w:hAnsi="Bahnschrift SemiBold" w:cs="Arial"/>
          <w:b/>
          <w:caps/>
          <w:color w:val="754E4E" w:themeColor="accent6" w:themeShade="BF"/>
          <w:sz w:val="24"/>
          <w:szCs w:val="24"/>
        </w:rPr>
      </w:sdtEndPr>
      <w:sdtContent>
        <w:r w:rsidR="00BA225C" w:rsidRPr="00BA225C">
          <w:rPr>
            <w:rFonts w:ascii="Bahnschrift SemiBold" w:hAnsi="Bahnschrift SemiBold" w:cs="Arial"/>
            <w:b/>
            <w:caps/>
            <w:color w:val="754E4E" w:themeColor="accent6" w:themeShade="BF"/>
            <w:sz w:val="24"/>
            <w:szCs w:val="24"/>
          </w:rPr>
          <w:fldChar w:fldCharType="begin"/>
        </w:r>
        <w:r w:rsidR="00BA225C" w:rsidRPr="00BA225C">
          <w:rPr>
            <w:rFonts w:ascii="Bahnschrift SemiBold" w:hAnsi="Bahnschrift SemiBold" w:cs="Arial"/>
            <w:b/>
            <w:caps/>
            <w:color w:val="754E4E" w:themeColor="accent6" w:themeShade="BF"/>
            <w:sz w:val="24"/>
            <w:szCs w:val="24"/>
          </w:rPr>
          <w:instrText>PAGE   \* MERGEFORMAT</w:instrText>
        </w:r>
        <w:r w:rsidR="00BA225C" w:rsidRPr="00BA225C">
          <w:rPr>
            <w:rFonts w:ascii="Bahnschrift SemiBold" w:hAnsi="Bahnschrift SemiBold" w:cs="Arial"/>
            <w:b/>
            <w:caps/>
            <w:color w:val="754E4E" w:themeColor="accent6" w:themeShade="BF"/>
            <w:sz w:val="24"/>
            <w:szCs w:val="24"/>
          </w:rPr>
          <w:fldChar w:fldCharType="separate"/>
        </w:r>
        <w:r w:rsidR="00ED7384">
          <w:rPr>
            <w:rFonts w:ascii="Bahnschrift SemiBold" w:hAnsi="Bahnschrift SemiBold" w:cs="Arial"/>
            <w:b/>
            <w:caps/>
            <w:noProof/>
            <w:color w:val="754E4E" w:themeColor="accent6" w:themeShade="BF"/>
            <w:sz w:val="24"/>
            <w:szCs w:val="24"/>
          </w:rPr>
          <w:t>1</w:t>
        </w:r>
        <w:r w:rsidR="00BA225C" w:rsidRPr="00BA225C">
          <w:rPr>
            <w:rFonts w:ascii="Bahnschrift SemiBold" w:hAnsi="Bahnschrift SemiBold" w:cs="Arial"/>
            <w:b/>
            <w:caps/>
            <w:color w:val="754E4E" w:themeColor="accent6" w:themeShade="BF"/>
            <w:sz w:val="24"/>
            <w:szCs w:val="24"/>
          </w:rPr>
          <w:fldChar w:fldCharType="end"/>
        </w:r>
      </w:sdtContent>
    </w:sdt>
  </w:p>
  <w:p w14:paraId="06BF7DF2" w14:textId="1068729D" w:rsidR="00BA225C" w:rsidRDefault="00BA225C">
    <w:pPr>
      <w:pStyle w:val="Pieddepage"/>
    </w:pPr>
    <w:r w:rsidRPr="00BA225C">
      <w:rPr>
        <w:color w:val="754E4E" w:themeColor="accent6" w:themeShade="BF"/>
      </w:rPr>
      <w:t>GPB PROFESSEURES ET PROFESSEURS DOCUMENTALISTES - Secteur Mulhouse · Bilan 20</w:t>
    </w:r>
    <w:r>
      <w:rPr>
        <w:color w:val="754E4E" w:themeColor="accent6" w:themeShade="BF"/>
      </w:rPr>
      <w:t>2</w:t>
    </w:r>
    <w:r w:rsidR="00D256AA">
      <w:rPr>
        <w:color w:val="754E4E" w:themeColor="accent6" w:themeShade="BF"/>
      </w:rPr>
      <w:t>3</w:t>
    </w:r>
    <w:r w:rsidRPr="00BA225C">
      <w:rPr>
        <w:color w:val="754E4E" w:themeColor="accent6" w:themeShade="BF"/>
      </w:rPr>
      <w:t xml:space="preserve"> · 202</w:t>
    </w:r>
    <w:r w:rsidR="00D256AA">
      <w:rPr>
        <w:color w:val="754E4E" w:themeColor="accent6" w:themeShade="B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E937C" w14:textId="77777777" w:rsidR="00CA7F52" w:rsidRDefault="00CA7F52" w:rsidP="00B93A4D">
      <w:pPr>
        <w:spacing w:after="0" w:line="240" w:lineRule="auto"/>
      </w:pPr>
      <w:r>
        <w:separator/>
      </w:r>
    </w:p>
  </w:footnote>
  <w:footnote w:type="continuationSeparator" w:id="0">
    <w:p w14:paraId="207E85E2" w14:textId="77777777" w:rsidR="00CA7F52" w:rsidRDefault="00CA7F52" w:rsidP="00B93A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C1EED"/>
    <w:multiLevelType w:val="hybridMultilevel"/>
    <w:tmpl w:val="27100586"/>
    <w:lvl w:ilvl="0" w:tplc="CCF0C62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E108B"/>
    <w:multiLevelType w:val="hybridMultilevel"/>
    <w:tmpl w:val="0456B6F8"/>
    <w:lvl w:ilvl="0" w:tplc="CCF0C628">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042909"/>
    <w:multiLevelType w:val="hybridMultilevel"/>
    <w:tmpl w:val="A9CEB8C8"/>
    <w:lvl w:ilvl="0" w:tplc="19F2A888">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13920C71"/>
    <w:multiLevelType w:val="hybridMultilevel"/>
    <w:tmpl w:val="00F629B0"/>
    <w:lvl w:ilvl="0" w:tplc="C204B454">
      <w:numFmt w:val="bullet"/>
      <w:lvlText w:val=""/>
      <w:lvlJc w:val="left"/>
      <w:pPr>
        <w:ind w:left="720" w:hanging="360"/>
      </w:pPr>
      <w:rPr>
        <w:rFonts w:ascii="Wingdings 3" w:eastAsiaTheme="minorHAnsi" w:hAnsi="Wingdings 3"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9D161E"/>
    <w:multiLevelType w:val="hybridMultilevel"/>
    <w:tmpl w:val="40DEF8F0"/>
    <w:lvl w:ilvl="0" w:tplc="C204B454">
      <w:numFmt w:val="bullet"/>
      <w:lvlText w:val=""/>
      <w:lvlJc w:val="left"/>
      <w:pPr>
        <w:ind w:left="720" w:hanging="360"/>
      </w:pPr>
      <w:rPr>
        <w:rFonts w:ascii="Wingdings 3" w:eastAsiaTheme="minorHAnsi" w:hAnsi="Wingdings 3"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3649FB"/>
    <w:multiLevelType w:val="hybridMultilevel"/>
    <w:tmpl w:val="5BB47D60"/>
    <w:lvl w:ilvl="0" w:tplc="19F2A88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2226C3"/>
    <w:multiLevelType w:val="hybridMultilevel"/>
    <w:tmpl w:val="A44EE412"/>
    <w:lvl w:ilvl="0" w:tplc="409604B4">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346E0"/>
    <w:multiLevelType w:val="hybridMultilevel"/>
    <w:tmpl w:val="C81C786C"/>
    <w:lvl w:ilvl="0" w:tplc="409604B4">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FE7443"/>
    <w:multiLevelType w:val="hybridMultilevel"/>
    <w:tmpl w:val="3488C6BC"/>
    <w:lvl w:ilvl="0" w:tplc="19F2A88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E60369"/>
    <w:multiLevelType w:val="hybridMultilevel"/>
    <w:tmpl w:val="F5CE7114"/>
    <w:lvl w:ilvl="0" w:tplc="280CC6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F376D"/>
    <w:multiLevelType w:val="hybridMultilevel"/>
    <w:tmpl w:val="0CA68E5A"/>
    <w:lvl w:ilvl="0" w:tplc="C204B454">
      <w:numFmt w:val="bullet"/>
      <w:lvlText w:val=""/>
      <w:lvlJc w:val="left"/>
      <w:pPr>
        <w:ind w:left="720" w:hanging="360"/>
      </w:pPr>
      <w:rPr>
        <w:rFonts w:ascii="Wingdings 3" w:eastAsiaTheme="minorHAnsi" w:hAnsi="Wingdings 3"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A50D3A"/>
    <w:multiLevelType w:val="hybridMultilevel"/>
    <w:tmpl w:val="14CAE2B2"/>
    <w:lvl w:ilvl="0" w:tplc="409604B4">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6D74D8"/>
    <w:multiLevelType w:val="hybridMultilevel"/>
    <w:tmpl w:val="C97873CE"/>
    <w:lvl w:ilvl="0" w:tplc="409604B4">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714E5F"/>
    <w:multiLevelType w:val="hybridMultilevel"/>
    <w:tmpl w:val="E7BCA316"/>
    <w:lvl w:ilvl="0" w:tplc="409604B4">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CA61EF"/>
    <w:multiLevelType w:val="hybridMultilevel"/>
    <w:tmpl w:val="D11C9A34"/>
    <w:lvl w:ilvl="0" w:tplc="409604B4">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2877B9"/>
    <w:multiLevelType w:val="hybridMultilevel"/>
    <w:tmpl w:val="98046CF6"/>
    <w:lvl w:ilvl="0" w:tplc="19F2A88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5E5459"/>
    <w:multiLevelType w:val="hybridMultilevel"/>
    <w:tmpl w:val="6776A7D2"/>
    <w:lvl w:ilvl="0" w:tplc="CCF0C62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AB4C2F"/>
    <w:multiLevelType w:val="hybridMultilevel"/>
    <w:tmpl w:val="D8A82498"/>
    <w:lvl w:ilvl="0" w:tplc="8936664A">
      <w:start w:val="1"/>
      <w:numFmt w:val="bullet"/>
      <w:lvlText w:val=""/>
      <w:lvlJc w:val="left"/>
      <w:pPr>
        <w:ind w:left="1256" w:hanging="360"/>
      </w:pPr>
      <w:rPr>
        <w:rFonts w:ascii="Symbol" w:hAnsi="Symbol" w:hint="default"/>
      </w:rPr>
    </w:lvl>
    <w:lvl w:ilvl="1" w:tplc="040C0003" w:tentative="1">
      <w:start w:val="1"/>
      <w:numFmt w:val="bullet"/>
      <w:lvlText w:val="o"/>
      <w:lvlJc w:val="left"/>
      <w:pPr>
        <w:ind w:left="1976" w:hanging="360"/>
      </w:pPr>
      <w:rPr>
        <w:rFonts w:ascii="Courier New" w:hAnsi="Courier New" w:cs="Courier New" w:hint="default"/>
      </w:rPr>
    </w:lvl>
    <w:lvl w:ilvl="2" w:tplc="040C0005" w:tentative="1">
      <w:start w:val="1"/>
      <w:numFmt w:val="bullet"/>
      <w:lvlText w:val=""/>
      <w:lvlJc w:val="left"/>
      <w:pPr>
        <w:ind w:left="2696" w:hanging="360"/>
      </w:pPr>
      <w:rPr>
        <w:rFonts w:ascii="Wingdings" w:hAnsi="Wingdings" w:hint="default"/>
      </w:rPr>
    </w:lvl>
    <w:lvl w:ilvl="3" w:tplc="040C0001" w:tentative="1">
      <w:start w:val="1"/>
      <w:numFmt w:val="bullet"/>
      <w:lvlText w:val=""/>
      <w:lvlJc w:val="left"/>
      <w:pPr>
        <w:ind w:left="3416" w:hanging="360"/>
      </w:pPr>
      <w:rPr>
        <w:rFonts w:ascii="Symbol" w:hAnsi="Symbol" w:hint="default"/>
      </w:rPr>
    </w:lvl>
    <w:lvl w:ilvl="4" w:tplc="040C0003" w:tentative="1">
      <w:start w:val="1"/>
      <w:numFmt w:val="bullet"/>
      <w:lvlText w:val="o"/>
      <w:lvlJc w:val="left"/>
      <w:pPr>
        <w:ind w:left="4136" w:hanging="360"/>
      </w:pPr>
      <w:rPr>
        <w:rFonts w:ascii="Courier New" w:hAnsi="Courier New" w:cs="Courier New" w:hint="default"/>
      </w:rPr>
    </w:lvl>
    <w:lvl w:ilvl="5" w:tplc="040C0005" w:tentative="1">
      <w:start w:val="1"/>
      <w:numFmt w:val="bullet"/>
      <w:lvlText w:val=""/>
      <w:lvlJc w:val="left"/>
      <w:pPr>
        <w:ind w:left="4856" w:hanging="360"/>
      </w:pPr>
      <w:rPr>
        <w:rFonts w:ascii="Wingdings" w:hAnsi="Wingdings" w:hint="default"/>
      </w:rPr>
    </w:lvl>
    <w:lvl w:ilvl="6" w:tplc="040C0001" w:tentative="1">
      <w:start w:val="1"/>
      <w:numFmt w:val="bullet"/>
      <w:lvlText w:val=""/>
      <w:lvlJc w:val="left"/>
      <w:pPr>
        <w:ind w:left="5576" w:hanging="360"/>
      </w:pPr>
      <w:rPr>
        <w:rFonts w:ascii="Symbol" w:hAnsi="Symbol" w:hint="default"/>
      </w:rPr>
    </w:lvl>
    <w:lvl w:ilvl="7" w:tplc="040C0003" w:tentative="1">
      <w:start w:val="1"/>
      <w:numFmt w:val="bullet"/>
      <w:lvlText w:val="o"/>
      <w:lvlJc w:val="left"/>
      <w:pPr>
        <w:ind w:left="6296" w:hanging="360"/>
      </w:pPr>
      <w:rPr>
        <w:rFonts w:ascii="Courier New" w:hAnsi="Courier New" w:cs="Courier New" w:hint="default"/>
      </w:rPr>
    </w:lvl>
    <w:lvl w:ilvl="8" w:tplc="040C0005" w:tentative="1">
      <w:start w:val="1"/>
      <w:numFmt w:val="bullet"/>
      <w:lvlText w:val=""/>
      <w:lvlJc w:val="left"/>
      <w:pPr>
        <w:ind w:left="7016" w:hanging="360"/>
      </w:pPr>
      <w:rPr>
        <w:rFonts w:ascii="Wingdings" w:hAnsi="Wingdings" w:hint="default"/>
      </w:rPr>
    </w:lvl>
  </w:abstractNum>
  <w:abstractNum w:abstractNumId="18" w15:restartNumberingAfterBreak="0">
    <w:nsid w:val="4C657EC8"/>
    <w:multiLevelType w:val="hybridMultilevel"/>
    <w:tmpl w:val="B7EC5828"/>
    <w:lvl w:ilvl="0" w:tplc="19F2A88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100E08"/>
    <w:multiLevelType w:val="hybridMultilevel"/>
    <w:tmpl w:val="FCC26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FF37B7"/>
    <w:multiLevelType w:val="hybridMultilevel"/>
    <w:tmpl w:val="52168176"/>
    <w:lvl w:ilvl="0" w:tplc="19F2A88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5232A8"/>
    <w:multiLevelType w:val="hybridMultilevel"/>
    <w:tmpl w:val="125E2114"/>
    <w:lvl w:ilvl="0" w:tplc="C204B454">
      <w:numFmt w:val="bullet"/>
      <w:lvlText w:val=""/>
      <w:lvlJc w:val="left"/>
      <w:pPr>
        <w:ind w:left="720" w:hanging="360"/>
      </w:pPr>
      <w:rPr>
        <w:rFonts w:ascii="Wingdings 3" w:eastAsiaTheme="minorHAnsi" w:hAnsi="Wingdings 3"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1A7186"/>
    <w:multiLevelType w:val="hybridMultilevel"/>
    <w:tmpl w:val="02A60ABC"/>
    <w:lvl w:ilvl="0" w:tplc="409604B4">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192830"/>
    <w:multiLevelType w:val="hybridMultilevel"/>
    <w:tmpl w:val="01940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D04EAC"/>
    <w:multiLevelType w:val="hybridMultilevel"/>
    <w:tmpl w:val="E1E00FC4"/>
    <w:lvl w:ilvl="0" w:tplc="409604B4">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185E73"/>
    <w:multiLevelType w:val="hybridMultilevel"/>
    <w:tmpl w:val="D41A9BB4"/>
    <w:lvl w:ilvl="0" w:tplc="409604B4">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342522"/>
    <w:multiLevelType w:val="hybridMultilevel"/>
    <w:tmpl w:val="76F27F3E"/>
    <w:lvl w:ilvl="0" w:tplc="CCF0C62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29E6059"/>
    <w:multiLevelType w:val="hybridMultilevel"/>
    <w:tmpl w:val="FCAA9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72336C"/>
    <w:multiLevelType w:val="hybridMultilevel"/>
    <w:tmpl w:val="056673A4"/>
    <w:lvl w:ilvl="0" w:tplc="0756AC2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9B90C4B"/>
    <w:multiLevelType w:val="hybridMultilevel"/>
    <w:tmpl w:val="19A88D92"/>
    <w:lvl w:ilvl="0" w:tplc="8936664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D13166"/>
    <w:multiLevelType w:val="hybridMultilevel"/>
    <w:tmpl w:val="BBF8BC28"/>
    <w:lvl w:ilvl="0" w:tplc="C204B454">
      <w:numFmt w:val="bullet"/>
      <w:lvlText w:val=""/>
      <w:lvlJc w:val="left"/>
      <w:pPr>
        <w:ind w:left="720" w:hanging="360"/>
      </w:pPr>
      <w:rPr>
        <w:rFonts w:ascii="Wingdings 3" w:eastAsiaTheme="minorHAnsi" w:hAnsi="Wingdings 3"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09580584">
    <w:abstractNumId w:val="30"/>
  </w:num>
  <w:num w:numId="2" w16cid:durableId="453064471">
    <w:abstractNumId w:val="19"/>
  </w:num>
  <w:num w:numId="3" w16cid:durableId="197014814">
    <w:abstractNumId w:val="23"/>
  </w:num>
  <w:num w:numId="4" w16cid:durableId="1673994834">
    <w:abstractNumId w:val="2"/>
  </w:num>
  <w:num w:numId="5" w16cid:durableId="1107239655">
    <w:abstractNumId w:val="27"/>
  </w:num>
  <w:num w:numId="6" w16cid:durableId="601569032">
    <w:abstractNumId w:val="12"/>
  </w:num>
  <w:num w:numId="7" w16cid:durableId="63571698">
    <w:abstractNumId w:val="24"/>
  </w:num>
  <w:num w:numId="8" w16cid:durableId="1126849169">
    <w:abstractNumId w:val="25"/>
  </w:num>
  <w:num w:numId="9" w16cid:durableId="1855343323">
    <w:abstractNumId w:val="14"/>
  </w:num>
  <w:num w:numId="10" w16cid:durableId="1649287340">
    <w:abstractNumId w:val="13"/>
  </w:num>
  <w:num w:numId="11" w16cid:durableId="1428886090">
    <w:abstractNumId w:val="6"/>
  </w:num>
  <w:num w:numId="12" w16cid:durableId="1647470976">
    <w:abstractNumId w:val="11"/>
  </w:num>
  <w:num w:numId="13" w16cid:durableId="774911522">
    <w:abstractNumId w:val="22"/>
  </w:num>
  <w:num w:numId="14" w16cid:durableId="1295335935">
    <w:abstractNumId w:val="7"/>
  </w:num>
  <w:num w:numId="15" w16cid:durableId="934362717">
    <w:abstractNumId w:val="10"/>
  </w:num>
  <w:num w:numId="16" w16cid:durableId="748499634">
    <w:abstractNumId w:val="3"/>
  </w:num>
  <w:num w:numId="17" w16cid:durableId="1786266339">
    <w:abstractNumId w:val="8"/>
  </w:num>
  <w:num w:numId="18" w16cid:durableId="40136636">
    <w:abstractNumId w:val="1"/>
  </w:num>
  <w:num w:numId="19" w16cid:durableId="864439606">
    <w:abstractNumId w:val="16"/>
  </w:num>
  <w:num w:numId="20" w16cid:durableId="240722572">
    <w:abstractNumId w:val="26"/>
  </w:num>
  <w:num w:numId="21" w16cid:durableId="552814978">
    <w:abstractNumId w:val="0"/>
  </w:num>
  <w:num w:numId="22" w16cid:durableId="1105074596">
    <w:abstractNumId w:val="28"/>
  </w:num>
  <w:num w:numId="23" w16cid:durableId="568688274">
    <w:abstractNumId w:val="5"/>
  </w:num>
  <w:num w:numId="24" w16cid:durableId="1885096143">
    <w:abstractNumId w:val="18"/>
  </w:num>
  <w:num w:numId="25" w16cid:durableId="464810659">
    <w:abstractNumId w:val="20"/>
  </w:num>
  <w:num w:numId="26" w16cid:durableId="50347201">
    <w:abstractNumId w:val="15"/>
  </w:num>
  <w:num w:numId="27" w16cid:durableId="1475296352">
    <w:abstractNumId w:val="4"/>
  </w:num>
  <w:num w:numId="28" w16cid:durableId="341974383">
    <w:abstractNumId w:val="21"/>
  </w:num>
  <w:num w:numId="29" w16cid:durableId="1765111096">
    <w:abstractNumId w:val="9"/>
  </w:num>
  <w:num w:numId="30" w16cid:durableId="1011226624">
    <w:abstractNumId w:val="29"/>
  </w:num>
  <w:num w:numId="31" w16cid:durableId="14130482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0A1"/>
    <w:rsid w:val="0000087B"/>
    <w:rsid w:val="00003C1C"/>
    <w:rsid w:val="00005252"/>
    <w:rsid w:val="000234F8"/>
    <w:rsid w:val="00044899"/>
    <w:rsid w:val="00050132"/>
    <w:rsid w:val="00066EBA"/>
    <w:rsid w:val="00076E3C"/>
    <w:rsid w:val="000803BF"/>
    <w:rsid w:val="0008467B"/>
    <w:rsid w:val="000A0233"/>
    <w:rsid w:val="000A1DC4"/>
    <w:rsid w:val="000A2FC1"/>
    <w:rsid w:val="000E6159"/>
    <w:rsid w:val="000F5700"/>
    <w:rsid w:val="00112F13"/>
    <w:rsid w:val="001213CC"/>
    <w:rsid w:val="00132843"/>
    <w:rsid w:val="00136F6F"/>
    <w:rsid w:val="00165C84"/>
    <w:rsid w:val="001676DD"/>
    <w:rsid w:val="001766FD"/>
    <w:rsid w:val="00187648"/>
    <w:rsid w:val="001959AC"/>
    <w:rsid w:val="001B3E74"/>
    <w:rsid w:val="001C54EA"/>
    <w:rsid w:val="001C7BB8"/>
    <w:rsid w:val="001D4122"/>
    <w:rsid w:val="001D5608"/>
    <w:rsid w:val="00205F99"/>
    <w:rsid w:val="002163C7"/>
    <w:rsid w:val="00242B26"/>
    <w:rsid w:val="00243DBD"/>
    <w:rsid w:val="00245E7E"/>
    <w:rsid w:val="00255990"/>
    <w:rsid w:val="00286686"/>
    <w:rsid w:val="00291255"/>
    <w:rsid w:val="0029232F"/>
    <w:rsid w:val="002968F8"/>
    <w:rsid w:val="002B0790"/>
    <w:rsid w:val="002C21D9"/>
    <w:rsid w:val="002C34FA"/>
    <w:rsid w:val="002D09CB"/>
    <w:rsid w:val="002D3A0A"/>
    <w:rsid w:val="002D5084"/>
    <w:rsid w:val="002E3E6A"/>
    <w:rsid w:val="00303962"/>
    <w:rsid w:val="00305B10"/>
    <w:rsid w:val="003442FE"/>
    <w:rsid w:val="0036473A"/>
    <w:rsid w:val="003871B4"/>
    <w:rsid w:val="00396FEC"/>
    <w:rsid w:val="003A49D7"/>
    <w:rsid w:val="003B7E86"/>
    <w:rsid w:val="003C23CE"/>
    <w:rsid w:val="003D015E"/>
    <w:rsid w:val="00411AB9"/>
    <w:rsid w:val="00431CF0"/>
    <w:rsid w:val="00436C0A"/>
    <w:rsid w:val="0046001B"/>
    <w:rsid w:val="0046164C"/>
    <w:rsid w:val="00466BB7"/>
    <w:rsid w:val="004871CC"/>
    <w:rsid w:val="004A346D"/>
    <w:rsid w:val="004A5A23"/>
    <w:rsid w:val="004B64A9"/>
    <w:rsid w:val="004D357A"/>
    <w:rsid w:val="004E124C"/>
    <w:rsid w:val="004E2464"/>
    <w:rsid w:val="004F182B"/>
    <w:rsid w:val="005036F0"/>
    <w:rsid w:val="00517ECB"/>
    <w:rsid w:val="005310DC"/>
    <w:rsid w:val="005409C8"/>
    <w:rsid w:val="0055085F"/>
    <w:rsid w:val="00555333"/>
    <w:rsid w:val="00562A24"/>
    <w:rsid w:val="00563C75"/>
    <w:rsid w:val="00583B0F"/>
    <w:rsid w:val="005B3DBA"/>
    <w:rsid w:val="005C2E78"/>
    <w:rsid w:val="005E7A29"/>
    <w:rsid w:val="005F533C"/>
    <w:rsid w:val="00622209"/>
    <w:rsid w:val="00625AAC"/>
    <w:rsid w:val="006355B3"/>
    <w:rsid w:val="00642B30"/>
    <w:rsid w:val="00657595"/>
    <w:rsid w:val="00660CED"/>
    <w:rsid w:val="0066285E"/>
    <w:rsid w:val="00691CA3"/>
    <w:rsid w:val="006B3302"/>
    <w:rsid w:val="006B5490"/>
    <w:rsid w:val="006B7A5D"/>
    <w:rsid w:val="006D7FE5"/>
    <w:rsid w:val="006E2488"/>
    <w:rsid w:val="006F6CBB"/>
    <w:rsid w:val="006F7488"/>
    <w:rsid w:val="00702090"/>
    <w:rsid w:val="00727B2C"/>
    <w:rsid w:val="00744046"/>
    <w:rsid w:val="00746109"/>
    <w:rsid w:val="00750A93"/>
    <w:rsid w:val="0075755F"/>
    <w:rsid w:val="007857C5"/>
    <w:rsid w:val="007A7AB8"/>
    <w:rsid w:val="007C7674"/>
    <w:rsid w:val="007D0C69"/>
    <w:rsid w:val="00811160"/>
    <w:rsid w:val="008126A3"/>
    <w:rsid w:val="00815002"/>
    <w:rsid w:val="00815460"/>
    <w:rsid w:val="008170A1"/>
    <w:rsid w:val="00834560"/>
    <w:rsid w:val="00836429"/>
    <w:rsid w:val="00866871"/>
    <w:rsid w:val="0087289A"/>
    <w:rsid w:val="0087292A"/>
    <w:rsid w:val="00873F9E"/>
    <w:rsid w:val="008763FA"/>
    <w:rsid w:val="008820E1"/>
    <w:rsid w:val="008903C3"/>
    <w:rsid w:val="008A0A0B"/>
    <w:rsid w:val="008B08A9"/>
    <w:rsid w:val="008B272E"/>
    <w:rsid w:val="008D7657"/>
    <w:rsid w:val="008E070B"/>
    <w:rsid w:val="008F1ED0"/>
    <w:rsid w:val="008F4555"/>
    <w:rsid w:val="009100E1"/>
    <w:rsid w:val="00921E66"/>
    <w:rsid w:val="0092601B"/>
    <w:rsid w:val="00927BCB"/>
    <w:rsid w:val="00952401"/>
    <w:rsid w:val="00964811"/>
    <w:rsid w:val="00970E72"/>
    <w:rsid w:val="0098338C"/>
    <w:rsid w:val="009843D0"/>
    <w:rsid w:val="009D114B"/>
    <w:rsid w:val="009E0332"/>
    <w:rsid w:val="009E2EAD"/>
    <w:rsid w:val="009F0504"/>
    <w:rsid w:val="00A11DB3"/>
    <w:rsid w:val="00A7409D"/>
    <w:rsid w:val="00A7560B"/>
    <w:rsid w:val="00A9452A"/>
    <w:rsid w:val="00A95725"/>
    <w:rsid w:val="00AA1902"/>
    <w:rsid w:val="00AA60A8"/>
    <w:rsid w:val="00AB33B0"/>
    <w:rsid w:val="00AB5354"/>
    <w:rsid w:val="00AB5616"/>
    <w:rsid w:val="00AE0D74"/>
    <w:rsid w:val="00AE3612"/>
    <w:rsid w:val="00AF53C6"/>
    <w:rsid w:val="00AF6887"/>
    <w:rsid w:val="00B001F7"/>
    <w:rsid w:val="00B02C17"/>
    <w:rsid w:val="00B0520B"/>
    <w:rsid w:val="00B16237"/>
    <w:rsid w:val="00B16E58"/>
    <w:rsid w:val="00B208F2"/>
    <w:rsid w:val="00B42D10"/>
    <w:rsid w:val="00B46D90"/>
    <w:rsid w:val="00B546BF"/>
    <w:rsid w:val="00B57E28"/>
    <w:rsid w:val="00B90B1D"/>
    <w:rsid w:val="00B93A4D"/>
    <w:rsid w:val="00B94880"/>
    <w:rsid w:val="00BA225C"/>
    <w:rsid w:val="00BB4D10"/>
    <w:rsid w:val="00BC3C88"/>
    <w:rsid w:val="00BC4BEE"/>
    <w:rsid w:val="00BD1E78"/>
    <w:rsid w:val="00BD7C0E"/>
    <w:rsid w:val="00C208F3"/>
    <w:rsid w:val="00C34121"/>
    <w:rsid w:val="00C5196C"/>
    <w:rsid w:val="00C8028E"/>
    <w:rsid w:val="00C8782F"/>
    <w:rsid w:val="00C93CD0"/>
    <w:rsid w:val="00CA7F52"/>
    <w:rsid w:val="00CD226F"/>
    <w:rsid w:val="00CE2329"/>
    <w:rsid w:val="00CE73FF"/>
    <w:rsid w:val="00CF767E"/>
    <w:rsid w:val="00D05D9E"/>
    <w:rsid w:val="00D17EEA"/>
    <w:rsid w:val="00D256AA"/>
    <w:rsid w:val="00D62680"/>
    <w:rsid w:val="00D67BDC"/>
    <w:rsid w:val="00D86BFF"/>
    <w:rsid w:val="00DA34CC"/>
    <w:rsid w:val="00DB4959"/>
    <w:rsid w:val="00DB5857"/>
    <w:rsid w:val="00DC0365"/>
    <w:rsid w:val="00DC10D8"/>
    <w:rsid w:val="00DC6543"/>
    <w:rsid w:val="00DD6FE7"/>
    <w:rsid w:val="00DF2180"/>
    <w:rsid w:val="00DF435A"/>
    <w:rsid w:val="00E055FA"/>
    <w:rsid w:val="00E30023"/>
    <w:rsid w:val="00E30ED4"/>
    <w:rsid w:val="00E51F99"/>
    <w:rsid w:val="00E549D2"/>
    <w:rsid w:val="00E85B7C"/>
    <w:rsid w:val="00EA5B51"/>
    <w:rsid w:val="00EB20BE"/>
    <w:rsid w:val="00EC40BB"/>
    <w:rsid w:val="00ED7384"/>
    <w:rsid w:val="00F03FD8"/>
    <w:rsid w:val="00F11620"/>
    <w:rsid w:val="00F240DE"/>
    <w:rsid w:val="00F70110"/>
    <w:rsid w:val="00F7535C"/>
    <w:rsid w:val="00F82912"/>
    <w:rsid w:val="00F87DCE"/>
    <w:rsid w:val="00FA7592"/>
    <w:rsid w:val="00FB4954"/>
    <w:rsid w:val="00FD07EB"/>
    <w:rsid w:val="00FE01DA"/>
    <w:rsid w:val="00FF5B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EF4B4"/>
  <w15:docId w15:val="{33C05992-2BC7-4BBB-914B-7B766100C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0BB"/>
  </w:style>
  <w:style w:type="paragraph" w:styleId="Titre1">
    <w:name w:val="heading 1"/>
    <w:basedOn w:val="Normal"/>
    <w:next w:val="Normal"/>
    <w:link w:val="Titre1Car"/>
    <w:uiPriority w:val="9"/>
    <w:qFormat/>
    <w:rsid w:val="00D05D9E"/>
    <w:pPr>
      <w:keepNext/>
      <w:keepLines/>
      <w:spacing w:before="240" w:after="0"/>
      <w:outlineLvl w:val="0"/>
    </w:pPr>
    <w:rPr>
      <w:rFonts w:asciiTheme="majorHAnsi" w:eastAsiaTheme="majorEastAsia" w:hAnsiTheme="majorHAnsi" w:cstheme="majorBidi"/>
      <w:color w:val="C49A00" w:themeColor="accent1" w:themeShade="BF"/>
      <w:sz w:val="32"/>
      <w:szCs w:val="32"/>
    </w:rPr>
  </w:style>
  <w:style w:type="paragraph" w:styleId="Titre2">
    <w:name w:val="heading 2"/>
    <w:basedOn w:val="Normal"/>
    <w:link w:val="Titre2Car"/>
    <w:uiPriority w:val="9"/>
    <w:qFormat/>
    <w:rsid w:val="008B08A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unhideWhenUsed/>
    <w:qFormat/>
    <w:rsid w:val="008D7657"/>
    <w:pPr>
      <w:keepNext/>
      <w:keepLines/>
      <w:spacing w:before="40" w:after="0"/>
      <w:outlineLvl w:val="2"/>
    </w:pPr>
    <w:rPr>
      <w:rFonts w:asciiTheme="majorHAnsi" w:eastAsiaTheme="majorEastAsia" w:hAnsiTheme="majorHAnsi" w:cstheme="majorBidi"/>
      <w:color w:val="826600" w:themeColor="accent1" w:themeShade="7F"/>
      <w:sz w:val="24"/>
      <w:szCs w:val="24"/>
    </w:rPr>
  </w:style>
  <w:style w:type="paragraph" w:styleId="Titre4">
    <w:name w:val="heading 4"/>
    <w:basedOn w:val="Normal"/>
    <w:next w:val="Normal"/>
    <w:link w:val="Titre4Car"/>
    <w:uiPriority w:val="9"/>
    <w:unhideWhenUsed/>
    <w:qFormat/>
    <w:rsid w:val="00D05D9E"/>
    <w:pPr>
      <w:keepNext/>
      <w:keepLines/>
      <w:spacing w:before="40" w:after="0"/>
      <w:outlineLvl w:val="3"/>
    </w:pPr>
    <w:rPr>
      <w:rFonts w:asciiTheme="majorHAnsi" w:eastAsiaTheme="majorEastAsia" w:hAnsiTheme="majorHAnsi" w:cstheme="majorBidi"/>
      <w:i/>
      <w:iCs/>
      <w:color w:val="C49A00"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170A1"/>
    <w:pPr>
      <w:ind w:left="720"/>
      <w:contextualSpacing/>
    </w:pPr>
  </w:style>
  <w:style w:type="paragraph" w:styleId="Titre">
    <w:name w:val="Title"/>
    <w:basedOn w:val="Normal"/>
    <w:next w:val="Normal"/>
    <w:link w:val="TitreCar"/>
    <w:uiPriority w:val="10"/>
    <w:qFormat/>
    <w:rsid w:val="003C23C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C23CE"/>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B93A4D"/>
    <w:pPr>
      <w:tabs>
        <w:tab w:val="center" w:pos="4536"/>
        <w:tab w:val="right" w:pos="9072"/>
      </w:tabs>
      <w:spacing w:after="0" w:line="240" w:lineRule="auto"/>
    </w:pPr>
  </w:style>
  <w:style w:type="character" w:customStyle="1" w:styleId="En-tteCar">
    <w:name w:val="En-tête Car"/>
    <w:basedOn w:val="Policepardfaut"/>
    <w:link w:val="En-tte"/>
    <w:uiPriority w:val="99"/>
    <w:rsid w:val="00B93A4D"/>
  </w:style>
  <w:style w:type="paragraph" w:styleId="Pieddepage">
    <w:name w:val="footer"/>
    <w:basedOn w:val="Normal"/>
    <w:link w:val="PieddepageCar"/>
    <w:uiPriority w:val="99"/>
    <w:unhideWhenUsed/>
    <w:rsid w:val="00B93A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3A4D"/>
  </w:style>
  <w:style w:type="character" w:styleId="Lienhypertexte">
    <w:name w:val="Hyperlink"/>
    <w:basedOn w:val="Policepardfaut"/>
    <w:uiPriority w:val="99"/>
    <w:unhideWhenUsed/>
    <w:rsid w:val="00DD6FE7"/>
    <w:rPr>
      <w:color w:val="2998E3" w:themeColor="hyperlink"/>
      <w:u w:val="single"/>
    </w:rPr>
  </w:style>
  <w:style w:type="character" w:customStyle="1" w:styleId="Mentionnonrsolue1">
    <w:name w:val="Mention non résolue1"/>
    <w:basedOn w:val="Policepardfaut"/>
    <w:uiPriority w:val="99"/>
    <w:semiHidden/>
    <w:unhideWhenUsed/>
    <w:rsid w:val="00DD6FE7"/>
    <w:rPr>
      <w:color w:val="605E5C"/>
      <w:shd w:val="clear" w:color="auto" w:fill="E1DFDD"/>
    </w:rPr>
  </w:style>
  <w:style w:type="character" w:customStyle="1" w:styleId="Titre2Car">
    <w:name w:val="Titre 2 Car"/>
    <w:basedOn w:val="Policepardfaut"/>
    <w:link w:val="Titre2"/>
    <w:uiPriority w:val="9"/>
    <w:rsid w:val="008B08A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D7657"/>
    <w:rPr>
      <w:rFonts w:asciiTheme="majorHAnsi" w:eastAsiaTheme="majorEastAsia" w:hAnsiTheme="majorHAnsi" w:cstheme="majorBidi"/>
      <w:color w:val="826600" w:themeColor="accent1" w:themeShade="7F"/>
      <w:sz w:val="24"/>
      <w:szCs w:val="24"/>
    </w:rPr>
  </w:style>
  <w:style w:type="character" w:customStyle="1" w:styleId="Titre1Car">
    <w:name w:val="Titre 1 Car"/>
    <w:basedOn w:val="Policepardfaut"/>
    <w:link w:val="Titre1"/>
    <w:uiPriority w:val="9"/>
    <w:rsid w:val="00D05D9E"/>
    <w:rPr>
      <w:rFonts w:asciiTheme="majorHAnsi" w:eastAsiaTheme="majorEastAsia" w:hAnsiTheme="majorHAnsi" w:cstheme="majorBidi"/>
      <w:color w:val="C49A00" w:themeColor="accent1" w:themeShade="BF"/>
      <w:sz w:val="32"/>
      <w:szCs w:val="32"/>
    </w:rPr>
  </w:style>
  <w:style w:type="character" w:customStyle="1" w:styleId="Titre4Car">
    <w:name w:val="Titre 4 Car"/>
    <w:basedOn w:val="Policepardfaut"/>
    <w:link w:val="Titre4"/>
    <w:uiPriority w:val="9"/>
    <w:rsid w:val="00D05D9E"/>
    <w:rPr>
      <w:rFonts w:asciiTheme="majorHAnsi" w:eastAsiaTheme="majorEastAsia" w:hAnsiTheme="majorHAnsi" w:cstheme="majorBidi"/>
      <w:i/>
      <w:iCs/>
      <w:color w:val="C49A00" w:themeColor="accent1" w:themeShade="BF"/>
    </w:rPr>
  </w:style>
  <w:style w:type="character" w:styleId="Accentuationlgre">
    <w:name w:val="Subtle Emphasis"/>
    <w:basedOn w:val="Policepardfaut"/>
    <w:uiPriority w:val="19"/>
    <w:qFormat/>
    <w:rsid w:val="002B0790"/>
    <w:rPr>
      <w:i/>
      <w:iCs/>
      <w:color w:val="404040" w:themeColor="text1" w:themeTint="BF"/>
    </w:rPr>
  </w:style>
  <w:style w:type="paragraph" w:styleId="Sous-titre">
    <w:name w:val="Subtitle"/>
    <w:basedOn w:val="Normal"/>
    <w:next w:val="Normal"/>
    <w:link w:val="Sous-titreCar"/>
    <w:uiPriority w:val="11"/>
    <w:qFormat/>
    <w:rsid w:val="002B0790"/>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2B0790"/>
    <w:rPr>
      <w:rFonts w:eastAsiaTheme="minorEastAsia"/>
      <w:color w:val="5A5A5A" w:themeColor="text1" w:themeTint="A5"/>
      <w:spacing w:val="15"/>
    </w:rPr>
  </w:style>
  <w:style w:type="paragraph" w:styleId="Citation">
    <w:name w:val="Quote"/>
    <w:basedOn w:val="Normal"/>
    <w:next w:val="Normal"/>
    <w:link w:val="CitationCar"/>
    <w:uiPriority w:val="29"/>
    <w:qFormat/>
    <w:rsid w:val="00B42D10"/>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B42D10"/>
    <w:rPr>
      <w:i/>
      <w:iCs/>
      <w:color w:val="404040" w:themeColor="text1" w:themeTint="BF"/>
    </w:rPr>
  </w:style>
  <w:style w:type="paragraph" w:styleId="NormalWeb">
    <w:name w:val="Normal (Web)"/>
    <w:basedOn w:val="Normal"/>
    <w:uiPriority w:val="99"/>
    <w:semiHidden/>
    <w:unhideWhenUsed/>
    <w:rsid w:val="00815460"/>
    <w:pPr>
      <w:spacing w:before="100" w:beforeAutospacing="1" w:after="142" w:line="276"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1C7BB8"/>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D256A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256AA"/>
    <w:rPr>
      <w:sz w:val="20"/>
      <w:szCs w:val="20"/>
    </w:rPr>
  </w:style>
  <w:style w:type="character" w:styleId="Appelnotedebasdep">
    <w:name w:val="footnote reference"/>
    <w:basedOn w:val="Policepardfaut"/>
    <w:uiPriority w:val="99"/>
    <w:semiHidden/>
    <w:unhideWhenUsed/>
    <w:rsid w:val="00D256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69190">
      <w:bodyDiv w:val="1"/>
      <w:marLeft w:val="0"/>
      <w:marRight w:val="0"/>
      <w:marTop w:val="0"/>
      <w:marBottom w:val="0"/>
      <w:divBdr>
        <w:top w:val="none" w:sz="0" w:space="0" w:color="auto"/>
        <w:left w:val="none" w:sz="0" w:space="0" w:color="auto"/>
        <w:bottom w:val="none" w:sz="0" w:space="0" w:color="auto"/>
        <w:right w:val="none" w:sz="0" w:space="0" w:color="auto"/>
      </w:divBdr>
    </w:div>
    <w:div w:id="437601985">
      <w:bodyDiv w:val="1"/>
      <w:marLeft w:val="0"/>
      <w:marRight w:val="0"/>
      <w:marTop w:val="0"/>
      <w:marBottom w:val="0"/>
      <w:divBdr>
        <w:top w:val="none" w:sz="0" w:space="0" w:color="auto"/>
        <w:left w:val="none" w:sz="0" w:space="0" w:color="auto"/>
        <w:bottom w:val="none" w:sz="0" w:space="0" w:color="auto"/>
        <w:right w:val="none" w:sz="0" w:space="0" w:color="auto"/>
      </w:divBdr>
    </w:div>
    <w:div w:id="1129132359">
      <w:bodyDiv w:val="1"/>
      <w:marLeft w:val="0"/>
      <w:marRight w:val="0"/>
      <w:marTop w:val="0"/>
      <w:marBottom w:val="0"/>
      <w:divBdr>
        <w:top w:val="none" w:sz="0" w:space="0" w:color="auto"/>
        <w:left w:val="none" w:sz="0" w:space="0" w:color="auto"/>
        <w:bottom w:val="none" w:sz="0" w:space="0" w:color="auto"/>
        <w:right w:val="none" w:sz="0" w:space="0" w:color="auto"/>
      </w:divBdr>
    </w:div>
    <w:div w:id="156640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étrospective">
  <a:themeElements>
    <a:clrScheme name="Jaune">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Rétrospectiv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étrospective">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3E1DD-AC7A-47B9-9C58-0AE30850C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1212</Words>
  <Characters>6672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cdoc</dc:creator>
  <cp:lastModifiedBy>SISCARO LUCIE</cp:lastModifiedBy>
  <cp:revision>3</cp:revision>
  <dcterms:created xsi:type="dcterms:W3CDTF">2024-06-18T12:11:00Z</dcterms:created>
  <dcterms:modified xsi:type="dcterms:W3CDTF">2024-06-18T12:43:00Z</dcterms:modified>
</cp:coreProperties>
</file>