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305A" w14:textId="77777777" w:rsidR="00004F4D" w:rsidRPr="00882485" w:rsidRDefault="00672CED" w:rsidP="006067A3">
      <w:pPr>
        <w:pStyle w:val="Sansinterligne"/>
        <w:jc w:val="center"/>
        <w:rPr>
          <w:rFonts w:ascii="Garamond" w:hAnsi="Garamond" w:cstheme="minorHAnsi"/>
          <w:b/>
          <w:color w:val="0070C0"/>
          <w:sz w:val="28"/>
          <w:szCs w:val="28"/>
        </w:rPr>
      </w:pPr>
      <w:r w:rsidRPr="00882485">
        <w:rPr>
          <w:rFonts w:ascii="Garamond" w:hAnsi="Garamond" w:cstheme="minorHAnsi"/>
          <w:b/>
          <w:color w:val="0070C0"/>
          <w:sz w:val="28"/>
          <w:szCs w:val="28"/>
        </w:rPr>
        <w:t>Concours National de la Résistance et de la Déportation</w:t>
      </w:r>
    </w:p>
    <w:p w14:paraId="3C5EC7A9" w14:textId="77777777" w:rsidR="006067A3" w:rsidRPr="00882485" w:rsidRDefault="006067A3" w:rsidP="006067A3">
      <w:pPr>
        <w:pStyle w:val="Sansinterligne"/>
        <w:jc w:val="center"/>
        <w:rPr>
          <w:rFonts w:ascii="Garamond" w:hAnsi="Garamond" w:cstheme="minorHAnsi"/>
        </w:rPr>
      </w:pPr>
    </w:p>
    <w:p w14:paraId="4F85D751" w14:textId="78CA52C4" w:rsidR="006067A3" w:rsidRPr="00882485" w:rsidRDefault="00FF1479" w:rsidP="006067A3">
      <w:pPr>
        <w:pStyle w:val="Sansinterligne"/>
        <w:jc w:val="center"/>
        <w:rPr>
          <w:rFonts w:ascii="Garamond" w:hAnsi="Garamond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82485">
        <w:rPr>
          <w:rFonts w:ascii="Garamond" w:hAnsi="Garamond" w:cstheme="minorHAnsi"/>
          <w:b/>
          <w:bCs/>
          <w:color w:val="000000"/>
          <w:sz w:val="28"/>
          <w:szCs w:val="28"/>
          <w:shd w:val="clear" w:color="auto" w:fill="FFFFFF"/>
        </w:rPr>
        <w:t>"L'Ecole et la Résistance. Des jours sombres aux lendemains de la Libération (1940-1945)"</w:t>
      </w:r>
    </w:p>
    <w:p w14:paraId="04D62FC7" w14:textId="77777777" w:rsidR="00FF1479" w:rsidRPr="00882485" w:rsidRDefault="00FF1479" w:rsidP="006067A3">
      <w:pPr>
        <w:pStyle w:val="Sansinterligne"/>
        <w:jc w:val="center"/>
        <w:rPr>
          <w:rFonts w:ascii="Garamond" w:hAnsi="Garamond" w:cstheme="minorHAnsi"/>
          <w:noProof/>
          <w:sz w:val="28"/>
          <w:szCs w:val="28"/>
          <w:lang w:eastAsia="fr-FR"/>
        </w:rPr>
      </w:pPr>
    </w:p>
    <w:p w14:paraId="5CA22227" w14:textId="77777777" w:rsidR="00672CED" w:rsidRPr="00882485" w:rsidRDefault="00672CED" w:rsidP="006067A3">
      <w:pPr>
        <w:pStyle w:val="Sansinterligne"/>
        <w:jc w:val="center"/>
        <w:rPr>
          <w:rFonts w:ascii="Garamond" w:hAnsi="Garamond" w:cstheme="minorHAnsi"/>
          <w:b/>
          <w:noProof/>
          <w:sz w:val="28"/>
          <w:szCs w:val="28"/>
          <w:u w:val="single"/>
          <w:lang w:eastAsia="fr-FR"/>
        </w:rPr>
      </w:pPr>
      <w:r w:rsidRPr="00882485">
        <w:rPr>
          <w:rFonts w:ascii="Garamond" w:hAnsi="Garamond" w:cstheme="minorHAnsi"/>
          <w:b/>
          <w:noProof/>
          <w:sz w:val="28"/>
          <w:szCs w:val="28"/>
          <w:u w:val="single"/>
          <w:lang w:eastAsia="fr-FR"/>
        </w:rPr>
        <w:t>Journée pédagogique</w:t>
      </w:r>
    </w:p>
    <w:p w14:paraId="5305294E" w14:textId="77777777" w:rsidR="006067A3" w:rsidRPr="00882485" w:rsidRDefault="006067A3" w:rsidP="006067A3">
      <w:pPr>
        <w:pStyle w:val="Sansinterligne"/>
        <w:jc w:val="center"/>
        <w:rPr>
          <w:rFonts w:ascii="Garamond" w:hAnsi="Garamond" w:cstheme="minorHAnsi"/>
          <w:noProof/>
          <w:lang w:eastAsia="fr-FR"/>
        </w:rPr>
      </w:pPr>
    </w:p>
    <w:p w14:paraId="080E67D6" w14:textId="7F25B7A0" w:rsidR="006067A3" w:rsidRPr="00882485" w:rsidRDefault="00DF60B9" w:rsidP="006067A3">
      <w:pPr>
        <w:pStyle w:val="Sansinterligne"/>
        <w:jc w:val="center"/>
        <w:rPr>
          <w:rFonts w:ascii="Garamond" w:hAnsi="Garamond" w:cstheme="minorHAnsi"/>
          <w:b/>
          <w:noProof/>
          <w:sz w:val="24"/>
          <w:szCs w:val="24"/>
          <w:lang w:eastAsia="fr-FR"/>
        </w:rPr>
      </w:pPr>
      <w:r w:rsidRPr="00882485">
        <w:rPr>
          <w:rFonts w:ascii="Garamond" w:hAnsi="Garamond" w:cstheme="minorHAnsi"/>
          <w:b/>
          <w:noProof/>
          <w:sz w:val="24"/>
          <w:szCs w:val="24"/>
          <w:lang w:eastAsia="fr-FR"/>
        </w:rPr>
        <w:t>7 février</w:t>
      </w:r>
      <w:r w:rsidR="00FF1479" w:rsidRPr="00882485">
        <w:rPr>
          <w:rFonts w:ascii="Garamond" w:hAnsi="Garamond" w:cstheme="minorHAnsi"/>
          <w:b/>
          <w:noProof/>
          <w:sz w:val="24"/>
          <w:szCs w:val="24"/>
          <w:lang w:eastAsia="fr-FR"/>
        </w:rPr>
        <w:t xml:space="preserve"> 2023</w:t>
      </w:r>
    </w:p>
    <w:p w14:paraId="2BB22FB2" w14:textId="18B930DF" w:rsidR="00672CED" w:rsidRPr="00882485" w:rsidRDefault="00672CED" w:rsidP="006067A3">
      <w:pPr>
        <w:pStyle w:val="Sansinterligne"/>
        <w:jc w:val="center"/>
        <w:rPr>
          <w:rFonts w:ascii="Garamond" w:hAnsi="Garamond" w:cstheme="minorHAnsi"/>
          <w:noProof/>
          <w:sz w:val="20"/>
          <w:szCs w:val="20"/>
          <w:lang w:eastAsia="fr-FR"/>
        </w:rPr>
      </w:pPr>
      <w:r w:rsidRPr="00882485">
        <w:rPr>
          <w:rFonts w:ascii="Garamond" w:hAnsi="Garamond" w:cstheme="minorHAnsi"/>
          <w:noProof/>
          <w:lang w:eastAsia="fr-FR"/>
        </w:rPr>
        <w:t xml:space="preserve"> </w:t>
      </w:r>
      <w:r w:rsidR="00FF1479" w:rsidRPr="00882485">
        <w:rPr>
          <w:rFonts w:ascii="Garamond" w:hAnsi="Garamond" w:cstheme="minorHAnsi"/>
          <w:noProof/>
          <w:sz w:val="20"/>
          <w:szCs w:val="20"/>
          <w:lang w:eastAsia="fr-FR"/>
        </w:rPr>
        <w:t>9h3</w:t>
      </w:r>
      <w:r w:rsidRPr="00882485">
        <w:rPr>
          <w:rFonts w:ascii="Garamond" w:hAnsi="Garamond" w:cstheme="minorHAnsi"/>
          <w:noProof/>
          <w:sz w:val="20"/>
          <w:szCs w:val="20"/>
          <w:lang w:eastAsia="fr-FR"/>
        </w:rPr>
        <w:t>0 à 15h30</w:t>
      </w:r>
    </w:p>
    <w:p w14:paraId="6DDC86EB" w14:textId="77777777" w:rsidR="006067A3" w:rsidRPr="00882485" w:rsidRDefault="006067A3" w:rsidP="006067A3">
      <w:pPr>
        <w:pStyle w:val="Sansinterligne"/>
        <w:jc w:val="center"/>
        <w:rPr>
          <w:rFonts w:ascii="Garamond" w:hAnsi="Garamond" w:cstheme="minorHAnsi"/>
          <w:noProof/>
          <w:lang w:eastAsia="fr-FR"/>
        </w:rPr>
      </w:pPr>
    </w:p>
    <w:p w14:paraId="4030DB9C" w14:textId="0D13039A" w:rsidR="00A62C05" w:rsidRPr="00882485" w:rsidRDefault="00D92796" w:rsidP="006067A3">
      <w:pPr>
        <w:pStyle w:val="Sansinterligne"/>
        <w:jc w:val="center"/>
        <w:rPr>
          <w:rFonts w:ascii="Garamond" w:hAnsi="Garamond" w:cstheme="minorHAnsi"/>
          <w:b/>
          <w:noProof/>
          <w:color w:val="767171" w:themeColor="background2" w:themeShade="80"/>
          <w:sz w:val="18"/>
          <w:szCs w:val="18"/>
          <w:lang w:eastAsia="fr-FR"/>
        </w:rPr>
      </w:pPr>
      <w:r w:rsidRPr="00882485">
        <w:rPr>
          <w:rFonts w:ascii="Garamond" w:hAnsi="Garamond" w:cstheme="minorHAnsi"/>
          <w:b/>
          <w:noProof/>
          <w:color w:val="767171" w:themeColor="background2" w:themeShade="80"/>
          <w:lang w:eastAsia="fr-FR"/>
        </w:rPr>
        <w:t>Bibliothèque Nationale Universitaire</w:t>
      </w:r>
      <w:r w:rsidR="00BC60E7" w:rsidRPr="00882485">
        <w:rPr>
          <w:rFonts w:ascii="Garamond" w:hAnsi="Garamond" w:cstheme="minorHAnsi"/>
          <w:b/>
          <w:noProof/>
          <w:color w:val="767171" w:themeColor="background2" w:themeShade="80"/>
          <w:lang w:eastAsia="fr-FR"/>
        </w:rPr>
        <w:t xml:space="preserve"> –</w:t>
      </w:r>
      <w:r w:rsidR="00A62C05" w:rsidRPr="00882485">
        <w:rPr>
          <w:rFonts w:ascii="Garamond" w:hAnsi="Garamond" w:cstheme="minorHAnsi"/>
          <w:b/>
          <w:noProof/>
          <w:color w:val="767171" w:themeColor="background2" w:themeShade="80"/>
          <w:lang w:eastAsia="fr-FR"/>
        </w:rPr>
        <w:t xml:space="preserve"> </w:t>
      </w:r>
      <w:r w:rsidR="00A62C05" w:rsidRPr="00882485">
        <w:rPr>
          <w:rFonts w:ascii="Garamond" w:hAnsi="Garamond" w:cstheme="minorHAnsi"/>
          <w:b/>
          <w:color w:val="767171" w:themeColor="background2" w:themeShade="80"/>
          <w:sz w:val="18"/>
          <w:szCs w:val="18"/>
        </w:rPr>
        <w:t xml:space="preserve">6 </w:t>
      </w:r>
      <w:r w:rsidRPr="00882485">
        <w:rPr>
          <w:rFonts w:ascii="Garamond" w:hAnsi="Garamond" w:cstheme="minorHAnsi"/>
          <w:b/>
          <w:color w:val="767171" w:themeColor="background2" w:themeShade="80"/>
          <w:sz w:val="18"/>
          <w:szCs w:val="18"/>
        </w:rPr>
        <w:t>place de la République –  670</w:t>
      </w:r>
      <w:r w:rsidR="00A62C05" w:rsidRPr="00882485">
        <w:rPr>
          <w:rFonts w:ascii="Garamond" w:hAnsi="Garamond" w:cstheme="minorHAnsi"/>
          <w:b/>
          <w:color w:val="767171" w:themeColor="background2" w:themeShade="80"/>
          <w:sz w:val="18"/>
          <w:szCs w:val="18"/>
        </w:rPr>
        <w:t>00 Strasbourg</w:t>
      </w:r>
    </w:p>
    <w:p w14:paraId="2D65BB6D" w14:textId="77777777" w:rsidR="00A62C05" w:rsidRPr="00882485" w:rsidRDefault="00A62C05" w:rsidP="00BC60E7">
      <w:pPr>
        <w:pStyle w:val="Sansinterligne"/>
        <w:rPr>
          <w:rFonts w:ascii="Garamond" w:hAnsi="Garamond" w:cstheme="minorHAnsi"/>
          <w:noProof/>
          <w:lang w:eastAsia="fr-FR"/>
        </w:rPr>
      </w:pPr>
    </w:p>
    <w:p w14:paraId="32D41093" w14:textId="77777777" w:rsidR="006067A3" w:rsidRPr="00882485" w:rsidRDefault="00672CED" w:rsidP="00A62C0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CC2E5" w:themeFill="accent1" w:themeFillTint="99"/>
        <w:jc w:val="center"/>
        <w:rPr>
          <w:rFonts w:ascii="Garamond" w:hAnsi="Garamond" w:cstheme="minorHAnsi"/>
          <w:b/>
          <w:noProof/>
          <w:sz w:val="28"/>
          <w:szCs w:val="28"/>
          <w:lang w:eastAsia="fr-FR"/>
        </w:rPr>
      </w:pPr>
      <w:r w:rsidRPr="00882485">
        <w:rPr>
          <w:rFonts w:ascii="Garamond" w:hAnsi="Garamond" w:cstheme="minorHAnsi"/>
          <w:b/>
          <w:noProof/>
          <w:sz w:val="28"/>
          <w:szCs w:val="28"/>
          <w:lang w:eastAsia="fr-FR"/>
        </w:rPr>
        <w:t>Programme</w:t>
      </w:r>
    </w:p>
    <w:p w14:paraId="0C8CB84A" w14:textId="77777777" w:rsidR="00672CED" w:rsidRPr="00882485" w:rsidRDefault="00672CED" w:rsidP="00BC60E7">
      <w:pPr>
        <w:pStyle w:val="Sansinterligne"/>
        <w:rPr>
          <w:rFonts w:ascii="Garamond" w:hAnsi="Garamond" w:cstheme="minorHAnsi"/>
        </w:rPr>
      </w:pPr>
    </w:p>
    <w:p w14:paraId="6ECCD3FC" w14:textId="3DD924E9" w:rsidR="009A3869" w:rsidRPr="00882485" w:rsidRDefault="00D92796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09h30 – 09h45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 Accueil</w:t>
      </w:r>
    </w:p>
    <w:p w14:paraId="4F4C4B94" w14:textId="5F5EED0B" w:rsidR="00D92796" w:rsidRPr="00882485" w:rsidRDefault="00D92796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09h45 – 10h45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 Conf</w:t>
      </w:r>
      <w:r w:rsidRPr="00882485">
        <w:rPr>
          <w:rFonts w:ascii="Garamond" w:hAnsi="Garamond" w:cs="Marianne"/>
        </w:rPr>
        <w:t>é</w:t>
      </w:r>
      <w:r w:rsidRPr="00882485">
        <w:rPr>
          <w:rFonts w:ascii="Garamond" w:hAnsi="Garamond" w:cstheme="minorHAnsi"/>
        </w:rPr>
        <w:t>rence sur le th</w:t>
      </w:r>
      <w:r w:rsidRPr="00882485">
        <w:rPr>
          <w:rFonts w:ascii="Garamond" w:hAnsi="Garamond" w:cs="Marianne"/>
        </w:rPr>
        <w:t>è</w:t>
      </w:r>
      <w:r w:rsidRPr="00882485">
        <w:rPr>
          <w:rFonts w:ascii="Garamond" w:hAnsi="Garamond" w:cstheme="minorHAnsi"/>
        </w:rPr>
        <w:t>me de l</w:t>
      </w:r>
      <w:r w:rsidRPr="00882485">
        <w:rPr>
          <w:rFonts w:ascii="Garamond" w:hAnsi="Garamond" w:cs="Marianne"/>
        </w:rPr>
        <w:t>’é</w:t>
      </w:r>
      <w:r w:rsidRPr="00882485">
        <w:rPr>
          <w:rFonts w:ascii="Garamond" w:hAnsi="Garamond" w:cstheme="minorHAnsi"/>
        </w:rPr>
        <w:t>dition 2022-2023 du concours par</w:t>
      </w:r>
      <w:r w:rsidR="00651895" w:rsidRPr="00882485">
        <w:rPr>
          <w:rFonts w:ascii="Garamond" w:hAnsi="Garamond" w:cstheme="minorHAnsi"/>
        </w:rPr>
        <w:t xml:space="preserve"> Eric Le Normand, professeur d’Histoire-géographie et chargé de mission à l’AERIA</w:t>
      </w:r>
    </w:p>
    <w:p w14:paraId="7C07AB57" w14:textId="52FEE235" w:rsidR="00D92796" w:rsidRPr="00882485" w:rsidRDefault="00D92796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10h45 – 11h00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 xml:space="preserve">: Pause </w:t>
      </w:r>
    </w:p>
    <w:p w14:paraId="1738F5E1" w14:textId="2CF3AADB" w:rsidR="00D92796" w:rsidRPr="00882485" w:rsidRDefault="00D92796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11h00 – 12h30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 Ateliers (premi</w:t>
      </w:r>
      <w:r w:rsidRPr="00882485">
        <w:rPr>
          <w:rFonts w:ascii="Garamond" w:hAnsi="Garamond" w:cs="Marianne"/>
        </w:rPr>
        <w:t>è</w:t>
      </w:r>
      <w:r w:rsidRPr="00882485">
        <w:rPr>
          <w:rFonts w:ascii="Garamond" w:hAnsi="Garamond" w:cstheme="minorHAnsi"/>
        </w:rPr>
        <w:t>re rotation)</w:t>
      </w:r>
    </w:p>
    <w:p w14:paraId="1AEE7126" w14:textId="4843CE68" w:rsidR="00D92796" w:rsidRPr="00882485" w:rsidRDefault="00974FB7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  <w:b/>
          <w:color w:val="000000" w:themeColor="text1"/>
        </w:rPr>
      </w:pPr>
      <w:r w:rsidRPr="00882485">
        <w:rPr>
          <w:rFonts w:ascii="Garamond" w:hAnsi="Garamond" w:cstheme="minorHAnsi"/>
          <w:color w:val="000000" w:themeColor="text1"/>
        </w:rPr>
        <w:t>12h30 – 13h45</w:t>
      </w:r>
      <w:r w:rsidR="00D92796" w:rsidRPr="00882485">
        <w:rPr>
          <w:rFonts w:ascii="Garamond" w:hAnsi="Garamond" w:cs="Calibri"/>
          <w:color w:val="000000" w:themeColor="text1"/>
        </w:rPr>
        <w:t> </w:t>
      </w:r>
      <w:r w:rsidR="00D92796" w:rsidRPr="00882485">
        <w:rPr>
          <w:rFonts w:ascii="Garamond" w:hAnsi="Garamond" w:cstheme="minorHAnsi"/>
          <w:color w:val="000000" w:themeColor="text1"/>
        </w:rPr>
        <w:t>: Repas</w:t>
      </w:r>
      <w:r w:rsidRPr="00882485">
        <w:rPr>
          <w:rFonts w:ascii="Garamond" w:hAnsi="Garamond" w:cstheme="minorHAnsi"/>
          <w:color w:val="000000" w:themeColor="text1"/>
        </w:rPr>
        <w:t xml:space="preserve"> </w:t>
      </w:r>
      <w:r w:rsidRPr="00882485">
        <w:rPr>
          <w:rFonts w:ascii="Garamond" w:hAnsi="Garamond" w:cstheme="minorHAnsi"/>
          <w:b/>
          <w:color w:val="000000" w:themeColor="text1"/>
        </w:rPr>
        <w:t xml:space="preserve"> </w:t>
      </w:r>
    </w:p>
    <w:p w14:paraId="23FB9F2B" w14:textId="23E37FD0" w:rsidR="00D92796" w:rsidRPr="00882485" w:rsidRDefault="00974FB7" w:rsidP="00D92796">
      <w:pPr>
        <w:pStyle w:val="Sansinterligne"/>
        <w:numPr>
          <w:ilvl w:val="0"/>
          <w:numId w:val="7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13h45</w:t>
      </w:r>
      <w:r w:rsidR="00D92796" w:rsidRPr="00882485">
        <w:rPr>
          <w:rFonts w:ascii="Garamond" w:hAnsi="Garamond" w:cstheme="minorHAnsi"/>
        </w:rPr>
        <w:t>–</w:t>
      </w:r>
      <w:r w:rsidRPr="00882485">
        <w:rPr>
          <w:rFonts w:ascii="Garamond" w:hAnsi="Garamond" w:cstheme="minorHAnsi"/>
        </w:rPr>
        <w:t xml:space="preserve"> 15h15</w:t>
      </w:r>
      <w:r w:rsidR="00D92796" w:rsidRPr="00882485">
        <w:rPr>
          <w:rFonts w:ascii="Garamond" w:hAnsi="Garamond" w:cs="Calibri"/>
        </w:rPr>
        <w:t> </w:t>
      </w:r>
      <w:r w:rsidR="00D92796" w:rsidRPr="00882485">
        <w:rPr>
          <w:rFonts w:ascii="Garamond" w:hAnsi="Garamond" w:cstheme="minorHAnsi"/>
        </w:rPr>
        <w:t>: Ateliers (deuxi</w:t>
      </w:r>
      <w:r w:rsidR="00D92796" w:rsidRPr="00882485">
        <w:rPr>
          <w:rFonts w:ascii="Garamond" w:hAnsi="Garamond" w:cs="Marianne"/>
        </w:rPr>
        <w:t>è</w:t>
      </w:r>
      <w:r w:rsidR="00D92796" w:rsidRPr="00882485">
        <w:rPr>
          <w:rFonts w:ascii="Garamond" w:hAnsi="Garamond" w:cstheme="minorHAnsi"/>
        </w:rPr>
        <w:t>me rotation)</w:t>
      </w:r>
    </w:p>
    <w:p w14:paraId="42ED613C" w14:textId="25E17947" w:rsidR="00100A26" w:rsidRPr="00882485" w:rsidRDefault="00100A26" w:rsidP="00875ED3">
      <w:pPr>
        <w:pStyle w:val="Sansinterligne"/>
        <w:jc w:val="both"/>
        <w:rPr>
          <w:rFonts w:ascii="Garamond" w:hAnsi="Garamond" w:cstheme="minorHAnsi"/>
        </w:rPr>
      </w:pPr>
    </w:p>
    <w:p w14:paraId="64EA03F6" w14:textId="4FFE7F28" w:rsidR="00875ED3" w:rsidRPr="00882485" w:rsidRDefault="00875ED3" w:rsidP="00875ED3">
      <w:pPr>
        <w:pStyle w:val="Sansinterligne"/>
        <w:numPr>
          <w:ilvl w:val="0"/>
          <w:numId w:val="2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 xml:space="preserve">5 ateliers </w:t>
      </w:r>
      <w:r w:rsidR="00FC7244" w:rsidRPr="00882485">
        <w:rPr>
          <w:rFonts w:ascii="Garamond" w:hAnsi="Garamond" w:cstheme="minorHAnsi"/>
        </w:rPr>
        <w:t xml:space="preserve">sont </w:t>
      </w:r>
      <w:r w:rsidRPr="00882485">
        <w:rPr>
          <w:rFonts w:ascii="Garamond" w:hAnsi="Garamond" w:cstheme="minorHAnsi"/>
        </w:rPr>
        <w:t xml:space="preserve">proposés aux élèves. </w:t>
      </w:r>
      <w:r w:rsidRPr="00882485">
        <w:rPr>
          <w:rFonts w:ascii="Garamond" w:hAnsi="Garamond" w:cstheme="minorHAnsi"/>
          <w:b/>
        </w:rPr>
        <w:t>Vous devez en choisir 2</w:t>
      </w:r>
      <w:r w:rsidRPr="00882485">
        <w:rPr>
          <w:rFonts w:ascii="Garamond" w:hAnsi="Garamond" w:cstheme="minorHAnsi"/>
        </w:rPr>
        <w:t xml:space="preserve">. Nous </w:t>
      </w:r>
      <w:r w:rsidR="00882485">
        <w:rPr>
          <w:rFonts w:ascii="Garamond" w:hAnsi="Garamond" w:cstheme="minorHAnsi"/>
        </w:rPr>
        <w:t>ferons au mieux pour</w:t>
      </w:r>
      <w:r w:rsidR="003345E0">
        <w:rPr>
          <w:rFonts w:ascii="Garamond" w:hAnsi="Garamond" w:cstheme="minorHAnsi"/>
        </w:rPr>
        <w:t xml:space="preserve"> retenir </w:t>
      </w:r>
      <w:r w:rsidR="00882485">
        <w:rPr>
          <w:rFonts w:ascii="Garamond" w:hAnsi="Garamond" w:cstheme="minorHAnsi"/>
        </w:rPr>
        <w:t>votre</w:t>
      </w:r>
      <w:r w:rsidRPr="00882485">
        <w:rPr>
          <w:rFonts w:ascii="Garamond" w:hAnsi="Garamond" w:cstheme="minorHAnsi"/>
        </w:rPr>
        <w:t xml:space="preserve"> premier vœu et vous serez positionnés sur un deuxième atelier en fonction des places disponibles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</w:t>
      </w:r>
    </w:p>
    <w:p w14:paraId="194AA86F" w14:textId="4A848DD5" w:rsidR="00875ED3" w:rsidRPr="00882485" w:rsidRDefault="00875ED3" w:rsidP="00875ED3">
      <w:pPr>
        <w:rPr>
          <w:rFonts w:ascii="Garamond" w:hAnsi="Garamond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"/>
        <w:gridCol w:w="6761"/>
        <w:gridCol w:w="1292"/>
      </w:tblGrid>
      <w:tr w:rsidR="00DB4395" w:rsidRPr="00882485" w14:paraId="1852C539" w14:textId="59383FD2" w:rsidTr="00D94967">
        <w:tc>
          <w:tcPr>
            <w:tcW w:w="0" w:type="auto"/>
          </w:tcPr>
          <w:p w14:paraId="22B3EECD" w14:textId="32758C09" w:rsidR="00D94967" w:rsidRPr="00882485" w:rsidRDefault="00DB4395" w:rsidP="00DB439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b/>
                <w:sz w:val="22"/>
                <w:szCs w:val="22"/>
              </w:rPr>
              <w:t>N° de l’atelier</w:t>
            </w:r>
          </w:p>
        </w:tc>
        <w:tc>
          <w:tcPr>
            <w:tcW w:w="0" w:type="auto"/>
          </w:tcPr>
          <w:p w14:paraId="6BDCFFEB" w14:textId="0C9221F7" w:rsidR="00D94967" w:rsidRPr="00882485" w:rsidRDefault="00D94967" w:rsidP="00DB4395">
            <w:pPr>
              <w:pStyle w:val="Sansinterligne"/>
              <w:jc w:val="center"/>
              <w:rPr>
                <w:rFonts w:ascii="Garamond" w:hAnsi="Garamond"/>
                <w:b/>
              </w:rPr>
            </w:pPr>
            <w:r w:rsidRPr="00882485">
              <w:rPr>
                <w:rFonts w:ascii="Garamond" w:hAnsi="Garamond"/>
                <w:b/>
              </w:rPr>
              <w:t>Contenu de l’atelier</w:t>
            </w:r>
          </w:p>
        </w:tc>
        <w:tc>
          <w:tcPr>
            <w:tcW w:w="0" w:type="auto"/>
          </w:tcPr>
          <w:p w14:paraId="5DF552F3" w14:textId="62E9626B" w:rsidR="00D94967" w:rsidRPr="00882485" w:rsidRDefault="00D94967" w:rsidP="00DB4395">
            <w:pPr>
              <w:pStyle w:val="Sansinterligne"/>
              <w:jc w:val="center"/>
              <w:rPr>
                <w:rFonts w:ascii="Garamond" w:hAnsi="Garamond"/>
                <w:b/>
              </w:rPr>
            </w:pPr>
            <w:r w:rsidRPr="00882485">
              <w:rPr>
                <w:rFonts w:ascii="Garamond" w:hAnsi="Garamond"/>
                <w:b/>
              </w:rPr>
              <w:t>Atelier proposé par</w:t>
            </w:r>
            <w:r w:rsidRPr="00882485">
              <w:rPr>
                <w:rFonts w:ascii="Garamond" w:hAnsi="Garamond" w:cs="Calibri"/>
                <w:b/>
              </w:rPr>
              <w:t> </w:t>
            </w:r>
            <w:r w:rsidRPr="00882485">
              <w:rPr>
                <w:rFonts w:ascii="Garamond" w:hAnsi="Garamond"/>
                <w:b/>
              </w:rPr>
              <w:t>:</w:t>
            </w:r>
          </w:p>
        </w:tc>
      </w:tr>
      <w:tr w:rsidR="00DB4395" w:rsidRPr="00882485" w14:paraId="73F8C40E" w14:textId="277C1131" w:rsidTr="00D94967">
        <w:tc>
          <w:tcPr>
            <w:tcW w:w="0" w:type="auto"/>
          </w:tcPr>
          <w:p w14:paraId="44195E39" w14:textId="6A98AD85" w:rsidR="00D94967" w:rsidRPr="00882485" w:rsidRDefault="00D94967" w:rsidP="00D9496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Atelier 1</w:t>
            </w:r>
          </w:p>
        </w:tc>
        <w:tc>
          <w:tcPr>
            <w:tcW w:w="0" w:type="auto"/>
          </w:tcPr>
          <w:p w14:paraId="10A9516A" w14:textId="7AF4F10C" w:rsidR="00D94967" w:rsidRDefault="00882485" w:rsidP="00DB4395">
            <w:pPr>
              <w:pStyle w:val="Sansinterligne"/>
              <w:rPr>
                <w:rFonts w:ascii="Garamond" w:hAnsi="Garamond"/>
              </w:rPr>
            </w:pPr>
            <w:r w:rsidRPr="00882485">
              <w:rPr>
                <w:rFonts w:ascii="Garamond" w:hAnsi="Garamond"/>
                <w:b/>
              </w:rPr>
              <w:t>A</w:t>
            </w:r>
            <w:r w:rsidR="00312A01" w:rsidRPr="00882485">
              <w:rPr>
                <w:rFonts w:ascii="Garamond" w:hAnsi="Garamond"/>
                <w:b/>
              </w:rPr>
              <w:t>telier</w:t>
            </w:r>
            <w:r>
              <w:rPr>
                <w:rFonts w:ascii="Garamond" w:hAnsi="Garamond"/>
                <w:b/>
              </w:rPr>
              <w:t xml:space="preserve"> « Dans la peau d’un historien » </w:t>
            </w:r>
            <w:r>
              <w:rPr>
                <w:rFonts w:ascii="Garamond" w:hAnsi="Garamond"/>
              </w:rPr>
              <w:t>proposé dans le cadre de l’exposition « Face au nazisme : le cas alsacien »</w:t>
            </w:r>
          </w:p>
          <w:p w14:paraId="21D058D1" w14:textId="2D04A329" w:rsidR="00882485" w:rsidRPr="00882485" w:rsidRDefault="00882485" w:rsidP="00DB4395">
            <w:pPr>
              <w:pStyle w:val="Sansinterligne"/>
              <w:rPr>
                <w:rFonts w:ascii="Garamond" w:hAnsi="Garamond"/>
              </w:rPr>
            </w:pPr>
            <w:bookmarkStart w:id="0" w:name="_GoBack"/>
            <w:r w:rsidRPr="003345E0">
              <w:rPr>
                <w:rFonts w:ascii="Garamond" w:hAnsi="Garamond"/>
                <w:u w:val="single"/>
              </w:rPr>
              <w:t>Objectif</w:t>
            </w:r>
            <w:bookmarkEnd w:id="0"/>
            <w:r>
              <w:rPr>
                <w:rFonts w:ascii="Garamond" w:hAnsi="Garamond"/>
              </w:rPr>
              <w:t> : sensibiliser les élèves à la manipulation des faits historiques pour servir un discours de propagande, comme cela a pu être le cas en Alsace-Moselle sous le régime nazi durant la seconde guerre mondiale.</w:t>
            </w:r>
          </w:p>
          <w:p w14:paraId="1C40909E" w14:textId="77777777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AC4144" w14:textId="19EEF048" w:rsidR="00D94967" w:rsidRPr="00882485" w:rsidRDefault="00D94967" w:rsidP="00D94967">
            <w:pPr>
              <w:pStyle w:val="Sansinterligne"/>
              <w:jc w:val="both"/>
              <w:rPr>
                <w:rFonts w:ascii="Garamond" w:hAnsi="Garamond"/>
              </w:rPr>
            </w:pPr>
            <w:r w:rsidRPr="00882485">
              <w:rPr>
                <w:rFonts w:ascii="Garamond" w:hAnsi="Garamond"/>
              </w:rPr>
              <w:t>BNUS</w:t>
            </w:r>
          </w:p>
        </w:tc>
      </w:tr>
      <w:tr w:rsidR="00DB4395" w:rsidRPr="00882485" w14:paraId="792DA39F" w14:textId="3450BDF2" w:rsidTr="00D94967">
        <w:tc>
          <w:tcPr>
            <w:tcW w:w="0" w:type="auto"/>
          </w:tcPr>
          <w:p w14:paraId="298631F1" w14:textId="07E3237F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Atelier 2</w:t>
            </w:r>
          </w:p>
        </w:tc>
        <w:tc>
          <w:tcPr>
            <w:tcW w:w="0" w:type="auto"/>
          </w:tcPr>
          <w:p w14:paraId="1C36B0E9" w14:textId="7338EFD2" w:rsidR="00D94967" w:rsidRPr="00882485" w:rsidRDefault="00651895" w:rsidP="00651895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b/>
                <w:sz w:val="22"/>
                <w:szCs w:val="22"/>
              </w:rPr>
              <w:t xml:space="preserve">Présentation d’archives conservées aux Archives d’Alsace sur le thème 2022-2023 du concours. </w:t>
            </w:r>
          </w:p>
        </w:tc>
        <w:tc>
          <w:tcPr>
            <w:tcW w:w="0" w:type="auto"/>
          </w:tcPr>
          <w:p w14:paraId="1893CA81" w14:textId="285D0DA2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Archives d’Alsace</w:t>
            </w:r>
          </w:p>
        </w:tc>
      </w:tr>
      <w:tr w:rsidR="00DB4395" w:rsidRPr="00882485" w14:paraId="15370446" w14:textId="78CC6551" w:rsidTr="00D94967">
        <w:tc>
          <w:tcPr>
            <w:tcW w:w="0" w:type="auto"/>
          </w:tcPr>
          <w:p w14:paraId="66EB07D1" w14:textId="72948165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Atelier 3</w:t>
            </w:r>
          </w:p>
        </w:tc>
        <w:tc>
          <w:tcPr>
            <w:tcW w:w="0" w:type="auto"/>
          </w:tcPr>
          <w:p w14:paraId="10E9367B" w14:textId="2A89D45F" w:rsidR="00DB4395" w:rsidRPr="00882485" w:rsidRDefault="00DB4395" w:rsidP="00DB4395">
            <w:pPr>
              <w:pStyle w:val="Sansinterligne"/>
              <w:rPr>
                <w:rFonts w:ascii="Garamond" w:hAnsi="Garamond" w:cstheme="minorHAnsi"/>
              </w:rPr>
            </w:pPr>
            <w:r w:rsidRPr="00882485">
              <w:rPr>
                <w:rFonts w:ascii="Garamond" w:hAnsi="Garamond"/>
                <w:iCs/>
              </w:rPr>
              <w:t>«</w:t>
            </w:r>
            <w:r w:rsidRPr="00882485">
              <w:rPr>
                <w:rFonts w:ascii="Garamond" w:hAnsi="Garamond" w:cs="Calibri"/>
                <w:iCs/>
              </w:rPr>
              <w:t> </w:t>
            </w:r>
            <w:r w:rsidRPr="00882485">
              <w:rPr>
                <w:rFonts w:ascii="Garamond" w:hAnsi="Garamond"/>
                <w:b/>
                <w:bCs/>
                <w:i/>
                <w:iCs/>
              </w:rPr>
              <w:t xml:space="preserve">Mein </w:t>
            </w:r>
            <w:proofErr w:type="gramStart"/>
            <w:r w:rsidRPr="00882485">
              <w:rPr>
                <w:rFonts w:ascii="Garamond" w:hAnsi="Garamond"/>
                <w:b/>
                <w:bCs/>
                <w:i/>
                <w:iCs/>
              </w:rPr>
              <w:t>Kampf</w:t>
            </w:r>
            <w:r w:rsidRPr="00882485">
              <w:rPr>
                <w:rFonts w:ascii="Garamond" w:hAnsi="Garamond"/>
                <w:b/>
                <w:bCs/>
              </w:rPr>
              <w:t xml:space="preserve">  enseigné</w:t>
            </w:r>
            <w:proofErr w:type="gramEnd"/>
            <w:r w:rsidRPr="00882485">
              <w:rPr>
                <w:rFonts w:ascii="Garamond" w:hAnsi="Garamond"/>
                <w:b/>
                <w:bCs/>
              </w:rPr>
              <w:t xml:space="preserve"> aux enfants d'Alsace. La Résistance à l'école et le destin de deux enseignants en Alsace annexée (1940-1944)</w:t>
            </w:r>
            <w:r w:rsidRPr="00882485">
              <w:rPr>
                <w:rFonts w:ascii="Garamond" w:hAnsi="Garamond" w:cs="Calibri"/>
                <w:b/>
                <w:bCs/>
              </w:rPr>
              <w:t> </w:t>
            </w:r>
            <w:r w:rsidRPr="00882485">
              <w:rPr>
                <w:rFonts w:ascii="Garamond" w:hAnsi="Garamond" w:cs="Marianne"/>
                <w:b/>
                <w:bCs/>
              </w:rPr>
              <w:t>»</w:t>
            </w:r>
            <w:r w:rsidRPr="00882485">
              <w:rPr>
                <w:rFonts w:ascii="Garamond" w:hAnsi="Garamond" w:cs="Calibri"/>
              </w:rPr>
              <w:t> </w:t>
            </w:r>
          </w:p>
          <w:p w14:paraId="5DDBC5DA" w14:textId="0B3B6F52" w:rsidR="00DB4395" w:rsidRPr="00882485" w:rsidRDefault="00DB4395" w:rsidP="00DB4395">
            <w:pPr>
              <w:rPr>
                <w:rFonts w:ascii="Garamond" w:hAnsi="Garamond"/>
                <w:sz w:val="22"/>
                <w:szCs w:val="22"/>
              </w:rPr>
            </w:pPr>
            <w:r w:rsidRPr="00882485">
              <w:rPr>
                <w:rFonts w:ascii="Garamond" w:hAnsi="Garamond"/>
                <w:sz w:val="22"/>
                <w:szCs w:val="22"/>
              </w:rPr>
              <w:t>Cet atelier abordera la germanisation et la nazification des écoles</w:t>
            </w:r>
            <w:r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Pr="00882485">
              <w:rPr>
                <w:rFonts w:ascii="Garamond" w:hAnsi="Garamond"/>
                <w:sz w:val="22"/>
                <w:szCs w:val="22"/>
              </w:rPr>
              <w:t>; la mise en œuvre d'un enseignement antisémite</w:t>
            </w:r>
            <w:r w:rsidRPr="00882485">
              <w:rPr>
                <w:rFonts w:ascii="Garamond" w:hAnsi="Garamond" w:cs="Calibri"/>
                <w:sz w:val="22"/>
                <w:szCs w:val="22"/>
              </w:rPr>
              <w:t> ;</w:t>
            </w:r>
            <w:r w:rsidRPr="00882485">
              <w:rPr>
                <w:rFonts w:ascii="Garamond" w:hAnsi="Garamond"/>
                <w:sz w:val="22"/>
                <w:szCs w:val="22"/>
              </w:rPr>
              <w:t xml:space="preserve"> l'affaire du drapeau au lycée Bartholdi de Colmar et le réseau Adam</w:t>
            </w:r>
            <w:r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Pr="00882485">
              <w:rPr>
                <w:rFonts w:ascii="Garamond" w:hAnsi="Garamond"/>
                <w:sz w:val="22"/>
                <w:szCs w:val="22"/>
              </w:rPr>
              <w:t>; cas de Marie-Joseph Bopp et Maurice Bloch, deux enseignants dans la tourmente.</w:t>
            </w:r>
          </w:p>
          <w:p w14:paraId="6197BCE8" w14:textId="77777777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57C5F1" w14:textId="0A4CEA2A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Mémorial Alsace – Moselle</w:t>
            </w:r>
          </w:p>
        </w:tc>
      </w:tr>
      <w:tr w:rsidR="00DB4395" w:rsidRPr="00882485" w14:paraId="11BE5D20" w14:textId="46518F95" w:rsidTr="00D94967">
        <w:tc>
          <w:tcPr>
            <w:tcW w:w="0" w:type="auto"/>
          </w:tcPr>
          <w:p w14:paraId="7AABABCC" w14:textId="48023D94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Atelier 4</w:t>
            </w:r>
          </w:p>
        </w:tc>
        <w:tc>
          <w:tcPr>
            <w:tcW w:w="0" w:type="auto"/>
          </w:tcPr>
          <w:p w14:paraId="1862B1FB" w14:textId="18F59555" w:rsidR="00D94967" w:rsidRPr="00882485" w:rsidRDefault="000F5D81" w:rsidP="00875ED3">
            <w:pPr>
              <w:rPr>
                <w:rFonts w:ascii="Garamond" w:hAnsi="Garamond"/>
                <w:sz w:val="22"/>
                <w:szCs w:val="22"/>
              </w:rPr>
            </w:pPr>
            <w:r w:rsidRPr="00882485">
              <w:rPr>
                <w:rFonts w:ascii="Garamond" w:hAnsi="Garamond"/>
                <w:b/>
                <w:sz w:val="22"/>
                <w:szCs w:val="22"/>
              </w:rPr>
              <w:t>Regards croisé</w:t>
            </w:r>
            <w:r w:rsidRPr="00882485">
              <w:rPr>
                <w:rFonts w:ascii="Garamond" w:hAnsi="Garamond" w:cs="Calibri"/>
                <w:b/>
                <w:sz w:val="22"/>
                <w:szCs w:val="22"/>
              </w:rPr>
              <w:t> </w:t>
            </w:r>
            <w:r w:rsidRPr="00882485">
              <w:rPr>
                <w:rFonts w:ascii="Garamond" w:hAnsi="Garamond"/>
                <w:b/>
                <w:sz w:val="22"/>
                <w:szCs w:val="22"/>
              </w:rPr>
              <w:t>: L</w:t>
            </w:r>
            <w:r w:rsidRPr="00882485">
              <w:rPr>
                <w:rFonts w:ascii="Garamond" w:hAnsi="Garamond" w:cs="Marianne"/>
                <w:b/>
                <w:sz w:val="22"/>
                <w:szCs w:val="22"/>
              </w:rPr>
              <w:t>’é</w:t>
            </w:r>
            <w:r w:rsidRPr="00882485">
              <w:rPr>
                <w:rFonts w:ascii="Garamond" w:hAnsi="Garamond"/>
                <w:b/>
                <w:sz w:val="22"/>
                <w:szCs w:val="22"/>
              </w:rPr>
              <w:t>cole et la r</w:t>
            </w:r>
            <w:r w:rsidRPr="00882485">
              <w:rPr>
                <w:rFonts w:ascii="Garamond" w:hAnsi="Garamond" w:cs="Marianne"/>
                <w:b/>
                <w:sz w:val="22"/>
                <w:szCs w:val="22"/>
              </w:rPr>
              <w:t>é</w:t>
            </w:r>
            <w:r w:rsidRPr="00882485">
              <w:rPr>
                <w:rFonts w:ascii="Garamond" w:hAnsi="Garamond"/>
                <w:b/>
                <w:sz w:val="22"/>
                <w:szCs w:val="22"/>
              </w:rPr>
              <w:t>sistance en territoire annex</w:t>
            </w:r>
            <w:r w:rsidRPr="00882485">
              <w:rPr>
                <w:rFonts w:ascii="Garamond" w:hAnsi="Garamond" w:cs="Marianne"/>
                <w:b/>
                <w:sz w:val="22"/>
                <w:szCs w:val="22"/>
              </w:rPr>
              <w:t>é</w:t>
            </w:r>
            <w:r w:rsidRPr="00882485">
              <w:rPr>
                <w:rFonts w:ascii="Garamond" w:hAnsi="Garamond"/>
                <w:b/>
                <w:sz w:val="22"/>
                <w:szCs w:val="22"/>
              </w:rPr>
              <w:t>, occup</w:t>
            </w:r>
            <w:r w:rsidRPr="00882485">
              <w:rPr>
                <w:rFonts w:ascii="Garamond" w:hAnsi="Garamond" w:cs="Marianne"/>
                <w:b/>
                <w:sz w:val="22"/>
                <w:szCs w:val="22"/>
              </w:rPr>
              <w:t>é</w:t>
            </w:r>
            <w:r w:rsidRPr="00882485">
              <w:rPr>
                <w:rFonts w:ascii="Garamond" w:hAnsi="Garamond"/>
                <w:b/>
                <w:sz w:val="22"/>
                <w:szCs w:val="22"/>
              </w:rPr>
              <w:t xml:space="preserve"> et en zone libre</w:t>
            </w:r>
            <w:r w:rsidRPr="00882485">
              <w:rPr>
                <w:rFonts w:ascii="Garamond" w:hAnsi="Garamond" w:cs="Calibri"/>
                <w:b/>
                <w:sz w:val="22"/>
                <w:szCs w:val="22"/>
              </w:rPr>
              <w:t> </w:t>
            </w:r>
            <w:r w:rsidRPr="00882485">
              <w:rPr>
                <w:rFonts w:ascii="Garamond" w:hAnsi="Garamond" w:cs="Marianne"/>
                <w:b/>
                <w:sz w:val="22"/>
                <w:szCs w:val="22"/>
              </w:rPr>
              <w:t>»</w:t>
            </w:r>
            <w:r w:rsidRPr="00882485">
              <w:rPr>
                <w:rFonts w:ascii="Garamond" w:hAnsi="Garamond"/>
                <w:sz w:val="22"/>
                <w:szCs w:val="22"/>
              </w:rPr>
              <w:t>. A partir de documents d</w:t>
            </w:r>
            <w:r w:rsidRPr="00882485">
              <w:rPr>
                <w:rFonts w:ascii="Garamond" w:hAnsi="Garamond" w:cs="Marianne"/>
                <w:sz w:val="22"/>
                <w:szCs w:val="22"/>
              </w:rPr>
              <w:t>’</w:t>
            </w:r>
            <w:r w:rsidRPr="00882485">
              <w:rPr>
                <w:rFonts w:ascii="Garamond" w:hAnsi="Garamond"/>
                <w:sz w:val="22"/>
                <w:szCs w:val="22"/>
              </w:rPr>
              <w:t>archives, de t</w:t>
            </w:r>
            <w:r w:rsidRPr="00882485">
              <w:rPr>
                <w:rFonts w:ascii="Garamond" w:hAnsi="Garamond" w:cs="Marianne"/>
                <w:sz w:val="22"/>
                <w:szCs w:val="22"/>
              </w:rPr>
              <w:t>é</w:t>
            </w:r>
            <w:r w:rsidRPr="00882485">
              <w:rPr>
                <w:rFonts w:ascii="Garamond" w:hAnsi="Garamond"/>
                <w:sz w:val="22"/>
                <w:szCs w:val="22"/>
              </w:rPr>
              <w:t>moignages et d</w:t>
            </w:r>
            <w:r w:rsidRPr="00882485">
              <w:rPr>
                <w:rFonts w:ascii="Garamond" w:hAnsi="Garamond" w:cs="Marianne"/>
                <w:sz w:val="22"/>
                <w:szCs w:val="22"/>
              </w:rPr>
              <w:t>’</w:t>
            </w:r>
            <w:r w:rsidRPr="00882485">
              <w:rPr>
                <w:rFonts w:ascii="Garamond" w:hAnsi="Garamond"/>
                <w:sz w:val="22"/>
                <w:szCs w:val="22"/>
              </w:rPr>
              <w:t>articles de presse, les élèves seront invités à reconstituer le parcours de différents acteurs d’établissement scolaire qui, au péril de leur vie, ont contribué aux actions de résistance soit sur le territoire annexé</w:t>
            </w:r>
            <w:r w:rsidR="003A59CC" w:rsidRPr="00882485">
              <w:rPr>
                <w:rFonts w:ascii="Garamond" w:hAnsi="Garamond"/>
                <w:sz w:val="22"/>
                <w:szCs w:val="22"/>
              </w:rPr>
              <w:t>, soit sur le territoire occupé</w:t>
            </w:r>
            <w:r w:rsidRPr="00882485">
              <w:rPr>
                <w:rFonts w:ascii="Garamond" w:hAnsi="Garamond"/>
                <w:sz w:val="22"/>
                <w:szCs w:val="22"/>
              </w:rPr>
              <w:t>, soit en zone libre</w:t>
            </w:r>
            <w:r w:rsidR="003A59CC" w:rsidRPr="00882485">
              <w:rPr>
                <w:rFonts w:ascii="Garamond" w:hAnsi="Garamond"/>
                <w:sz w:val="22"/>
                <w:szCs w:val="22"/>
              </w:rPr>
              <w:t>.</w:t>
            </w:r>
          </w:p>
          <w:p w14:paraId="26EA9E0F" w14:textId="7D6B4C7F" w:rsidR="00353795" w:rsidRPr="00882485" w:rsidRDefault="00353795" w:rsidP="00875ED3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1FE2996" w14:textId="7DE378A2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CERD -Struthof</w:t>
            </w:r>
          </w:p>
        </w:tc>
      </w:tr>
      <w:tr w:rsidR="00DB4395" w:rsidRPr="00882485" w14:paraId="0466AB97" w14:textId="4E8E2CE4" w:rsidTr="00D94967">
        <w:tc>
          <w:tcPr>
            <w:tcW w:w="0" w:type="auto"/>
          </w:tcPr>
          <w:p w14:paraId="4F074687" w14:textId="286ECCE3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Atelier 5</w:t>
            </w:r>
          </w:p>
        </w:tc>
        <w:tc>
          <w:tcPr>
            <w:tcW w:w="0" w:type="auto"/>
          </w:tcPr>
          <w:p w14:paraId="269BE7F7" w14:textId="77777777" w:rsidR="00D94967" w:rsidRPr="00882485" w:rsidRDefault="00DB4395" w:rsidP="00DB4395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b/>
                <w:sz w:val="22"/>
                <w:szCs w:val="22"/>
              </w:rPr>
              <w:t>Atelier proposant des témoignages oraux et écrits.</w:t>
            </w:r>
          </w:p>
          <w:p w14:paraId="58DCA631" w14:textId="59FE1034" w:rsidR="00DB4395" w:rsidRPr="00882485" w:rsidRDefault="00DB4395" w:rsidP="00DB4395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Présence de Jean-Louis FULLSACK qui témoignera de ses années en tant qu’élève à Wissembourg, de septembre 1940 à mars 1945.</w:t>
            </w:r>
          </w:p>
          <w:p w14:paraId="2C5F1AB4" w14:textId="59DBAA6D" w:rsidR="00DB4395" w:rsidRPr="00882485" w:rsidRDefault="003B5567" w:rsidP="00DB4395">
            <w:pPr>
              <w:rPr>
                <w:rFonts w:ascii="Garamond" w:hAnsi="Garamond" w:cs="Calibr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Présentation du livre de</w:t>
            </w:r>
            <w:r w:rsidR="00DB4395" w:rsidRPr="00882485">
              <w:rPr>
                <w:rFonts w:ascii="Garamond" w:hAnsi="Garamond" w:cstheme="minorHAnsi"/>
                <w:sz w:val="22"/>
                <w:szCs w:val="22"/>
              </w:rPr>
              <w:t xml:space="preserve"> Tomi Ungerer «</w:t>
            </w:r>
            <w:r w:rsidR="00DB4395"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="00DB4395" w:rsidRPr="00882485">
              <w:rPr>
                <w:rFonts w:ascii="Garamond" w:hAnsi="Garamond" w:cstheme="minorHAnsi"/>
                <w:sz w:val="22"/>
                <w:szCs w:val="22"/>
              </w:rPr>
              <w:t>A</w:t>
            </w:r>
            <w:r w:rsidR="00DB4395"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="00DB4395" w:rsidRPr="00882485">
              <w:rPr>
                <w:rFonts w:ascii="Garamond" w:hAnsi="Garamond" w:cstheme="minorHAnsi"/>
                <w:sz w:val="22"/>
                <w:szCs w:val="22"/>
              </w:rPr>
              <w:t xml:space="preserve">la guerre comme </w:t>
            </w:r>
            <w:r w:rsidR="00DB4395" w:rsidRPr="00882485">
              <w:rPr>
                <w:rFonts w:ascii="Garamond" w:hAnsi="Garamond" w:cs="Marianne"/>
                <w:sz w:val="22"/>
                <w:szCs w:val="22"/>
              </w:rPr>
              <w:t>à</w:t>
            </w:r>
            <w:r w:rsidR="00DB4395" w:rsidRPr="00882485">
              <w:rPr>
                <w:rFonts w:ascii="Garamond" w:hAnsi="Garamond" w:cstheme="minorHAnsi"/>
                <w:sz w:val="22"/>
                <w:szCs w:val="22"/>
              </w:rPr>
              <w:t xml:space="preserve"> la guerre</w:t>
            </w:r>
            <w:r w:rsidR="00DB4395"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="00DB4395" w:rsidRPr="00882485">
              <w:rPr>
                <w:rFonts w:ascii="Garamond" w:hAnsi="Garamond" w:cs="Marianne"/>
                <w:sz w:val="22"/>
                <w:szCs w:val="22"/>
              </w:rPr>
              <w:t>»</w:t>
            </w:r>
            <w:r w:rsidRPr="00882485">
              <w:rPr>
                <w:rFonts w:ascii="Garamond" w:hAnsi="Garamond" w:cs="Marianne"/>
                <w:sz w:val="22"/>
                <w:szCs w:val="22"/>
              </w:rPr>
              <w:t xml:space="preserve"> qui évoque les années d’école de l’auteur</w:t>
            </w:r>
            <w:r w:rsidR="00DB4395" w:rsidRPr="00882485">
              <w:rPr>
                <w:rFonts w:ascii="Garamond" w:hAnsi="Garamond" w:cstheme="minorHAnsi"/>
                <w:sz w:val="22"/>
                <w:szCs w:val="22"/>
              </w:rPr>
              <w:t>.</w:t>
            </w:r>
            <w:r w:rsidR="00DB4395" w:rsidRPr="00882485">
              <w:rPr>
                <w:rFonts w:ascii="Garamond" w:hAnsi="Garamond" w:cs="Calibri"/>
                <w:sz w:val="22"/>
                <w:szCs w:val="22"/>
              </w:rPr>
              <w:t> </w:t>
            </w:r>
          </w:p>
          <w:p w14:paraId="652981D5" w14:textId="2AD6C6B7" w:rsidR="00DB4395" w:rsidRPr="00882485" w:rsidRDefault="00DB4395" w:rsidP="00DB4395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Réflexions sur des témoignages écrits</w:t>
            </w:r>
            <w:r w:rsidRPr="00882485">
              <w:rPr>
                <w:rFonts w:ascii="Garamond" w:hAnsi="Garamond" w:cs="Calibri"/>
                <w:sz w:val="22"/>
                <w:szCs w:val="22"/>
              </w:rPr>
              <w:t> </w:t>
            </w:r>
            <w:r w:rsidRPr="00882485">
              <w:rPr>
                <w:rFonts w:ascii="Garamond" w:hAnsi="Garamond" w:cstheme="minorHAnsi"/>
                <w:sz w:val="22"/>
                <w:szCs w:val="22"/>
              </w:rPr>
              <w:t xml:space="preserve">: Marius Meyer (instituteur </w:t>
            </w:r>
            <w:r w:rsidRPr="00882485">
              <w:rPr>
                <w:rFonts w:ascii="Garamond" w:hAnsi="Garamond" w:cs="Marianne"/>
                <w:sz w:val="22"/>
                <w:szCs w:val="22"/>
              </w:rPr>
              <w:t>à</w:t>
            </w:r>
            <w:r w:rsidRPr="00882485">
              <w:rPr>
                <w:rFonts w:ascii="Garamond" w:hAnsi="Garamond" w:cstheme="minorHAnsi"/>
                <w:sz w:val="22"/>
                <w:szCs w:val="22"/>
              </w:rPr>
              <w:t xml:space="preserve"> Hohatzenheim), Jean-Paul Kremer (lycéen exclu du Lycée de Colmar et déporté), Marie-Thérèse Zimmermann (lycéenne à Haguenau dont les parents étaient instituteurs et déportés en camp spécial)</w:t>
            </w:r>
          </w:p>
        </w:tc>
        <w:tc>
          <w:tcPr>
            <w:tcW w:w="0" w:type="auto"/>
          </w:tcPr>
          <w:p w14:paraId="3F5D1905" w14:textId="3E4EA933" w:rsidR="00D94967" w:rsidRPr="00882485" w:rsidRDefault="00D94967" w:rsidP="00875ED3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82485">
              <w:rPr>
                <w:rFonts w:ascii="Garamond" w:hAnsi="Garamond" w:cstheme="minorHAnsi"/>
                <w:sz w:val="22"/>
                <w:szCs w:val="22"/>
              </w:rPr>
              <w:t>AFMD</w:t>
            </w:r>
          </w:p>
        </w:tc>
      </w:tr>
    </w:tbl>
    <w:p w14:paraId="029EB06D" w14:textId="7D516AE7" w:rsidR="00D94967" w:rsidRPr="00882485" w:rsidRDefault="00D94967" w:rsidP="00DF22A6">
      <w:pPr>
        <w:pStyle w:val="Sansinterligne"/>
        <w:jc w:val="both"/>
        <w:rPr>
          <w:rFonts w:ascii="Garamond" w:hAnsi="Garamond" w:cstheme="minorHAnsi"/>
        </w:rPr>
      </w:pPr>
    </w:p>
    <w:p w14:paraId="27B809D9" w14:textId="211A9CA1" w:rsidR="004B2A59" w:rsidRPr="00882485" w:rsidRDefault="004B2A59" w:rsidP="006067A3">
      <w:pPr>
        <w:pStyle w:val="Sansinterligne"/>
        <w:jc w:val="both"/>
        <w:rPr>
          <w:rFonts w:ascii="Garamond" w:hAnsi="Garamond" w:cstheme="minorHAnsi"/>
        </w:rPr>
      </w:pPr>
    </w:p>
    <w:p w14:paraId="5A5E9582" w14:textId="77777777" w:rsidR="004B2A59" w:rsidRPr="00882485" w:rsidRDefault="004B2A59" w:rsidP="00A62C05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EEAF6" w:themeFill="accent1" w:themeFillTint="33"/>
        <w:jc w:val="center"/>
        <w:rPr>
          <w:rFonts w:ascii="Garamond" w:hAnsi="Garamond" w:cstheme="minorHAnsi"/>
          <w:color w:val="3B3838" w:themeColor="background2" w:themeShade="40"/>
        </w:rPr>
      </w:pPr>
      <w:r w:rsidRPr="00882485">
        <w:rPr>
          <w:rFonts w:ascii="Garamond" w:hAnsi="Garamond" w:cstheme="minorHAnsi"/>
          <w:color w:val="3B3838" w:themeColor="background2" w:themeShade="40"/>
        </w:rPr>
        <w:lastRenderedPageBreak/>
        <w:t>Modalités pratiques</w:t>
      </w:r>
      <w:r w:rsidRPr="00882485">
        <w:rPr>
          <w:rFonts w:ascii="Garamond" w:hAnsi="Garamond" w:cs="Calibri"/>
          <w:color w:val="3B3838" w:themeColor="background2" w:themeShade="40"/>
        </w:rPr>
        <w:t> </w:t>
      </w:r>
    </w:p>
    <w:p w14:paraId="799A8798" w14:textId="16633180" w:rsidR="00074E8C" w:rsidRPr="00882485" w:rsidRDefault="00074E8C" w:rsidP="00074E8C">
      <w:pPr>
        <w:pStyle w:val="Sansinterligne"/>
        <w:jc w:val="both"/>
        <w:rPr>
          <w:rFonts w:ascii="Garamond" w:hAnsi="Garamond" w:cstheme="minorHAnsi"/>
        </w:rPr>
      </w:pPr>
    </w:p>
    <w:p w14:paraId="766EBA36" w14:textId="77777777" w:rsidR="00293B05" w:rsidRPr="00882485" w:rsidRDefault="00293B05" w:rsidP="00074E8C">
      <w:pPr>
        <w:pStyle w:val="Sansinterligne"/>
        <w:jc w:val="both"/>
        <w:rPr>
          <w:rFonts w:ascii="Garamond" w:hAnsi="Garamond" w:cstheme="minorHAnsi"/>
        </w:rPr>
      </w:pPr>
    </w:p>
    <w:p w14:paraId="3850DD96" w14:textId="7D9C5B0C" w:rsidR="00074E8C" w:rsidRPr="00882485" w:rsidRDefault="004B2A59" w:rsidP="00882485">
      <w:pPr>
        <w:pStyle w:val="Sansinterligne"/>
        <w:numPr>
          <w:ilvl w:val="0"/>
          <w:numId w:val="4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 xml:space="preserve">Inscription gratuite </w:t>
      </w:r>
      <w:r w:rsidR="00074E8C" w:rsidRPr="00882485">
        <w:rPr>
          <w:rFonts w:ascii="Garamond" w:hAnsi="Garamond" w:cstheme="minorHAnsi"/>
        </w:rPr>
        <w:t xml:space="preserve">et obligatoire dans la limite des places disponibles </w:t>
      </w:r>
      <w:r w:rsidR="007D3138" w:rsidRPr="00882485">
        <w:rPr>
          <w:rFonts w:ascii="Garamond" w:hAnsi="Garamond" w:cstheme="minorHAnsi"/>
        </w:rPr>
        <w:t xml:space="preserve">auprès de Perrine </w:t>
      </w:r>
      <w:proofErr w:type="spellStart"/>
      <w:r w:rsidR="007D3138" w:rsidRPr="00882485">
        <w:rPr>
          <w:rFonts w:ascii="Garamond" w:hAnsi="Garamond" w:cstheme="minorHAnsi"/>
        </w:rPr>
        <w:t>Léthenet</w:t>
      </w:r>
      <w:proofErr w:type="spellEnd"/>
      <w:r w:rsidR="007D3138" w:rsidRPr="00882485">
        <w:rPr>
          <w:rFonts w:ascii="Garamond" w:hAnsi="Garamond" w:cstheme="minorHAnsi"/>
        </w:rPr>
        <w:t xml:space="preserve"> (</w:t>
      </w:r>
      <w:hyperlink r:id="rId6" w:history="1">
        <w:r w:rsidR="003345E0" w:rsidRPr="009F3A56">
          <w:rPr>
            <w:rStyle w:val="Lienhypertexte"/>
            <w:rFonts w:ascii="Garamond" w:hAnsi="Garamond" w:cstheme="minorHAnsi"/>
          </w:rPr>
          <w:t>perrine.lethenet@onacvg.fr</w:t>
        </w:r>
      </w:hyperlink>
      <w:r w:rsidR="00A62C05" w:rsidRPr="00882485">
        <w:rPr>
          <w:rFonts w:ascii="Garamond" w:hAnsi="Garamond" w:cs="Calibri"/>
        </w:rPr>
        <w:t> </w:t>
      </w:r>
      <w:r w:rsidR="007D3138" w:rsidRPr="00882485">
        <w:rPr>
          <w:rFonts w:ascii="Garamond" w:hAnsi="Garamond" w:cstheme="minorHAnsi"/>
        </w:rPr>
        <w:t>-</w:t>
      </w:r>
      <w:r w:rsidR="003345E0">
        <w:rPr>
          <w:rFonts w:ascii="Garamond" w:hAnsi="Garamond" w:cstheme="minorHAnsi"/>
        </w:rPr>
        <w:t xml:space="preserve"> </w:t>
      </w:r>
      <w:r w:rsidR="00074E8C" w:rsidRPr="00882485">
        <w:rPr>
          <w:rFonts w:ascii="Garamond" w:hAnsi="Garamond" w:cstheme="minorHAnsi"/>
        </w:rPr>
        <w:t>06 65 56 51 00</w:t>
      </w:r>
      <w:r w:rsidR="007D3138" w:rsidRPr="00882485">
        <w:rPr>
          <w:rFonts w:ascii="Garamond" w:hAnsi="Garamond" w:cstheme="minorHAnsi"/>
        </w:rPr>
        <w:t>)</w:t>
      </w:r>
      <w:r w:rsidR="00312A01" w:rsidRPr="00882485">
        <w:rPr>
          <w:rFonts w:ascii="Garamond" w:hAnsi="Garamond" w:cstheme="minorHAnsi"/>
        </w:rPr>
        <w:t xml:space="preserve"> </w:t>
      </w:r>
      <w:r w:rsidR="00312A01" w:rsidRPr="00882485">
        <w:rPr>
          <w:rFonts w:ascii="Garamond" w:hAnsi="Garamond" w:cstheme="minorHAnsi"/>
          <w:b/>
          <w:color w:val="FF0000"/>
          <w:sz w:val="28"/>
          <w:szCs w:val="28"/>
          <w:u w:val="single"/>
        </w:rPr>
        <w:t>et</w:t>
      </w:r>
      <w:r w:rsidR="00312A01" w:rsidRPr="00882485">
        <w:rPr>
          <w:rFonts w:ascii="Garamond" w:hAnsi="Garamond" w:cstheme="minorHAnsi"/>
        </w:rPr>
        <w:t xml:space="preserve"> de Guillaume </w:t>
      </w:r>
      <w:proofErr w:type="spellStart"/>
      <w:r w:rsidR="00312A01" w:rsidRPr="00882485">
        <w:rPr>
          <w:rFonts w:ascii="Garamond" w:hAnsi="Garamond" w:cstheme="minorHAnsi"/>
        </w:rPr>
        <w:t>Pellenard</w:t>
      </w:r>
      <w:proofErr w:type="spellEnd"/>
      <w:r w:rsidR="00882485">
        <w:rPr>
          <w:rFonts w:ascii="Garamond" w:hAnsi="Garamond" w:cstheme="minorHAnsi"/>
        </w:rPr>
        <w:t xml:space="preserve"> </w:t>
      </w:r>
      <w:r w:rsidR="00312A01" w:rsidRPr="00882485">
        <w:rPr>
          <w:rFonts w:ascii="Garamond" w:hAnsi="Garamond" w:cstheme="minorHAnsi"/>
        </w:rPr>
        <w:t>(</w:t>
      </w:r>
      <w:hyperlink r:id="rId7" w:history="1">
        <w:r w:rsidR="00312A01" w:rsidRPr="00882485">
          <w:rPr>
            <w:rStyle w:val="Lienhypertexte"/>
            <w:rFonts w:ascii="Garamond" w:eastAsia="Times New Roman" w:hAnsi="Garamond"/>
          </w:rPr>
          <w:t>guillaume.memorial@gmail.com</w:t>
        </w:r>
      </w:hyperlink>
      <w:r w:rsidR="00312A01" w:rsidRPr="00882485">
        <w:rPr>
          <w:rFonts w:ascii="Garamond" w:eastAsia="Times New Roman" w:hAnsi="Garamond"/>
          <w:color w:val="000000"/>
        </w:rPr>
        <w:t>)</w:t>
      </w:r>
      <w:r w:rsidR="00312A01" w:rsidRPr="00882485">
        <w:rPr>
          <w:rFonts w:ascii="Garamond" w:eastAsia="Times New Roman" w:hAnsi="Garamond"/>
          <w:color w:val="000000"/>
        </w:rPr>
        <w:t xml:space="preserve"> </w:t>
      </w:r>
      <w:r w:rsidR="007D3138" w:rsidRPr="00882485">
        <w:rPr>
          <w:rFonts w:ascii="Garamond" w:hAnsi="Garamond" w:cstheme="minorHAnsi"/>
        </w:rPr>
        <w:t xml:space="preserve"> </w:t>
      </w:r>
      <w:r w:rsidR="00875ED3" w:rsidRPr="00882485">
        <w:rPr>
          <w:rFonts w:ascii="Garamond" w:hAnsi="Garamond" w:cstheme="minorHAnsi"/>
          <w:b/>
          <w:u w:val="single"/>
        </w:rPr>
        <w:t xml:space="preserve">au plus tard le </w:t>
      </w:r>
      <w:r w:rsidR="00DA273D" w:rsidRPr="00882485">
        <w:rPr>
          <w:rFonts w:ascii="Garamond" w:hAnsi="Garamond" w:cstheme="minorHAnsi"/>
          <w:b/>
          <w:u w:val="single"/>
        </w:rPr>
        <w:t>1</w:t>
      </w:r>
      <w:r w:rsidR="00DA273D" w:rsidRPr="00882485">
        <w:rPr>
          <w:rFonts w:ascii="Garamond" w:hAnsi="Garamond" w:cstheme="minorHAnsi"/>
          <w:b/>
          <w:u w:val="single"/>
          <w:vertAlign w:val="superscript"/>
        </w:rPr>
        <w:t>er</w:t>
      </w:r>
      <w:r w:rsidR="00DA273D" w:rsidRPr="00882485">
        <w:rPr>
          <w:rFonts w:ascii="Garamond" w:hAnsi="Garamond" w:cstheme="minorHAnsi"/>
          <w:b/>
          <w:u w:val="single"/>
        </w:rPr>
        <w:t xml:space="preserve"> février 2023</w:t>
      </w:r>
    </w:p>
    <w:p w14:paraId="115197A4" w14:textId="48E5D8D9" w:rsidR="00A62C05" w:rsidRPr="00882485" w:rsidRDefault="004B2A59" w:rsidP="006067A3">
      <w:pPr>
        <w:pStyle w:val="Sansinterligne"/>
        <w:numPr>
          <w:ilvl w:val="0"/>
          <w:numId w:val="4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Repas</w:t>
      </w:r>
      <w:r w:rsidR="006067A3" w:rsidRPr="00882485">
        <w:rPr>
          <w:rFonts w:ascii="Garamond" w:hAnsi="Garamond" w:cstheme="minorHAnsi"/>
        </w:rPr>
        <w:t xml:space="preserve"> </w:t>
      </w:r>
      <w:r w:rsidRPr="00882485">
        <w:rPr>
          <w:rFonts w:ascii="Garamond" w:hAnsi="Garamond" w:cstheme="minorHAnsi"/>
        </w:rPr>
        <w:t>tiré du sac</w:t>
      </w:r>
      <w:r w:rsidR="00D92796" w:rsidRPr="00882485">
        <w:rPr>
          <w:rFonts w:ascii="Garamond" w:hAnsi="Garamond" w:cstheme="minorHAnsi"/>
        </w:rPr>
        <w:t xml:space="preserve"> </w:t>
      </w:r>
      <w:r w:rsidR="00A01D92" w:rsidRPr="00882485">
        <w:rPr>
          <w:rFonts w:ascii="Garamond" w:hAnsi="Garamond" w:cstheme="minorHAnsi"/>
        </w:rPr>
        <w:t>(Mess des Officiers – place Broglie – Strasbourg)</w:t>
      </w:r>
    </w:p>
    <w:p w14:paraId="7E9465EB" w14:textId="2AA1C043" w:rsidR="006067A3" w:rsidRPr="00882485" w:rsidRDefault="006067A3" w:rsidP="00A62C05">
      <w:pPr>
        <w:pStyle w:val="Sansinterligne"/>
        <w:numPr>
          <w:ilvl w:val="0"/>
          <w:numId w:val="4"/>
        </w:numPr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Adresse</w:t>
      </w:r>
      <w:r w:rsidR="00D92796" w:rsidRPr="00882485">
        <w:rPr>
          <w:rFonts w:ascii="Garamond" w:hAnsi="Garamond" w:cs="Calibri"/>
        </w:rPr>
        <w:t> </w:t>
      </w:r>
      <w:r w:rsidR="00D92796" w:rsidRPr="00882485">
        <w:rPr>
          <w:rFonts w:ascii="Garamond" w:hAnsi="Garamond" w:cstheme="minorHAnsi"/>
        </w:rPr>
        <w:t>: Biblioth</w:t>
      </w:r>
      <w:r w:rsidR="00D92796" w:rsidRPr="00882485">
        <w:rPr>
          <w:rFonts w:ascii="Garamond" w:hAnsi="Garamond" w:cs="Marianne"/>
        </w:rPr>
        <w:t>è</w:t>
      </w:r>
      <w:r w:rsidR="00D92796" w:rsidRPr="00882485">
        <w:rPr>
          <w:rFonts w:ascii="Garamond" w:hAnsi="Garamond" w:cstheme="minorHAnsi"/>
        </w:rPr>
        <w:t>que Nationale Universitaire</w:t>
      </w:r>
      <w:r w:rsidRPr="00882485">
        <w:rPr>
          <w:rFonts w:ascii="Garamond" w:hAnsi="Garamond" w:cstheme="minorHAnsi"/>
        </w:rPr>
        <w:t xml:space="preserve"> </w:t>
      </w:r>
      <w:r w:rsidR="00B60FFF" w:rsidRPr="00882485">
        <w:rPr>
          <w:rFonts w:ascii="Garamond" w:hAnsi="Garamond" w:cstheme="minorHAnsi"/>
        </w:rPr>
        <w:t>-</w:t>
      </w:r>
      <w:r w:rsidRPr="00882485">
        <w:rPr>
          <w:rFonts w:ascii="Garamond" w:hAnsi="Garamond" w:cstheme="minorHAnsi"/>
        </w:rPr>
        <w:t xml:space="preserve"> 6 </w:t>
      </w:r>
      <w:r w:rsidR="00D92796" w:rsidRPr="00882485">
        <w:rPr>
          <w:rFonts w:ascii="Garamond" w:hAnsi="Garamond" w:cstheme="minorHAnsi"/>
        </w:rPr>
        <w:t>place de la République</w:t>
      </w:r>
      <w:r w:rsidRPr="00882485">
        <w:rPr>
          <w:rFonts w:ascii="Garamond" w:hAnsi="Garamond" w:cstheme="minorHAnsi"/>
        </w:rPr>
        <w:t xml:space="preserve"> </w:t>
      </w:r>
      <w:r w:rsidR="00B60FFF" w:rsidRPr="00882485">
        <w:rPr>
          <w:rFonts w:ascii="Garamond" w:hAnsi="Garamond" w:cstheme="minorHAnsi"/>
        </w:rPr>
        <w:t>-</w:t>
      </w:r>
      <w:r w:rsidR="00D92796" w:rsidRPr="00882485">
        <w:rPr>
          <w:rFonts w:ascii="Garamond" w:hAnsi="Garamond" w:cstheme="minorHAnsi"/>
        </w:rPr>
        <w:t xml:space="preserve"> 670</w:t>
      </w:r>
      <w:r w:rsidRPr="00882485">
        <w:rPr>
          <w:rFonts w:ascii="Garamond" w:hAnsi="Garamond" w:cstheme="minorHAnsi"/>
        </w:rPr>
        <w:t>00 Strasbourg</w:t>
      </w:r>
    </w:p>
    <w:p w14:paraId="1E16E6DB" w14:textId="77777777" w:rsidR="006067A3" w:rsidRPr="00882485" w:rsidRDefault="006067A3" w:rsidP="006067A3">
      <w:pPr>
        <w:pStyle w:val="Sansinterligne"/>
        <w:jc w:val="both"/>
        <w:rPr>
          <w:rFonts w:ascii="Garamond" w:hAnsi="Garamond" w:cstheme="minorHAnsi"/>
        </w:rPr>
      </w:pPr>
    </w:p>
    <w:p w14:paraId="42F2C39A" w14:textId="77777777" w:rsidR="006067A3" w:rsidRPr="00882485" w:rsidRDefault="006067A3" w:rsidP="009969E1">
      <w:pPr>
        <w:pStyle w:val="Sansinterligne"/>
        <w:pBdr>
          <w:bottom w:val="single" w:sz="6" w:space="1" w:color="auto"/>
        </w:pBdr>
        <w:jc w:val="both"/>
        <w:rPr>
          <w:rFonts w:ascii="Garamond" w:hAnsi="Garamond" w:cstheme="minorHAnsi"/>
          <w:sz w:val="18"/>
          <w:szCs w:val="18"/>
        </w:rPr>
      </w:pPr>
    </w:p>
    <w:p w14:paraId="7646C947" w14:textId="77777777" w:rsidR="009969E1" w:rsidRPr="00882485" w:rsidRDefault="009969E1" w:rsidP="006067A3">
      <w:pPr>
        <w:pStyle w:val="Sansinterligne"/>
        <w:jc w:val="both"/>
        <w:rPr>
          <w:rFonts w:ascii="Garamond" w:hAnsi="Garamond" w:cstheme="minorHAnsi"/>
        </w:rPr>
      </w:pPr>
    </w:p>
    <w:p w14:paraId="14A49CEF" w14:textId="77777777" w:rsidR="00CC6B98" w:rsidRPr="00882485" w:rsidRDefault="009969E1" w:rsidP="00CC6B98">
      <w:pPr>
        <w:pStyle w:val="Sansinterligne"/>
        <w:jc w:val="center"/>
        <w:rPr>
          <w:rFonts w:ascii="Garamond" w:hAnsi="Garamond" w:cstheme="minorHAnsi"/>
          <w:b/>
          <w:u w:val="single"/>
        </w:rPr>
      </w:pPr>
      <w:r w:rsidRPr="00882485">
        <w:rPr>
          <w:rFonts w:ascii="Garamond" w:hAnsi="Garamond" w:cstheme="minorHAnsi"/>
          <w:b/>
          <w:u w:val="single"/>
        </w:rPr>
        <w:t>Formulaire d’inscription</w:t>
      </w:r>
    </w:p>
    <w:p w14:paraId="0A254549" w14:textId="77777777" w:rsidR="00CC6B98" w:rsidRPr="00882485" w:rsidRDefault="00CC6B98" w:rsidP="00CC6B98">
      <w:pPr>
        <w:pStyle w:val="Sansinterligne"/>
        <w:rPr>
          <w:rFonts w:ascii="Garamond" w:hAnsi="Garamond" w:cstheme="minorHAnsi"/>
        </w:rPr>
      </w:pPr>
    </w:p>
    <w:p w14:paraId="52DFA76F" w14:textId="725DD08B" w:rsidR="00CC6B98" w:rsidRPr="00882485" w:rsidRDefault="009969E1" w:rsidP="007F7582">
      <w:pPr>
        <w:pStyle w:val="Sansinterligne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Nom et adresse de l’établissement</w:t>
      </w:r>
      <w:r w:rsidR="00E7041A" w:rsidRPr="00882485">
        <w:rPr>
          <w:rFonts w:ascii="Garamond" w:hAnsi="Garamond" w:cs="Calibri"/>
        </w:rPr>
        <w:t> </w:t>
      </w:r>
      <w:r w:rsidR="00E7041A" w:rsidRPr="00882485">
        <w:rPr>
          <w:rFonts w:ascii="Garamond" w:hAnsi="Garamond" w:cstheme="minorHAnsi"/>
        </w:rPr>
        <w:t>:</w:t>
      </w:r>
      <w:r w:rsidR="00B60FFF" w:rsidRPr="00882485">
        <w:rPr>
          <w:rFonts w:ascii="Garamond" w:hAnsi="Garamond" w:cstheme="minorHAnsi"/>
        </w:rPr>
        <w:t xml:space="preserve"> </w:t>
      </w:r>
      <w:r w:rsidR="00E7041A" w:rsidRPr="00882485">
        <w:rPr>
          <w:rFonts w:ascii="Garamond" w:hAnsi="Garamond" w:cstheme="minorHAnsi"/>
        </w:rPr>
        <w:t>…………………………………………………………………………………………</w:t>
      </w:r>
      <w:r w:rsidR="00100A26" w:rsidRPr="00882485">
        <w:rPr>
          <w:rFonts w:ascii="Garamond" w:hAnsi="Garamond" w:cstheme="minorHAnsi"/>
        </w:rPr>
        <w:t>………</w:t>
      </w:r>
      <w:r w:rsidR="00B60FFF" w:rsidRPr="00882485">
        <w:rPr>
          <w:rFonts w:ascii="Garamond" w:hAnsi="Garamond" w:cstheme="minorHAnsi"/>
        </w:rPr>
        <w:t>…</w:t>
      </w:r>
      <w:r w:rsidR="007F7582" w:rsidRPr="00882485">
        <w:rPr>
          <w:rFonts w:ascii="Garamond" w:hAnsi="Garamond" w:cstheme="minorHAnsi"/>
        </w:rPr>
        <w:t>………</w:t>
      </w:r>
    </w:p>
    <w:p w14:paraId="56FF2F79" w14:textId="2F9809E4" w:rsidR="00875ED3" w:rsidRPr="00882485" w:rsidRDefault="00875ED3" w:rsidP="006067A3">
      <w:pPr>
        <w:pStyle w:val="Sansinterligne"/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…………………………………………………………………………</w:t>
      </w:r>
      <w:r w:rsidR="00353795" w:rsidRPr="00882485">
        <w:rPr>
          <w:rFonts w:ascii="Garamond" w:hAnsi="Garamond" w:cstheme="minorHAnsi"/>
        </w:rPr>
        <w:t>………………………………………………………………………………</w:t>
      </w:r>
      <w:r w:rsidR="003345E0">
        <w:rPr>
          <w:rFonts w:ascii="Garamond" w:hAnsi="Garamond" w:cstheme="minorHAnsi"/>
        </w:rPr>
        <w:t>………………………………………………………………</w:t>
      </w:r>
    </w:p>
    <w:p w14:paraId="7DE568CF" w14:textId="77777777" w:rsidR="00353795" w:rsidRPr="00882485" w:rsidRDefault="00353795" w:rsidP="007F7582">
      <w:pPr>
        <w:pStyle w:val="Sansinterligne"/>
        <w:rPr>
          <w:rFonts w:ascii="Garamond" w:hAnsi="Garamond" w:cstheme="minorHAnsi"/>
        </w:rPr>
      </w:pPr>
    </w:p>
    <w:p w14:paraId="692723B7" w14:textId="0D643481" w:rsidR="009969E1" w:rsidRPr="00882485" w:rsidRDefault="009969E1" w:rsidP="007F7582">
      <w:pPr>
        <w:pStyle w:val="Sansinterligne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Nom et coordonnées de l’enseignant</w:t>
      </w:r>
      <w:r w:rsidR="00E7041A" w:rsidRPr="00882485">
        <w:rPr>
          <w:rFonts w:ascii="Garamond" w:hAnsi="Garamond" w:cs="Calibri"/>
        </w:rPr>
        <w:t> </w:t>
      </w:r>
      <w:r w:rsidR="00E7041A" w:rsidRPr="00882485">
        <w:rPr>
          <w:rFonts w:ascii="Garamond" w:hAnsi="Garamond" w:cstheme="minorHAnsi"/>
        </w:rPr>
        <w:t>:</w:t>
      </w:r>
      <w:r w:rsidR="00B60FFF" w:rsidRPr="00882485">
        <w:rPr>
          <w:rFonts w:ascii="Garamond" w:hAnsi="Garamond" w:cstheme="minorHAnsi"/>
        </w:rPr>
        <w:t xml:space="preserve"> </w:t>
      </w:r>
      <w:r w:rsidR="00E7041A" w:rsidRPr="00882485">
        <w:rPr>
          <w:rFonts w:ascii="Garamond" w:hAnsi="Garamond" w:cstheme="minorHAnsi"/>
        </w:rPr>
        <w:t>………………………………………</w:t>
      </w:r>
      <w:r w:rsidR="003345E0">
        <w:rPr>
          <w:rFonts w:ascii="Garamond" w:hAnsi="Garamond" w:cstheme="minorHAnsi"/>
        </w:rPr>
        <w:t>……………………………</w:t>
      </w:r>
    </w:p>
    <w:p w14:paraId="00CF995A" w14:textId="169232CF" w:rsidR="003345E0" w:rsidRDefault="00E7041A" w:rsidP="006067A3">
      <w:pPr>
        <w:pStyle w:val="Sansinterligne"/>
        <w:jc w:val="both"/>
        <w:rPr>
          <w:rFonts w:ascii="Garamond" w:hAnsi="Garamond" w:cs="Marianne"/>
        </w:rPr>
      </w:pPr>
      <w:r w:rsidRPr="00882485">
        <w:rPr>
          <w:rFonts w:ascii="Garamond" w:hAnsi="Garamond" w:cstheme="minorHAnsi"/>
        </w:rPr>
        <w:sym w:font="Wingdings" w:char="F028"/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</w:t>
      </w:r>
      <w:r w:rsidR="003345E0">
        <w:rPr>
          <w:rFonts w:ascii="Garamond" w:hAnsi="Garamond" w:cstheme="minorHAnsi"/>
        </w:rPr>
        <w:t xml:space="preserve"> </w:t>
      </w:r>
      <w:r w:rsidRPr="00882485">
        <w:rPr>
          <w:rFonts w:ascii="Garamond" w:hAnsi="Garamond" w:cs="Marianne"/>
        </w:rPr>
        <w:t>………………………………………………………………</w:t>
      </w:r>
    </w:p>
    <w:p w14:paraId="1D920DE2" w14:textId="2DF1212B" w:rsidR="00100A26" w:rsidRPr="00882485" w:rsidRDefault="00E7041A" w:rsidP="006067A3">
      <w:pPr>
        <w:pStyle w:val="Sansinterligne"/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@</w:t>
      </w:r>
      <w:r w:rsidRPr="00882485">
        <w:rPr>
          <w:rFonts w:ascii="Garamond" w:hAnsi="Garamond" w:cs="Calibri"/>
        </w:rPr>
        <w:t> </w:t>
      </w:r>
      <w:r w:rsidRPr="00882485">
        <w:rPr>
          <w:rFonts w:ascii="Garamond" w:hAnsi="Garamond" w:cstheme="minorHAnsi"/>
        </w:rPr>
        <w:t>:</w:t>
      </w:r>
      <w:r w:rsidR="003345E0">
        <w:rPr>
          <w:rFonts w:ascii="Garamond" w:hAnsi="Garamond" w:cstheme="minorHAnsi"/>
        </w:rPr>
        <w:t xml:space="preserve"> </w:t>
      </w:r>
      <w:r w:rsidRPr="00882485">
        <w:rPr>
          <w:rFonts w:ascii="Garamond" w:hAnsi="Garamond" w:cs="Marianne"/>
        </w:rPr>
        <w:t>……………………………………………………………</w:t>
      </w:r>
      <w:r w:rsidR="003345E0">
        <w:rPr>
          <w:rFonts w:ascii="Garamond" w:hAnsi="Garamond" w:cs="Marianne"/>
        </w:rPr>
        <w:t>….</w:t>
      </w:r>
    </w:p>
    <w:p w14:paraId="48E041AC" w14:textId="77777777" w:rsidR="00353795" w:rsidRPr="00882485" w:rsidRDefault="00353795" w:rsidP="007F7582">
      <w:pPr>
        <w:pStyle w:val="Sansinterligne"/>
        <w:rPr>
          <w:rFonts w:ascii="Garamond" w:hAnsi="Garamond" w:cstheme="minorHAnsi"/>
        </w:rPr>
      </w:pPr>
    </w:p>
    <w:p w14:paraId="072B47E2" w14:textId="7A36C157" w:rsidR="009969E1" w:rsidRPr="00882485" w:rsidRDefault="009969E1" w:rsidP="007F7582">
      <w:pPr>
        <w:pStyle w:val="Sansinterligne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 xml:space="preserve">Classe </w:t>
      </w:r>
      <w:r w:rsidR="00D04ADF" w:rsidRPr="00882485">
        <w:rPr>
          <w:rFonts w:ascii="Garamond" w:hAnsi="Garamond" w:cstheme="minorHAnsi"/>
        </w:rPr>
        <w:t>et n</w:t>
      </w:r>
      <w:r w:rsidRPr="00882485">
        <w:rPr>
          <w:rFonts w:ascii="Garamond" w:hAnsi="Garamond" w:cstheme="minorHAnsi"/>
        </w:rPr>
        <w:t>ombre d’élèves</w:t>
      </w:r>
      <w:r w:rsidR="00CC6B98" w:rsidRPr="00882485">
        <w:rPr>
          <w:rFonts w:ascii="Garamond" w:hAnsi="Garamond" w:cs="Calibri"/>
        </w:rPr>
        <w:t> </w:t>
      </w:r>
      <w:r w:rsidR="00CC6B98" w:rsidRPr="00882485">
        <w:rPr>
          <w:rFonts w:ascii="Garamond" w:hAnsi="Garamond" w:cstheme="minorHAnsi"/>
        </w:rPr>
        <w:t>:</w:t>
      </w:r>
      <w:r w:rsidR="00B60FFF" w:rsidRPr="00882485">
        <w:rPr>
          <w:rFonts w:ascii="Garamond" w:hAnsi="Garamond" w:cstheme="minorHAnsi"/>
        </w:rPr>
        <w:t xml:space="preserve"> </w:t>
      </w:r>
      <w:r w:rsidR="00E7041A" w:rsidRPr="00882485">
        <w:rPr>
          <w:rFonts w:ascii="Garamond" w:hAnsi="Garamond" w:cstheme="minorHAnsi"/>
        </w:rPr>
        <w:t>…………………………………………………………………………………………………………</w:t>
      </w:r>
      <w:r w:rsidR="003345E0">
        <w:rPr>
          <w:rFonts w:ascii="Garamond" w:hAnsi="Garamond" w:cstheme="minorHAnsi"/>
        </w:rPr>
        <w:t>…</w:t>
      </w:r>
    </w:p>
    <w:p w14:paraId="597A6FBD" w14:textId="10EAAB19" w:rsidR="003B0B99" w:rsidRPr="00882485" w:rsidRDefault="003B0B99" w:rsidP="006067A3">
      <w:pPr>
        <w:pStyle w:val="Sansinterligne"/>
        <w:jc w:val="both"/>
        <w:rPr>
          <w:rFonts w:ascii="Garamond" w:hAnsi="Garamond" w:cstheme="minorHAnsi"/>
        </w:rPr>
      </w:pPr>
    </w:p>
    <w:p w14:paraId="15B28CC4" w14:textId="510830F8" w:rsidR="00293B05" w:rsidRPr="00882485" w:rsidRDefault="00293B05" w:rsidP="006067A3">
      <w:pPr>
        <w:pStyle w:val="Sansinterligne"/>
        <w:jc w:val="both"/>
        <w:rPr>
          <w:rFonts w:ascii="Garamond" w:hAnsi="Garamond" w:cstheme="minorHAnsi"/>
        </w:rPr>
      </w:pPr>
      <w:r w:rsidRPr="00882485">
        <w:rPr>
          <w:rFonts w:ascii="Garamond" w:hAnsi="Garamond" w:cstheme="minorHAnsi"/>
        </w:rPr>
        <w:t>Choix des ateliers (veuillez indiquer le nom de l’atelier par ordre de préférence)</w:t>
      </w:r>
      <w:r w:rsidR="00C41FBD" w:rsidRPr="00882485">
        <w:rPr>
          <w:rFonts w:ascii="Garamond" w:hAnsi="Garamond" w:cs="Calibri"/>
        </w:rPr>
        <w:t> </w:t>
      </w:r>
      <w:r w:rsidR="00C41FBD" w:rsidRPr="00882485">
        <w:rPr>
          <w:rFonts w:ascii="Garamond" w:hAnsi="Garamond" w:cstheme="minorHAnsi"/>
        </w:rPr>
        <w:t>:</w:t>
      </w:r>
    </w:p>
    <w:p w14:paraId="424B888A" w14:textId="77777777" w:rsidR="00C41FBD" w:rsidRPr="00882485" w:rsidRDefault="00C41FBD" w:rsidP="006067A3">
      <w:pPr>
        <w:pStyle w:val="Sansinterligne"/>
        <w:jc w:val="both"/>
        <w:rPr>
          <w:rFonts w:ascii="Garamond" w:hAnsi="Garamond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5ED3" w:rsidRPr="00882485" w14:paraId="6F6A0166" w14:textId="77777777" w:rsidTr="0018683B">
        <w:tc>
          <w:tcPr>
            <w:tcW w:w="4531" w:type="dxa"/>
          </w:tcPr>
          <w:p w14:paraId="6A0D2E65" w14:textId="7FDF3907" w:rsidR="00875ED3" w:rsidRPr="00882485" w:rsidRDefault="00293B05" w:rsidP="0018683B">
            <w:pPr>
              <w:pStyle w:val="Sansinterligne"/>
              <w:jc w:val="center"/>
              <w:rPr>
                <w:rFonts w:ascii="Garamond" w:hAnsi="Garamond" w:cstheme="minorHAnsi"/>
                <w:b/>
              </w:rPr>
            </w:pPr>
            <w:r w:rsidRPr="00882485">
              <w:rPr>
                <w:rFonts w:ascii="Garamond" w:hAnsi="Garamond" w:cstheme="minorHAnsi"/>
                <w:b/>
              </w:rPr>
              <w:t>V</w:t>
            </w:r>
            <w:r w:rsidR="00875ED3" w:rsidRPr="00882485">
              <w:rPr>
                <w:rFonts w:ascii="Garamond" w:hAnsi="Garamond" w:cstheme="minorHAnsi"/>
                <w:b/>
              </w:rPr>
              <w:t>œu 1</w:t>
            </w:r>
          </w:p>
        </w:tc>
        <w:tc>
          <w:tcPr>
            <w:tcW w:w="4531" w:type="dxa"/>
          </w:tcPr>
          <w:p w14:paraId="16B9C291" w14:textId="7A89AAB4" w:rsidR="00875ED3" w:rsidRPr="00882485" w:rsidRDefault="00293B05" w:rsidP="0018683B">
            <w:pPr>
              <w:pStyle w:val="Sansinterligne"/>
              <w:jc w:val="center"/>
              <w:rPr>
                <w:rFonts w:ascii="Garamond" w:hAnsi="Garamond" w:cstheme="minorHAnsi"/>
                <w:b/>
              </w:rPr>
            </w:pPr>
            <w:r w:rsidRPr="00882485">
              <w:rPr>
                <w:rFonts w:ascii="Garamond" w:hAnsi="Garamond" w:cstheme="minorHAnsi"/>
                <w:b/>
              </w:rPr>
              <w:t>Vœu</w:t>
            </w:r>
            <w:r w:rsidR="00875ED3" w:rsidRPr="00882485">
              <w:rPr>
                <w:rFonts w:ascii="Garamond" w:hAnsi="Garamond" w:cstheme="minorHAnsi"/>
                <w:b/>
              </w:rPr>
              <w:t xml:space="preserve"> 2</w:t>
            </w:r>
          </w:p>
        </w:tc>
      </w:tr>
      <w:tr w:rsidR="00875ED3" w:rsidRPr="00882485" w14:paraId="1A9474C8" w14:textId="77777777" w:rsidTr="0018683B">
        <w:tc>
          <w:tcPr>
            <w:tcW w:w="4531" w:type="dxa"/>
          </w:tcPr>
          <w:p w14:paraId="50C4A642" w14:textId="77777777" w:rsidR="00875ED3" w:rsidRPr="00882485" w:rsidRDefault="00875ED3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  <w:p w14:paraId="379EC676" w14:textId="77777777" w:rsidR="00875ED3" w:rsidRPr="00882485" w:rsidRDefault="00875ED3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  <w:p w14:paraId="17BA784C" w14:textId="77777777" w:rsidR="00C41FBD" w:rsidRPr="00882485" w:rsidRDefault="00C41FBD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  <w:p w14:paraId="59D8F50F" w14:textId="77777777" w:rsidR="00C41FBD" w:rsidRPr="00882485" w:rsidRDefault="00C41FBD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  <w:p w14:paraId="232B03BA" w14:textId="046D7F44" w:rsidR="00C41FBD" w:rsidRPr="00882485" w:rsidRDefault="00C41FBD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531" w:type="dxa"/>
          </w:tcPr>
          <w:p w14:paraId="443AB091" w14:textId="77777777" w:rsidR="00875ED3" w:rsidRPr="00882485" w:rsidRDefault="00875ED3" w:rsidP="0018683B">
            <w:pPr>
              <w:pStyle w:val="Sansinterligne"/>
              <w:jc w:val="both"/>
              <w:rPr>
                <w:rFonts w:ascii="Garamond" w:hAnsi="Garamond" w:cstheme="minorHAnsi"/>
              </w:rPr>
            </w:pPr>
          </w:p>
        </w:tc>
      </w:tr>
    </w:tbl>
    <w:p w14:paraId="1D087F6D" w14:textId="17BDA007" w:rsidR="00875ED3" w:rsidRPr="00882485" w:rsidRDefault="00875ED3" w:rsidP="006067A3">
      <w:pPr>
        <w:pStyle w:val="Sansinterligne"/>
        <w:jc w:val="both"/>
        <w:rPr>
          <w:rFonts w:ascii="Garamond" w:hAnsi="Garamond" w:cstheme="minorHAnsi"/>
        </w:rPr>
      </w:pPr>
    </w:p>
    <w:p w14:paraId="00D90017" w14:textId="77777777" w:rsidR="00C41FBD" w:rsidRPr="00451A6B" w:rsidRDefault="00C41FBD" w:rsidP="00C41FBD">
      <w:pPr>
        <w:pStyle w:val="Sansinterligne"/>
        <w:jc w:val="both"/>
        <w:rPr>
          <w:rFonts w:ascii="Marianne" w:hAnsi="Marianne" w:cstheme="minorHAnsi"/>
          <w:sz w:val="18"/>
          <w:szCs w:val="18"/>
        </w:rPr>
      </w:pPr>
      <w:r w:rsidRPr="00882485">
        <w:rPr>
          <w:rFonts w:ascii="Garamond" w:hAnsi="Garamond" w:cstheme="minorHAnsi"/>
          <w:sz w:val="18"/>
          <w:szCs w:val="18"/>
        </w:rPr>
        <w:t>Journée proposée par</w:t>
      </w:r>
      <w:r w:rsidRPr="00882485">
        <w:rPr>
          <w:rFonts w:ascii="Garamond" w:hAnsi="Garamond" w:cs="Calibri"/>
          <w:sz w:val="18"/>
          <w:szCs w:val="18"/>
        </w:rPr>
        <w:t> </w:t>
      </w:r>
      <w:r w:rsidRPr="00882485">
        <w:rPr>
          <w:rFonts w:ascii="Garamond" w:hAnsi="Garamond" w:cstheme="minorHAnsi"/>
          <w:sz w:val="18"/>
          <w:szCs w:val="18"/>
        </w:rPr>
        <w:t>:</w:t>
      </w:r>
    </w:p>
    <w:p w14:paraId="1FE52409" w14:textId="77777777" w:rsidR="00C41FBD" w:rsidRPr="00451A6B" w:rsidRDefault="00C41FBD" w:rsidP="00C41FBD">
      <w:pPr>
        <w:pStyle w:val="Sansinterligne"/>
        <w:jc w:val="both"/>
        <w:rPr>
          <w:rFonts w:ascii="Marianne" w:hAnsi="Marianne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1460"/>
        <w:gridCol w:w="1492"/>
        <w:gridCol w:w="1754"/>
        <w:gridCol w:w="1521"/>
        <w:gridCol w:w="1328"/>
      </w:tblGrid>
      <w:tr w:rsidR="00C41FBD" w:rsidRPr="00451A6B" w14:paraId="577A5D90" w14:textId="77777777" w:rsidTr="0012428B"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4A43128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0C64332F" wp14:editId="7B0C4BB1">
                  <wp:extent cx="604705" cy="888882"/>
                  <wp:effectExtent l="0" t="0" r="5080" b="6985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83" cy="94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EA03E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856180B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21C0B94B" wp14:editId="79912C9D">
                  <wp:extent cx="525687" cy="795316"/>
                  <wp:effectExtent l="0" t="0" r="8255" b="5080"/>
                  <wp:docPr id="4" name="Image 4" descr="C:\Users\perrine.lethenet\AppData\Local\Microsoft\Windows\INetCache\Content.Outlook\5XGX8GB6\Mémorial Alsace-Mosell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rine.lethenet\AppData\Local\Microsoft\Windows\INetCache\Content.Outlook\5XGX8GB6\Mémorial Alsace-Mosell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08" cy="80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531F3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  <w:p w14:paraId="68BA389A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B1A5991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/>
                <w:noProof/>
                <w:color w:val="1F497D"/>
                <w:sz w:val="14"/>
                <w:szCs w:val="14"/>
                <w:lang w:eastAsia="fr-FR"/>
              </w:rPr>
              <w:drawing>
                <wp:inline distT="0" distB="0" distL="0" distR="0" wp14:anchorId="51696FFB" wp14:editId="54F9CE38">
                  <wp:extent cx="578411" cy="801421"/>
                  <wp:effectExtent l="0" t="0" r="0" b="0"/>
                  <wp:docPr id="5" name="Image 5" descr="cid:image001.jpg@01D756F0.DAE2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 descr="cid:image001.jpg@01D756F0.DAE24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13" cy="82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ADF8D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  <w:p w14:paraId="698EEFD3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2B93560F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0E69129D" wp14:editId="6FFBC376">
                  <wp:extent cx="931412" cy="909542"/>
                  <wp:effectExtent l="0" t="0" r="2540" b="5080"/>
                  <wp:docPr id="2" name="Image 2" descr="C:\Users\perrine.lethenet\Desktop\Perrine\Communication\Logo ONAC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rine.lethenet\Desktop\Perrine\Communication\Logo ONAC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34" cy="93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94036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1012B63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28866913" wp14:editId="4779C443">
                  <wp:extent cx="617497" cy="795020"/>
                  <wp:effectExtent l="0" t="0" r="0" b="5080"/>
                  <wp:docPr id="1" name="Image 1" descr="https://afmd.org/file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fmd.org/file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42" cy="8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A51A7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</w:p>
          <w:p w14:paraId="1C4B4199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sz w:val="14"/>
                <w:szCs w:val="14"/>
              </w:rPr>
            </w:pPr>
            <w:r w:rsidRPr="00451A6B">
              <w:rPr>
                <w:rFonts w:ascii="Marianne" w:hAnsi="Marianne" w:cstheme="minorHAnsi"/>
                <w:sz w:val="14"/>
                <w:szCs w:val="14"/>
              </w:rPr>
              <w:t>AFMD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E203A77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056F9D55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25F37EE7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  <w:r w:rsidRPr="00451A6B"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256B0752" wp14:editId="1604AB7C">
                  <wp:extent cx="706245" cy="433808"/>
                  <wp:effectExtent l="0" t="0" r="0" b="0"/>
                  <wp:docPr id="6" name="Image 6" descr="C:\Users\perrine.lethenet\AppData\Local\Microsoft\Windows\INetCache\Content.Outlook\5XGX8GB6\LOGO-BNU-3cm-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rine.lethenet\AppData\Local\Microsoft\Windows\INetCache\Content.Outlook\5XGX8GB6\LOGO-BNU-3cm-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18" cy="4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8202A" w14:textId="77777777" w:rsidR="00C41FBD" w:rsidRPr="00451A6B" w:rsidRDefault="00C41FBD" w:rsidP="0012428B">
            <w:pPr>
              <w:pStyle w:val="Sansinterligne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14D6A03C" w14:textId="77777777" w:rsidR="00C41FBD" w:rsidRPr="00451A6B" w:rsidRDefault="00C41FBD" w:rsidP="0012428B">
            <w:pPr>
              <w:pStyle w:val="Sansinterligne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08CDE163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5D4C404C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  <w:p w14:paraId="514B7954" w14:textId="77777777" w:rsidR="00C41FBD" w:rsidRPr="00451A6B" w:rsidRDefault="00C41FBD" w:rsidP="0012428B">
            <w:pPr>
              <w:pStyle w:val="Sansinterligne"/>
              <w:jc w:val="center"/>
              <w:rPr>
                <w:rFonts w:ascii="Marianne" w:hAnsi="Marianne" w:cstheme="minorHAnsi"/>
                <w:noProof/>
                <w:sz w:val="14"/>
                <w:szCs w:val="14"/>
                <w:lang w:eastAsia="fr-FR"/>
              </w:rPr>
            </w:pPr>
          </w:p>
        </w:tc>
      </w:tr>
    </w:tbl>
    <w:p w14:paraId="60B0FCA4" w14:textId="77777777" w:rsidR="00C41FBD" w:rsidRPr="00451A6B" w:rsidRDefault="00C41FBD" w:rsidP="006067A3">
      <w:pPr>
        <w:pStyle w:val="Sansinterligne"/>
        <w:jc w:val="both"/>
        <w:rPr>
          <w:rFonts w:ascii="Marianne" w:hAnsi="Marianne" w:cstheme="minorHAnsi"/>
        </w:rPr>
      </w:pPr>
    </w:p>
    <w:sectPr w:rsidR="00C41FBD" w:rsidRPr="00451A6B" w:rsidSect="00651895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658"/>
    <w:multiLevelType w:val="hybridMultilevel"/>
    <w:tmpl w:val="E4703B0C"/>
    <w:lvl w:ilvl="0" w:tplc="E25EB3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14448A"/>
    <w:multiLevelType w:val="hybridMultilevel"/>
    <w:tmpl w:val="F244DC0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72583"/>
    <w:multiLevelType w:val="hybridMultilevel"/>
    <w:tmpl w:val="92403B9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F25270"/>
    <w:multiLevelType w:val="hybridMultilevel"/>
    <w:tmpl w:val="B92676A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B6A0C"/>
    <w:multiLevelType w:val="hybridMultilevel"/>
    <w:tmpl w:val="4CDCEFC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B590B"/>
    <w:multiLevelType w:val="hybridMultilevel"/>
    <w:tmpl w:val="68C61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17728"/>
    <w:multiLevelType w:val="hybridMultilevel"/>
    <w:tmpl w:val="037614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F6F7C"/>
    <w:multiLevelType w:val="hybridMultilevel"/>
    <w:tmpl w:val="9434F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BA"/>
    <w:rsid w:val="00004F4D"/>
    <w:rsid w:val="00074E8C"/>
    <w:rsid w:val="00093FAF"/>
    <w:rsid w:val="000C0410"/>
    <w:rsid w:val="000C70BE"/>
    <w:rsid w:val="000F5D81"/>
    <w:rsid w:val="00100A26"/>
    <w:rsid w:val="001B69CE"/>
    <w:rsid w:val="002502A5"/>
    <w:rsid w:val="00293B05"/>
    <w:rsid w:val="00312A01"/>
    <w:rsid w:val="003345E0"/>
    <w:rsid w:val="00353795"/>
    <w:rsid w:val="003A59CC"/>
    <w:rsid w:val="003B0B99"/>
    <w:rsid w:val="003B5567"/>
    <w:rsid w:val="004164F9"/>
    <w:rsid w:val="00451A6B"/>
    <w:rsid w:val="004B2A59"/>
    <w:rsid w:val="00564073"/>
    <w:rsid w:val="006067A3"/>
    <w:rsid w:val="00651895"/>
    <w:rsid w:val="00672CED"/>
    <w:rsid w:val="006A7A43"/>
    <w:rsid w:val="007109FF"/>
    <w:rsid w:val="007D3138"/>
    <w:rsid w:val="007D363F"/>
    <w:rsid w:val="007F7582"/>
    <w:rsid w:val="008378B3"/>
    <w:rsid w:val="00875ED3"/>
    <w:rsid w:val="00882485"/>
    <w:rsid w:val="008B798C"/>
    <w:rsid w:val="008D67EE"/>
    <w:rsid w:val="008E3E8B"/>
    <w:rsid w:val="00917C21"/>
    <w:rsid w:val="00955B86"/>
    <w:rsid w:val="00974FB7"/>
    <w:rsid w:val="009969E1"/>
    <w:rsid w:val="009A3869"/>
    <w:rsid w:val="00A01D92"/>
    <w:rsid w:val="00A62C05"/>
    <w:rsid w:val="00B57D69"/>
    <w:rsid w:val="00B60FFF"/>
    <w:rsid w:val="00BC60E7"/>
    <w:rsid w:val="00C41FBD"/>
    <w:rsid w:val="00CC6B98"/>
    <w:rsid w:val="00D024BA"/>
    <w:rsid w:val="00D04ADF"/>
    <w:rsid w:val="00D92796"/>
    <w:rsid w:val="00D94967"/>
    <w:rsid w:val="00DA273D"/>
    <w:rsid w:val="00DA6BDF"/>
    <w:rsid w:val="00DB4395"/>
    <w:rsid w:val="00DC7EBD"/>
    <w:rsid w:val="00DF22A6"/>
    <w:rsid w:val="00DF60B9"/>
    <w:rsid w:val="00E46CE4"/>
    <w:rsid w:val="00E7041A"/>
    <w:rsid w:val="00EC30F0"/>
    <w:rsid w:val="00F11CF3"/>
    <w:rsid w:val="00FC7244"/>
    <w:rsid w:val="00FD5E26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D16"/>
  <w15:chartTrackingRefBased/>
  <w15:docId w15:val="{56CD263D-9CD2-4D18-9CD5-0AD535D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ED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60E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B2A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1CF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34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guillaume.memorial@gmail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errine.lethenet@onacvg.fr" TargetMode="External"/><Relationship Id="rId11" Type="http://schemas.openxmlformats.org/officeDocument/2006/relationships/image" Target="cid:image001.jpg@01D7C442.1A0BDE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5EB2-72E5-4810-B874-792D7783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ONACVG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LETHENET Perrine (CMC SD67)</dc:creator>
  <cp:keywords/>
  <dc:description/>
  <cp:lastModifiedBy>LETHENET Perrine (CMC SD67)</cp:lastModifiedBy>
  <cp:revision>6</cp:revision>
  <dcterms:created xsi:type="dcterms:W3CDTF">2023-01-09T09:10:00Z</dcterms:created>
  <dcterms:modified xsi:type="dcterms:W3CDTF">2023-01-16T11:07:00Z</dcterms:modified>
</cp:coreProperties>
</file>