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A5" w:rsidRPr="00DB0B56" w:rsidRDefault="00F55EA5" w:rsidP="00F55EA5">
      <w:pPr>
        <w:pBdr>
          <w:top w:val="single" w:sz="4" w:space="1" w:color="auto"/>
          <w:left w:val="single" w:sz="4" w:space="4" w:color="auto"/>
          <w:bottom w:val="single" w:sz="4" w:space="1" w:color="auto"/>
          <w:right w:val="single" w:sz="4" w:space="4" w:color="auto"/>
        </w:pBdr>
        <w:shd w:val="clear" w:color="auto" w:fill="E7E6E6" w:themeFill="background2"/>
        <w:spacing w:before="100" w:beforeAutospacing="1" w:after="100" w:afterAutospacing="1" w:line="240" w:lineRule="auto"/>
        <w:jc w:val="center"/>
        <w:rPr>
          <w:rFonts w:ascii="Arial" w:eastAsia="Times New Roman" w:hAnsi="Arial" w:cs="Arial"/>
          <w:b/>
          <w:sz w:val="20"/>
          <w:szCs w:val="20"/>
          <w:lang w:eastAsia="fr-FR"/>
        </w:rPr>
      </w:pPr>
      <w:r w:rsidRPr="00DB0B56">
        <w:rPr>
          <w:rFonts w:ascii="Arial" w:eastAsia="Times New Roman" w:hAnsi="Arial" w:cs="Arial"/>
          <w:b/>
          <w:sz w:val="20"/>
          <w:szCs w:val="20"/>
          <w:lang w:eastAsia="fr-FR"/>
        </w:rPr>
        <w:t xml:space="preserve">Continuité </w:t>
      </w:r>
      <w:r>
        <w:rPr>
          <w:rFonts w:ascii="Arial" w:eastAsia="Times New Roman" w:hAnsi="Arial" w:cs="Arial"/>
          <w:b/>
          <w:sz w:val="20"/>
          <w:szCs w:val="20"/>
          <w:lang w:eastAsia="fr-FR"/>
        </w:rPr>
        <w:t>péd</w:t>
      </w:r>
      <w:r>
        <w:rPr>
          <w:rFonts w:ascii="Arial" w:eastAsia="Times New Roman" w:hAnsi="Arial" w:cs="Arial"/>
          <w:b/>
          <w:sz w:val="20"/>
          <w:szCs w:val="20"/>
          <w:lang w:eastAsia="fr-FR"/>
        </w:rPr>
        <w:t>agogique en BGB : session 2020 bac GT (02/06</w:t>
      </w:r>
      <w:r w:rsidRPr="00DB0B56">
        <w:rPr>
          <w:rFonts w:ascii="Arial" w:eastAsia="Times New Roman" w:hAnsi="Arial" w:cs="Arial"/>
          <w:b/>
          <w:sz w:val="20"/>
          <w:szCs w:val="20"/>
          <w:lang w:eastAsia="fr-FR"/>
        </w:rPr>
        <w:t>/2020)</w:t>
      </w:r>
    </w:p>
    <w:p w:rsidR="00F55EA5" w:rsidRPr="00F55EA5" w:rsidRDefault="00F55EA5" w:rsidP="00F55EA5">
      <w:pPr>
        <w:spacing w:before="100" w:beforeAutospacing="1" w:after="100" w:afterAutospacing="1" w:line="240" w:lineRule="auto"/>
        <w:rPr>
          <w:rFonts w:ascii="Arial" w:eastAsia="Times New Roman" w:hAnsi="Arial" w:cs="Arial"/>
          <w:i/>
          <w:sz w:val="20"/>
          <w:szCs w:val="20"/>
          <w:lang w:eastAsia="fr-FR"/>
        </w:rPr>
      </w:pPr>
      <w:r w:rsidRPr="00F55EA5">
        <w:rPr>
          <w:rFonts w:ascii="Arial" w:eastAsia="Times New Roman" w:hAnsi="Arial" w:cs="Arial"/>
          <w:i/>
          <w:sz w:val="20"/>
          <w:szCs w:val="20"/>
          <w:lang w:eastAsia="fr-FR"/>
        </w:rPr>
        <w:t>Chers collègues,</w:t>
      </w:r>
    </w:p>
    <w:p w:rsidR="00F55EA5" w:rsidRPr="00F55EA5" w:rsidRDefault="00F55EA5" w:rsidP="00F55EA5">
      <w:pPr>
        <w:spacing w:before="100" w:beforeAutospacing="1" w:after="100" w:afterAutospacing="1" w:line="240" w:lineRule="auto"/>
        <w:rPr>
          <w:rFonts w:ascii="Arial" w:eastAsia="Times New Roman" w:hAnsi="Arial" w:cs="Arial"/>
          <w:sz w:val="20"/>
          <w:szCs w:val="20"/>
          <w:lang w:eastAsia="fr-FR"/>
        </w:rPr>
      </w:pPr>
      <w:r w:rsidRPr="00F55EA5">
        <w:rPr>
          <w:rFonts w:ascii="Arial" w:eastAsia="Times New Roman" w:hAnsi="Arial" w:cs="Arial"/>
          <w:sz w:val="20"/>
          <w:szCs w:val="20"/>
          <w:lang w:eastAsia="fr-FR"/>
        </w:rPr>
        <w:t xml:space="preserve">Les textes relatifs aux </w:t>
      </w:r>
      <w:r w:rsidRPr="00F55EA5">
        <w:rPr>
          <w:rFonts w:ascii="Arial" w:eastAsia="Times New Roman" w:hAnsi="Arial" w:cs="Arial"/>
          <w:b/>
          <w:bCs/>
          <w:sz w:val="20"/>
          <w:szCs w:val="20"/>
          <w:lang w:eastAsia="fr-FR"/>
        </w:rPr>
        <w:t>modalités d'organisation de l'examen du baccalauréat</w:t>
      </w:r>
      <w:r w:rsidRPr="00F55EA5">
        <w:rPr>
          <w:rFonts w:ascii="Arial" w:eastAsia="Times New Roman" w:hAnsi="Arial" w:cs="Arial"/>
          <w:sz w:val="20"/>
          <w:szCs w:val="20"/>
          <w:lang w:eastAsia="fr-FR"/>
        </w:rPr>
        <w:t xml:space="preserve"> viennent d'être publiés au journal officiel les 27 et 28 mai. Je vous les communique ci-joint, de même que les deux infographies qui nous ont été adressées vendredi 29 mai. La FAQ relative aux examens (DNB et Bac) a été remise à jour le 28 mai : </w:t>
      </w:r>
      <w:hyperlink r:id="rId4" w:history="1">
        <w:r w:rsidRPr="00F55EA5">
          <w:rPr>
            <w:rFonts w:ascii="Arial" w:eastAsia="Times New Roman" w:hAnsi="Arial" w:cs="Arial"/>
            <w:color w:val="0000FF"/>
            <w:sz w:val="20"/>
            <w:szCs w:val="20"/>
            <w:u w:val="single"/>
            <w:lang w:eastAsia="fr-FR"/>
          </w:rPr>
          <w:t>https://www.education.gouv.fr/bac-brevet-cap-bep-bts-2020-les-reponses-vos-questions-303348</w:t>
        </w:r>
      </w:hyperlink>
    </w:p>
    <w:p w:rsidR="00F55EA5" w:rsidRPr="00F55EA5" w:rsidRDefault="00F55EA5" w:rsidP="00F55EA5">
      <w:pPr>
        <w:spacing w:after="0" w:line="240" w:lineRule="auto"/>
        <w:rPr>
          <w:rFonts w:ascii="Arial" w:eastAsia="Times New Roman" w:hAnsi="Arial" w:cs="Arial"/>
          <w:sz w:val="20"/>
          <w:szCs w:val="20"/>
          <w:lang w:eastAsia="fr-FR"/>
        </w:rPr>
      </w:pPr>
      <w:r w:rsidRPr="00F55EA5">
        <w:rPr>
          <w:rFonts w:ascii="Arial" w:hAnsi="Arial" w:cs="Arial"/>
          <w:noProof/>
          <w:sz w:val="20"/>
          <w:szCs w:val="20"/>
          <w:lang w:eastAsia="fr-FR"/>
        </w:rPr>
        <w:drawing>
          <wp:anchor distT="0" distB="0" distL="114300" distR="114300" simplePos="0" relativeHeight="251658240" behindDoc="1" locked="0" layoutInCell="1" allowOverlap="1">
            <wp:simplePos x="0" y="0"/>
            <wp:positionH relativeFrom="column">
              <wp:posOffset>-100965</wp:posOffset>
            </wp:positionH>
            <wp:positionV relativeFrom="paragraph">
              <wp:posOffset>974725</wp:posOffset>
            </wp:positionV>
            <wp:extent cx="6412230" cy="1184709"/>
            <wp:effectExtent l="0" t="0" r="0" b="0"/>
            <wp:wrapTight wrapText="bothSides">
              <wp:wrapPolygon edited="0">
                <wp:start x="0" y="0"/>
                <wp:lineTo x="0" y="21195"/>
                <wp:lineTo x="21497" y="21195"/>
                <wp:lineTo x="21497" y="0"/>
                <wp:lineTo x="0" y="0"/>
              </wp:wrapPolygon>
            </wp:wrapTight>
            <wp:docPr id="1" name="Image 1" descr="C:\Users\ifaller999\AppData\Local\Microsoft\Windows\INetCache\Content.MSO\2ECDDB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aller999\AppData\Local\Microsoft\Windows\INetCache\Content.MSO\2ECDDB1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2230" cy="1184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EA5">
        <w:rPr>
          <w:rFonts w:ascii="Arial" w:eastAsia="Times New Roman" w:hAnsi="Arial" w:cs="Arial"/>
          <w:sz w:val="20"/>
          <w:szCs w:val="20"/>
          <w:lang w:eastAsia="fr-FR"/>
        </w:rPr>
        <w:t xml:space="preserve">On retiendra que les notes de T1 et T2 sont à saisir </w:t>
      </w:r>
      <w:r>
        <w:rPr>
          <w:rFonts w:ascii="Arial" w:eastAsia="Times New Roman" w:hAnsi="Arial" w:cs="Arial"/>
          <w:sz w:val="20"/>
          <w:szCs w:val="20"/>
          <w:lang w:eastAsia="fr-FR"/>
        </w:rPr>
        <w:t>sur LSL et qu'il faut détailler</w:t>
      </w:r>
      <w:r w:rsidRPr="00F55EA5">
        <w:rPr>
          <w:rFonts w:ascii="Arial" w:eastAsia="Times New Roman" w:hAnsi="Arial" w:cs="Arial"/>
          <w:sz w:val="20"/>
          <w:szCs w:val="20"/>
          <w:lang w:eastAsia="fr-FR"/>
        </w:rPr>
        <w:t xml:space="preserve"> l'appréciation portée sur le</w:t>
      </w:r>
      <w:r w:rsidRPr="00F55EA5">
        <w:rPr>
          <w:rFonts w:ascii="Arial" w:eastAsia="Times New Roman" w:hAnsi="Arial" w:cs="Arial"/>
          <w:sz w:val="20"/>
          <w:szCs w:val="20"/>
          <w:u w:val="single"/>
          <w:lang w:eastAsia="fr-FR"/>
        </w:rPr>
        <w:t xml:space="preserve"> livret scolaire </w:t>
      </w:r>
      <w:r w:rsidRPr="00F55EA5">
        <w:rPr>
          <w:rFonts w:ascii="Arial" w:eastAsia="Times New Roman" w:hAnsi="Arial" w:cs="Arial"/>
          <w:sz w:val="20"/>
          <w:szCs w:val="20"/>
          <w:lang w:eastAsia="fr-FR"/>
        </w:rPr>
        <w:t>pour chacune des disciplines car elles pourraient servir à revaloriser les notes par le jury final (Décret, article 4 : "</w:t>
      </w:r>
      <w:r w:rsidRPr="00F55EA5">
        <w:rPr>
          <w:rFonts w:ascii="Arial" w:eastAsia="Times New Roman" w:hAnsi="Arial" w:cs="Arial"/>
          <w:sz w:val="20"/>
          <w:szCs w:val="20"/>
          <w:u w:val="single"/>
          <w:lang w:eastAsia="fr-FR"/>
        </w:rPr>
        <w:t>les notes définitives résultent de la délibération du jury</w:t>
      </w:r>
      <w:proofErr w:type="gramStart"/>
      <w:r w:rsidRPr="00F55EA5">
        <w:rPr>
          <w:rFonts w:ascii="Arial" w:eastAsia="Times New Roman" w:hAnsi="Arial" w:cs="Arial"/>
          <w:sz w:val="20"/>
          <w:szCs w:val="20"/>
          <w:u w:val="single"/>
          <w:lang w:eastAsia="fr-FR"/>
        </w:rPr>
        <w:t xml:space="preserve"> ...</w:t>
      </w:r>
      <w:r w:rsidRPr="00F55EA5">
        <w:rPr>
          <w:rFonts w:ascii="Arial" w:eastAsia="Times New Roman" w:hAnsi="Arial" w:cs="Arial"/>
          <w:sz w:val="20"/>
          <w:szCs w:val="20"/>
          <w:lang w:eastAsia="fr-FR"/>
        </w:rPr>
        <w:t>.</w:t>
      </w:r>
      <w:proofErr w:type="gramEnd"/>
      <w:r w:rsidRPr="00F55EA5">
        <w:rPr>
          <w:rFonts w:ascii="Arial" w:eastAsia="Times New Roman" w:hAnsi="Arial" w:cs="Arial"/>
          <w:sz w:val="20"/>
          <w:szCs w:val="20"/>
          <w:lang w:eastAsia="fr-FR"/>
        </w:rPr>
        <w:t xml:space="preserve">."). La note de service apporte des précisions en page 4, en B.2. </w:t>
      </w:r>
      <w:r w:rsidRPr="00F55EA5">
        <w:rPr>
          <w:rFonts w:ascii="Arial" w:eastAsia="Times New Roman" w:hAnsi="Arial" w:cs="Arial"/>
          <w:sz w:val="20"/>
          <w:szCs w:val="20"/>
          <w:lang w:eastAsia="fr-FR"/>
        </w:rPr>
        <w:br/>
      </w:r>
      <w:r w:rsidRPr="00F55EA5">
        <w:rPr>
          <w:rFonts w:ascii="Arial" w:eastAsia="Times New Roman" w:hAnsi="Arial" w:cs="Arial"/>
          <w:i/>
          <w:iCs/>
          <w:sz w:val="20"/>
          <w:szCs w:val="20"/>
          <w:lang w:eastAsia="fr-FR"/>
        </w:rPr>
        <w:t xml:space="preserve">Le dossier de contrôle continu remplace le livret scolaire dans des situations particulières qui ne concernent pas les établissements scolaires. </w:t>
      </w:r>
    </w:p>
    <w:p w:rsidR="00F55EA5" w:rsidRPr="00F55EA5" w:rsidRDefault="00F55EA5" w:rsidP="00F55EA5">
      <w:pPr>
        <w:spacing w:after="100" w:line="240" w:lineRule="auto"/>
        <w:rPr>
          <w:rFonts w:ascii="Arial" w:eastAsia="Times New Roman" w:hAnsi="Arial" w:cs="Arial"/>
          <w:sz w:val="20"/>
          <w:szCs w:val="20"/>
          <w:lang w:eastAsia="fr-FR"/>
        </w:rPr>
      </w:pPr>
    </w:p>
    <w:p w:rsidR="00F55EA5" w:rsidRPr="00F55EA5" w:rsidRDefault="00F55EA5" w:rsidP="00F55EA5">
      <w:pPr>
        <w:spacing w:after="0" w:line="240" w:lineRule="auto"/>
        <w:rPr>
          <w:rFonts w:ascii="Arial" w:eastAsia="Times New Roman" w:hAnsi="Arial" w:cs="Arial"/>
          <w:sz w:val="20"/>
          <w:szCs w:val="20"/>
          <w:lang w:eastAsia="fr-FR"/>
        </w:rPr>
      </w:pPr>
      <w:r w:rsidRPr="00F55EA5">
        <w:rPr>
          <w:rFonts w:ascii="Arial" w:eastAsia="Times New Roman" w:hAnsi="Arial" w:cs="Arial"/>
          <w:sz w:val="20"/>
          <w:szCs w:val="20"/>
          <w:lang w:eastAsia="fr-FR"/>
        </w:rPr>
        <w:t xml:space="preserve">En parallèle les professeurs saisiront sur </w:t>
      </w:r>
      <w:proofErr w:type="spellStart"/>
      <w:r w:rsidRPr="00F55EA5">
        <w:rPr>
          <w:rFonts w:ascii="Arial" w:eastAsia="Times New Roman" w:hAnsi="Arial" w:cs="Arial"/>
          <w:sz w:val="20"/>
          <w:szCs w:val="20"/>
          <w:lang w:eastAsia="fr-FR"/>
        </w:rPr>
        <w:t>Lotanet</w:t>
      </w:r>
      <w:proofErr w:type="spellEnd"/>
      <w:r w:rsidRPr="00F55EA5">
        <w:rPr>
          <w:rFonts w:ascii="Arial" w:eastAsia="Times New Roman" w:hAnsi="Arial" w:cs="Arial"/>
          <w:sz w:val="20"/>
          <w:szCs w:val="20"/>
          <w:lang w:eastAsia="fr-FR"/>
        </w:rPr>
        <w:t xml:space="preserve"> les notes proposées pour chaque épreuve, selon une correspondance établie entre les épreuves du bac et les moyennes du livret scolaire (</w:t>
      </w:r>
      <w:proofErr w:type="spellStart"/>
      <w:proofErr w:type="gramStart"/>
      <w:r w:rsidRPr="00F55EA5">
        <w:rPr>
          <w:rFonts w:ascii="Arial" w:eastAsia="Times New Roman" w:hAnsi="Arial" w:cs="Arial"/>
          <w:sz w:val="20"/>
          <w:szCs w:val="20"/>
          <w:lang w:eastAsia="fr-FR"/>
        </w:rPr>
        <w:t>cf</w:t>
      </w:r>
      <w:proofErr w:type="spellEnd"/>
      <w:r w:rsidRPr="00F55EA5">
        <w:rPr>
          <w:rFonts w:ascii="Arial" w:eastAsia="Times New Roman" w:hAnsi="Arial" w:cs="Arial"/>
          <w:sz w:val="20"/>
          <w:szCs w:val="20"/>
          <w:lang w:eastAsia="fr-FR"/>
        </w:rPr>
        <w:t>  annexe</w:t>
      </w:r>
      <w:proofErr w:type="gramEnd"/>
      <w:r w:rsidRPr="00F55EA5">
        <w:rPr>
          <w:rFonts w:ascii="Arial" w:eastAsia="Times New Roman" w:hAnsi="Arial" w:cs="Arial"/>
          <w:sz w:val="20"/>
          <w:szCs w:val="20"/>
          <w:lang w:eastAsia="fr-FR"/>
        </w:rPr>
        <w:t xml:space="preserve"> 2 de la note de service, p 18 à 20 pour STL et ST2S). </w:t>
      </w:r>
      <w:r w:rsidRPr="00F55EA5">
        <w:rPr>
          <w:rFonts w:ascii="Arial" w:eastAsia="Times New Roman" w:hAnsi="Arial" w:cs="Arial"/>
          <w:i/>
          <w:iCs/>
          <w:sz w:val="20"/>
          <w:szCs w:val="20"/>
          <w:lang w:eastAsia="fr-FR"/>
        </w:rPr>
        <w:t xml:space="preserve"> </w:t>
      </w:r>
    </w:p>
    <w:p w:rsidR="00F55EA5" w:rsidRPr="00F55EA5" w:rsidRDefault="00F55EA5" w:rsidP="00F55EA5">
      <w:pPr>
        <w:spacing w:before="100" w:beforeAutospacing="1" w:after="100" w:afterAutospacing="1" w:line="240" w:lineRule="auto"/>
        <w:rPr>
          <w:rFonts w:ascii="Arial" w:eastAsia="Times New Roman" w:hAnsi="Arial" w:cs="Arial"/>
          <w:sz w:val="20"/>
          <w:szCs w:val="20"/>
          <w:lang w:eastAsia="fr-FR"/>
        </w:rPr>
      </w:pPr>
      <w:r w:rsidRPr="00F55EA5">
        <w:rPr>
          <w:rFonts w:ascii="Arial" w:eastAsia="Times New Roman" w:hAnsi="Arial" w:cs="Arial"/>
          <w:sz w:val="20"/>
          <w:szCs w:val="20"/>
          <w:lang w:eastAsia="fr-FR"/>
        </w:rPr>
        <w:t>Les travaux du jury se dérouleront selon un protocole particulier cette année. Des réunions d'information préparatoires aux sous-jurys auront lieu les 22 et 23 juin 2020. </w:t>
      </w:r>
      <w:r w:rsidRPr="00F55EA5">
        <w:rPr>
          <w:rFonts w:ascii="Arial" w:eastAsia="Times New Roman" w:hAnsi="Arial" w:cs="Arial"/>
          <w:i/>
          <w:iCs/>
          <w:sz w:val="20"/>
          <w:szCs w:val="20"/>
          <w:lang w:eastAsia="fr-FR"/>
        </w:rPr>
        <w:t xml:space="preserve"> </w:t>
      </w:r>
      <w:r w:rsidRPr="00F55EA5">
        <w:rPr>
          <w:rFonts w:ascii="Arial" w:eastAsia="Times New Roman" w:hAnsi="Arial" w:cs="Arial"/>
          <w:sz w:val="20"/>
          <w:szCs w:val="20"/>
          <w:lang w:eastAsia="fr-FR"/>
        </w:rPr>
        <w:t>Présidé par un IG et par un universitaire, le jury final de délibération final sera constitué par au-moins un représentant de chaque sous-jury.</w:t>
      </w:r>
    </w:p>
    <w:p w:rsidR="00F55EA5" w:rsidRPr="00F55EA5" w:rsidRDefault="00F55EA5" w:rsidP="00F55EA5">
      <w:pPr>
        <w:spacing w:before="100" w:beforeAutospacing="1" w:after="100" w:afterAutospacing="1" w:line="240" w:lineRule="auto"/>
        <w:rPr>
          <w:rFonts w:ascii="Arial" w:eastAsia="Times New Roman" w:hAnsi="Arial" w:cs="Arial"/>
          <w:sz w:val="20"/>
          <w:szCs w:val="20"/>
          <w:lang w:eastAsia="fr-FR"/>
        </w:rPr>
      </w:pPr>
      <w:r w:rsidRPr="00F55EA5">
        <w:rPr>
          <w:rFonts w:ascii="Arial" w:eastAsia="Times New Roman" w:hAnsi="Arial" w:cs="Arial"/>
          <w:sz w:val="20"/>
          <w:szCs w:val="20"/>
          <w:lang w:eastAsia="fr-FR"/>
        </w:rPr>
        <w:t>S'agissant des oraux du second groupe, un document type est destiné à recueillir la liste des chapitres étudiés entre le 1er septembre et le 14 mars 2020. (Note de service, annexe B, p32)</w:t>
      </w:r>
    </w:p>
    <w:p w:rsidR="00F55EA5" w:rsidRPr="00F55EA5" w:rsidRDefault="00F55EA5" w:rsidP="00F55EA5">
      <w:pPr>
        <w:spacing w:before="100" w:beforeAutospacing="1" w:after="100" w:afterAutospacing="1" w:line="240" w:lineRule="auto"/>
        <w:rPr>
          <w:rFonts w:ascii="Arial" w:eastAsia="Times New Roman" w:hAnsi="Arial" w:cs="Arial"/>
          <w:sz w:val="20"/>
          <w:szCs w:val="20"/>
          <w:lang w:eastAsia="fr-FR"/>
        </w:rPr>
      </w:pPr>
      <w:r w:rsidRPr="00F55EA5">
        <w:rPr>
          <w:rFonts w:ascii="Arial" w:eastAsia="Times New Roman" w:hAnsi="Arial" w:cs="Arial"/>
          <w:sz w:val="20"/>
          <w:szCs w:val="20"/>
          <w:lang w:eastAsia="fr-FR"/>
        </w:rPr>
        <w:t xml:space="preserve">Les épreuves de remplacement de la session de septembre sont élargies aux candidats ajournés, et autorisés par le jury, à titre </w:t>
      </w:r>
      <w:r w:rsidRPr="00F55EA5">
        <w:rPr>
          <w:rFonts w:ascii="Arial" w:eastAsia="Times New Roman" w:hAnsi="Arial" w:cs="Arial"/>
          <w:sz w:val="20"/>
          <w:szCs w:val="20"/>
          <w:u w:val="single"/>
          <w:lang w:eastAsia="fr-FR"/>
        </w:rPr>
        <w:t xml:space="preserve">exceptionnel, </w:t>
      </w:r>
      <w:r w:rsidRPr="00F55EA5">
        <w:rPr>
          <w:rFonts w:ascii="Arial" w:eastAsia="Times New Roman" w:hAnsi="Arial" w:cs="Arial"/>
          <w:sz w:val="20"/>
          <w:szCs w:val="20"/>
          <w:lang w:eastAsia="fr-FR"/>
        </w:rPr>
        <w:t xml:space="preserve">à bénéficier de ces épreuves. </w:t>
      </w:r>
    </w:p>
    <w:p w:rsidR="00F55EA5" w:rsidRPr="00F55EA5" w:rsidRDefault="00F55EA5" w:rsidP="00F55EA5">
      <w:pPr>
        <w:spacing w:after="0" w:line="240" w:lineRule="auto"/>
        <w:rPr>
          <w:rFonts w:ascii="Arial" w:eastAsia="Times New Roman" w:hAnsi="Arial" w:cs="Arial"/>
          <w:sz w:val="20"/>
          <w:szCs w:val="20"/>
          <w:lang w:eastAsia="fr-FR"/>
        </w:rPr>
      </w:pPr>
      <w:r w:rsidRPr="00F55EA5">
        <w:rPr>
          <w:rFonts w:ascii="Arial" w:eastAsia="Times New Roman" w:hAnsi="Arial" w:cs="Arial"/>
          <w:b/>
          <w:bCs/>
          <w:sz w:val="20"/>
          <w:szCs w:val="20"/>
          <w:lang w:eastAsia="fr-FR"/>
        </w:rPr>
        <w:t>Les textes relatifs aux modalités de délivrance du BTS</w:t>
      </w:r>
      <w:r w:rsidRPr="00F55EA5">
        <w:rPr>
          <w:rFonts w:ascii="Arial" w:eastAsia="Times New Roman" w:hAnsi="Arial" w:cs="Arial"/>
          <w:sz w:val="20"/>
          <w:szCs w:val="20"/>
          <w:lang w:eastAsia="fr-FR"/>
        </w:rPr>
        <w:t xml:space="preserve"> </w:t>
      </w:r>
    </w:p>
    <w:p w:rsidR="00F55EA5" w:rsidRPr="00F55EA5" w:rsidRDefault="00F55EA5" w:rsidP="00F55EA5">
      <w:pPr>
        <w:spacing w:before="100" w:beforeAutospacing="1" w:line="240" w:lineRule="auto"/>
        <w:rPr>
          <w:rFonts w:ascii="Arial" w:eastAsia="Times New Roman" w:hAnsi="Arial" w:cs="Arial"/>
          <w:sz w:val="20"/>
          <w:szCs w:val="20"/>
          <w:lang w:eastAsia="fr-FR"/>
        </w:rPr>
      </w:pPr>
      <w:r w:rsidRPr="00F55EA5">
        <w:rPr>
          <w:rFonts w:ascii="Arial" w:eastAsia="Times New Roman" w:hAnsi="Arial" w:cs="Arial"/>
          <w:sz w:val="20"/>
          <w:szCs w:val="20"/>
          <w:lang w:eastAsia="fr-FR"/>
        </w:rPr>
        <w:t xml:space="preserve">Un décret ainsi que des livrets scolaires spécifiques incluant des éléments relatifs aux stages sont en cours d'élaboration. Leur parution est imminente. Des principes assez voisins de ceux qui caractérisent l'organisation du bac devraient être retenus. </w:t>
      </w:r>
    </w:p>
    <w:p w:rsidR="00F55EA5" w:rsidRPr="00F55EA5" w:rsidRDefault="00F55EA5" w:rsidP="00F55EA5">
      <w:pPr>
        <w:spacing w:before="100" w:beforeAutospacing="1" w:after="100" w:afterAutospacing="1" w:line="240" w:lineRule="auto"/>
        <w:rPr>
          <w:rFonts w:ascii="Arial" w:eastAsia="Times New Roman" w:hAnsi="Arial" w:cs="Arial"/>
          <w:i/>
          <w:sz w:val="20"/>
          <w:szCs w:val="20"/>
          <w:lang w:eastAsia="fr-FR"/>
        </w:rPr>
      </w:pPr>
      <w:r w:rsidRPr="00F55EA5">
        <w:rPr>
          <w:rFonts w:ascii="Arial" w:eastAsia="Times New Roman" w:hAnsi="Arial" w:cs="Arial"/>
          <w:i/>
          <w:sz w:val="20"/>
          <w:szCs w:val="20"/>
          <w:lang w:eastAsia="fr-FR"/>
        </w:rPr>
        <w:t>Je vous souhaite à tous une bonne petite semaine,</w:t>
      </w:r>
    </w:p>
    <w:p w:rsidR="00F55EA5" w:rsidRPr="00F55EA5" w:rsidRDefault="00F55EA5" w:rsidP="00F55EA5">
      <w:pPr>
        <w:spacing w:before="100" w:beforeAutospacing="1" w:after="100" w:afterAutospacing="1" w:line="240" w:lineRule="auto"/>
        <w:rPr>
          <w:rFonts w:ascii="Arial" w:eastAsia="Times New Roman" w:hAnsi="Arial" w:cs="Arial"/>
          <w:i/>
          <w:sz w:val="20"/>
          <w:szCs w:val="20"/>
          <w:lang w:eastAsia="fr-FR"/>
        </w:rPr>
      </w:pPr>
      <w:r w:rsidRPr="00F55EA5">
        <w:rPr>
          <w:rFonts w:ascii="Arial" w:eastAsia="Times New Roman" w:hAnsi="Arial" w:cs="Arial"/>
          <w:i/>
          <w:sz w:val="20"/>
          <w:szCs w:val="20"/>
          <w:lang w:eastAsia="fr-FR"/>
        </w:rPr>
        <w:t>Bien cordialement,</w:t>
      </w:r>
      <w:bookmarkStart w:id="0" w:name="_GoBack"/>
      <w:bookmarkEnd w:id="0"/>
    </w:p>
    <w:p w:rsidR="00F55EA5" w:rsidRPr="00F55EA5" w:rsidRDefault="00F55EA5" w:rsidP="00F55EA5">
      <w:pPr>
        <w:spacing w:before="100" w:beforeAutospacing="1" w:after="100" w:afterAutospacing="1" w:line="240" w:lineRule="auto"/>
        <w:rPr>
          <w:rFonts w:ascii="Arial" w:eastAsia="Times New Roman" w:hAnsi="Arial" w:cs="Arial"/>
          <w:sz w:val="20"/>
          <w:szCs w:val="20"/>
          <w:lang w:eastAsia="fr-FR"/>
        </w:rPr>
      </w:pPr>
      <w:r w:rsidRPr="00F55EA5">
        <w:rPr>
          <w:noProof/>
          <w:lang w:eastAsia="fr-FR"/>
        </w:rPr>
        <w:drawing>
          <wp:anchor distT="0" distB="0" distL="114300" distR="114300" simplePos="0" relativeHeight="251659264" behindDoc="1" locked="0" layoutInCell="1" allowOverlap="1">
            <wp:simplePos x="0" y="0"/>
            <wp:positionH relativeFrom="column">
              <wp:posOffset>13335</wp:posOffset>
            </wp:positionH>
            <wp:positionV relativeFrom="paragraph">
              <wp:posOffset>134620</wp:posOffset>
            </wp:positionV>
            <wp:extent cx="4371975" cy="1728470"/>
            <wp:effectExtent l="0" t="0" r="9525" b="5080"/>
            <wp:wrapTight wrapText="bothSides">
              <wp:wrapPolygon edited="0">
                <wp:start x="0" y="0"/>
                <wp:lineTo x="0" y="21425"/>
                <wp:lineTo x="21553" y="21425"/>
                <wp:lineTo x="21553" y="0"/>
                <wp:lineTo x="0" y="0"/>
              </wp:wrapPolygon>
            </wp:wrapTight>
            <wp:docPr id="2" name="Image 2" descr="C:\Users\ifaller999\AppData\Local\Microsoft\Windows\INetCache\Content.MSO\814DD4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faller999\AppData\Local\Microsoft\Windows\INetCache\Content.MSO\814DD4D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172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EA5" w:rsidRPr="00F55EA5" w:rsidRDefault="00F55EA5" w:rsidP="00F55EA5">
      <w:pPr>
        <w:spacing w:after="0" w:line="240" w:lineRule="auto"/>
        <w:rPr>
          <w:rFonts w:ascii="Times New Roman" w:eastAsia="Times New Roman" w:hAnsi="Times New Roman" w:cs="Times New Roman"/>
          <w:sz w:val="24"/>
          <w:szCs w:val="24"/>
          <w:lang w:eastAsia="fr-FR"/>
        </w:rPr>
      </w:pPr>
      <w:r w:rsidRPr="00F55EA5">
        <w:rPr>
          <w:rFonts w:ascii="Times New Roman" w:eastAsia="Times New Roman" w:hAnsi="Times New Roman" w:cs="Times New Roman"/>
          <w:sz w:val="24"/>
          <w:szCs w:val="24"/>
          <w:lang w:eastAsia="fr-FR"/>
        </w:rPr>
        <w:t xml:space="preserve">-- </w:t>
      </w:r>
    </w:p>
    <w:p w:rsidR="00D363CA" w:rsidRDefault="00D363CA"/>
    <w:sectPr w:rsidR="00D363CA" w:rsidSect="00F55EA5">
      <w:pgSz w:w="11906" w:h="16838"/>
      <w:pgMar w:top="1135"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A5"/>
    <w:rsid w:val="00D363CA"/>
    <w:rsid w:val="00F55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FFA5"/>
  <w15:chartTrackingRefBased/>
  <w15:docId w15:val="{8AFDB6AC-0FC1-41DB-9B92-79F0A0EF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346802">
      <w:bodyDiv w:val="1"/>
      <w:marLeft w:val="0"/>
      <w:marRight w:val="0"/>
      <w:marTop w:val="0"/>
      <w:marBottom w:val="0"/>
      <w:divBdr>
        <w:top w:val="none" w:sz="0" w:space="0" w:color="auto"/>
        <w:left w:val="none" w:sz="0" w:space="0" w:color="auto"/>
        <w:bottom w:val="none" w:sz="0" w:space="0" w:color="auto"/>
        <w:right w:val="none" w:sz="0" w:space="0" w:color="auto"/>
      </w:divBdr>
      <w:divsChild>
        <w:div w:id="200188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63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education.gouv.fr/bac-brevet-cap-bep-bts-2020-les-reponses-vos-questions-30334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377</Words>
  <Characters>2075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Faller</dc:creator>
  <cp:keywords/>
  <dc:description/>
  <cp:lastModifiedBy>Isabelle Faller</cp:lastModifiedBy>
  <cp:revision>1</cp:revision>
  <dcterms:created xsi:type="dcterms:W3CDTF">2020-06-02T06:35:00Z</dcterms:created>
  <dcterms:modified xsi:type="dcterms:W3CDTF">2020-06-02T06:41:00Z</dcterms:modified>
</cp:coreProperties>
</file>