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4A0A51BE" w:rsidR="00095ED2" w:rsidRPr="0029712B" w:rsidRDefault="0025143B" w:rsidP="004640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Transfert en milieux aseptiques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1307A209" w14:textId="7A6597EB" w:rsidR="007D5FA4" w:rsidRDefault="007D5FA4" w:rsidP="005F6480">
      <w:pPr>
        <w:pStyle w:val="titreparagraphe"/>
        <w:spacing w:line="240" w:lineRule="auto"/>
        <w:ind w:left="714" w:hanging="357"/>
      </w:pPr>
      <w:r>
        <w:t>Attendus pour un niveau maitrisé</w:t>
      </w:r>
    </w:p>
    <w:p w14:paraId="64DBFC7F" w14:textId="77777777" w:rsidR="0025143B" w:rsidRPr="0025143B" w:rsidRDefault="0025143B" w:rsidP="0025143B">
      <w:pPr>
        <w:pStyle w:val="itemsouspartie"/>
        <w:numPr>
          <w:ilvl w:val="0"/>
          <w:numId w:val="0"/>
        </w:numPr>
        <w:ind w:left="720" w:hanging="12"/>
        <w:rPr>
          <w:b/>
        </w:rPr>
      </w:pPr>
      <w:r w:rsidRPr="0025143B">
        <w:rPr>
          <w:b/>
        </w:rPr>
        <w:t>Transferts de liquide et flambage des tubes</w:t>
      </w:r>
    </w:p>
    <w:p w14:paraId="66727697" w14:textId="117E775A" w:rsidR="0025143B" w:rsidRPr="0031545D" w:rsidRDefault="0025143B" w:rsidP="0025143B">
      <w:pPr>
        <w:pStyle w:val="itemsouspartie"/>
      </w:pPr>
      <w:r w:rsidRPr="0031545D">
        <w:t>Maintenir les instruments dans la zone d’a</w:t>
      </w:r>
      <w:r w:rsidR="00F13071">
        <w:t>sepsie lorsqu’ils sont stériles</w:t>
      </w:r>
    </w:p>
    <w:p w14:paraId="503C729E" w14:textId="77777777" w:rsidR="0025143B" w:rsidRPr="0031545D" w:rsidRDefault="0025143B" w:rsidP="0025143B">
      <w:pPr>
        <w:pStyle w:val="itemsouspartie"/>
      </w:pPr>
      <w:r w:rsidRPr="0031545D">
        <w:t>Flamber le col des tubes avant et après prélèvement</w:t>
      </w:r>
    </w:p>
    <w:p w14:paraId="3A060997" w14:textId="2381BA17" w:rsidR="0025143B" w:rsidRPr="0031545D" w:rsidRDefault="0025143B" w:rsidP="0025143B">
      <w:pPr>
        <w:pStyle w:val="itemsouspartie"/>
      </w:pPr>
      <w:r w:rsidRPr="0031545D">
        <w:t>Ouvrir les tubes en le tenant de la main gauche, les bouchons et cotons doivent être saisi avec le petit doigt de la main droite (</w:t>
      </w:r>
      <w:r>
        <w:t>i</w:t>
      </w:r>
      <w:r w:rsidR="00485C53">
        <w:t>nverse pour un gaucher)</w:t>
      </w:r>
    </w:p>
    <w:p w14:paraId="268203E4" w14:textId="168C3D60" w:rsidR="0025143B" w:rsidRDefault="0025143B" w:rsidP="0025143B">
      <w:pPr>
        <w:pStyle w:val="titreparagraphe"/>
        <w:numPr>
          <w:ilvl w:val="0"/>
          <w:numId w:val="0"/>
        </w:numPr>
        <w:spacing w:line="240" w:lineRule="auto"/>
        <w:ind w:left="714"/>
      </w:pPr>
      <w:r w:rsidRPr="0031545D">
        <w:rPr>
          <w:rFonts w:cstheme="minorHAnsi"/>
          <w:noProof/>
          <w:lang w:eastAsia="fr-FR"/>
        </w:rPr>
        <w:drawing>
          <wp:inline distT="0" distB="0" distL="0" distR="0" wp14:anchorId="11D80C84" wp14:editId="2864D7A8">
            <wp:extent cx="4641850" cy="990600"/>
            <wp:effectExtent l="0" t="0" r="6350" b="0"/>
            <wp:docPr id="2" name="Image 2" descr="manip_asep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nip_aseptiq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9" t="3802" b="4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B43EC" w14:textId="77777777" w:rsidR="0025143B" w:rsidRDefault="0025143B" w:rsidP="0025143B">
      <w:pPr>
        <w:pStyle w:val="titreparagraphe"/>
        <w:numPr>
          <w:ilvl w:val="0"/>
          <w:numId w:val="0"/>
        </w:numPr>
        <w:spacing w:line="240" w:lineRule="auto"/>
        <w:ind w:left="714"/>
      </w:pPr>
    </w:p>
    <w:p w14:paraId="71683637" w14:textId="22C11570" w:rsidR="0025143B" w:rsidRPr="0025143B" w:rsidRDefault="0025143B" w:rsidP="0025143B">
      <w:pPr>
        <w:pStyle w:val="itemsouspartie"/>
        <w:numPr>
          <w:ilvl w:val="0"/>
          <w:numId w:val="0"/>
        </w:numPr>
        <w:ind w:left="720"/>
        <w:rPr>
          <w:b/>
        </w:rPr>
      </w:pPr>
      <w:r w:rsidRPr="0025143B">
        <w:rPr>
          <w:b/>
        </w:rPr>
        <w:t>Matériel utilisé pour le transfert :</w:t>
      </w:r>
    </w:p>
    <w:p w14:paraId="445184DC" w14:textId="184BFE57" w:rsidR="0025143B" w:rsidRDefault="0025143B" w:rsidP="0025143B">
      <w:pPr>
        <w:pStyle w:val="itemsouspartie"/>
        <w:numPr>
          <w:ilvl w:val="0"/>
          <w:numId w:val="0"/>
        </w:numPr>
        <w:ind w:left="720" w:hanging="360"/>
      </w:pPr>
    </w:p>
    <w:p w14:paraId="366909FA" w14:textId="77777777" w:rsidR="0025143B" w:rsidRDefault="0025143B" w:rsidP="0025143B">
      <w:pPr>
        <w:pStyle w:val="itemsouspartie"/>
        <w:numPr>
          <w:ilvl w:val="0"/>
          <w:numId w:val="0"/>
        </w:numPr>
        <w:ind w:left="720" w:hanging="360"/>
        <w:sectPr w:rsidR="0025143B" w:rsidSect="00330241"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</w:p>
    <w:p w14:paraId="45F4C4BB" w14:textId="6A43C10A" w:rsidR="0025143B" w:rsidRPr="0025143B" w:rsidRDefault="0025143B" w:rsidP="0025143B">
      <w:pPr>
        <w:pStyle w:val="itemsouspartie"/>
        <w:numPr>
          <w:ilvl w:val="1"/>
          <w:numId w:val="2"/>
        </w:numPr>
        <w:ind w:left="709"/>
        <w:rPr>
          <w:b/>
        </w:rPr>
      </w:pPr>
      <w:r w:rsidRPr="0025143B">
        <w:rPr>
          <w:b/>
        </w:rPr>
        <w:t>Anse</w:t>
      </w:r>
    </w:p>
    <w:p w14:paraId="5A2C1160" w14:textId="77777777" w:rsidR="0025143B" w:rsidRPr="0025143B" w:rsidRDefault="0025143B" w:rsidP="0025143B">
      <w:pPr>
        <w:pStyle w:val="itemsouspartie"/>
      </w:pPr>
      <w:r w:rsidRPr="0025143B">
        <w:t xml:space="preserve">L'anse doit être stérilisée avant ET après utilisation : </w:t>
      </w:r>
    </w:p>
    <w:p w14:paraId="67A368BD" w14:textId="77777777" w:rsidR="0025143B" w:rsidRPr="0025143B" w:rsidRDefault="0025143B" w:rsidP="0025143B">
      <w:pPr>
        <w:pStyle w:val="itemsouspartie"/>
      </w:pPr>
      <w:r w:rsidRPr="0025143B">
        <w:t>Allumer le bec Bunsen ou le bec électrique</w:t>
      </w:r>
    </w:p>
    <w:p w14:paraId="332447FB" w14:textId="4A4188DC" w:rsidR="0025143B" w:rsidRPr="0031545D" w:rsidRDefault="0025143B" w:rsidP="0025143B">
      <w:pPr>
        <w:pStyle w:val="itemsouspartie"/>
      </w:pPr>
      <w:r w:rsidRPr="0025143B">
        <w:t>Stériliser l’anse</w:t>
      </w:r>
    </w:p>
    <w:p w14:paraId="11EA318B" w14:textId="77777777" w:rsidR="0025143B" w:rsidRPr="0025143B" w:rsidRDefault="0025143B" w:rsidP="0025143B">
      <w:pPr>
        <w:pStyle w:val="itemsouspartie"/>
        <w:numPr>
          <w:ilvl w:val="1"/>
          <w:numId w:val="2"/>
        </w:numPr>
        <w:ind w:left="709"/>
        <w:rPr>
          <w:b/>
        </w:rPr>
      </w:pPr>
      <w:r w:rsidRPr="0025143B">
        <w:rPr>
          <w:b/>
        </w:rPr>
        <w:t xml:space="preserve">Pipettes stériles à usage unique (pipettes molles, graduées…) </w:t>
      </w:r>
    </w:p>
    <w:p w14:paraId="607B654E" w14:textId="16581373" w:rsidR="0025143B" w:rsidRPr="0031545D" w:rsidRDefault="0025143B" w:rsidP="0025143B">
      <w:pPr>
        <w:pStyle w:val="itemsouspartie"/>
      </w:pPr>
      <w:r w:rsidRPr="0031545D">
        <w:t>Ouvrir l’emballage de la pipette dans la zone d’asepsie et l’y maintenir ju</w:t>
      </w:r>
      <w:r w:rsidR="00485C53">
        <w:t>squ’à la fin de la manipulation</w:t>
      </w:r>
    </w:p>
    <w:p w14:paraId="145851E3" w14:textId="3CD424DF" w:rsidR="0025143B" w:rsidRDefault="00485C53" w:rsidP="00485C53">
      <w:pPr>
        <w:pStyle w:val="itemsouspartie"/>
        <w:sectPr w:rsidR="0025143B" w:rsidSect="0025143B">
          <w:type w:val="continuous"/>
          <w:pgSz w:w="11906" w:h="16838"/>
          <w:pgMar w:top="993" w:right="1417" w:bottom="1135" w:left="1417" w:header="708" w:footer="708" w:gutter="0"/>
          <w:cols w:num="2" w:space="708"/>
          <w:docGrid w:linePitch="360"/>
        </w:sectPr>
      </w:pPr>
      <w:r>
        <w:t>Eliminer dans la poubelle DASRI</w:t>
      </w:r>
    </w:p>
    <w:p w14:paraId="6FC687B9" w14:textId="0662B8CD" w:rsidR="001C4C27" w:rsidRDefault="001C4C27" w:rsidP="001C4C27">
      <w:pPr>
        <w:pStyle w:val="itemsouspartie"/>
        <w:numPr>
          <w:ilvl w:val="0"/>
          <w:numId w:val="0"/>
        </w:numPr>
        <w:ind w:left="720"/>
      </w:pPr>
    </w:p>
    <w:p w14:paraId="2F3662E2" w14:textId="133D8BBD" w:rsidR="001C4C27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majeures pénalisantes</w:t>
      </w:r>
    </w:p>
    <w:p w14:paraId="51862D99" w14:textId="77777777" w:rsidR="0025143B" w:rsidRPr="0031545D" w:rsidRDefault="0025143B" w:rsidP="0025143B">
      <w:pPr>
        <w:pStyle w:val="itemsouspartie"/>
      </w:pPr>
      <w:r w:rsidRPr="0031545D">
        <w:t xml:space="preserve">Travailler </w:t>
      </w:r>
      <w:r>
        <w:t>h</w:t>
      </w:r>
      <w:r w:rsidRPr="0031545D">
        <w:t>or</w:t>
      </w:r>
      <w:r>
        <w:t>s</w:t>
      </w:r>
      <w:r w:rsidRPr="0031545D">
        <w:t xml:space="preserve"> de la</w:t>
      </w:r>
      <w:bookmarkStart w:id="0" w:name="_GoBack"/>
      <w:bookmarkEnd w:id="0"/>
      <w:r w:rsidRPr="0031545D">
        <w:t xml:space="preserve"> zone d’asepsie</w:t>
      </w:r>
    </w:p>
    <w:p w14:paraId="239035A1" w14:textId="4B15F05A" w:rsidR="0025143B" w:rsidRPr="0031545D" w:rsidRDefault="0025143B" w:rsidP="0025143B">
      <w:pPr>
        <w:pStyle w:val="itemsouspartie"/>
      </w:pPr>
      <w:r>
        <w:t>Absence ou mauvaise stérilisation</w:t>
      </w:r>
      <w:r w:rsidRPr="0031545D">
        <w:t xml:space="preserve"> de l’</w:t>
      </w:r>
      <w:r>
        <w:t>anse</w:t>
      </w:r>
    </w:p>
    <w:p w14:paraId="6E661C4E" w14:textId="77777777" w:rsidR="0025143B" w:rsidRPr="0031545D" w:rsidRDefault="0025143B" w:rsidP="0025143B">
      <w:pPr>
        <w:pStyle w:val="itemsouspartie"/>
      </w:pPr>
      <w:r>
        <w:t>Absence d’élimination</w:t>
      </w:r>
      <w:r w:rsidRPr="0031545D">
        <w:t xml:space="preserve"> </w:t>
      </w:r>
      <w:r>
        <w:t>d</w:t>
      </w:r>
      <w:r w:rsidRPr="0031545D">
        <w:t>es outils à usage unique contaminés</w:t>
      </w:r>
      <w:r>
        <w:t xml:space="preserve"> dans les DASRI</w:t>
      </w:r>
    </w:p>
    <w:p w14:paraId="3B26909A" w14:textId="77777777" w:rsidR="0025143B" w:rsidRDefault="0025143B" w:rsidP="0025143B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18F968DF" w14:textId="2D7E5069" w:rsidR="007D5FA4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mineures non pénalisantes</w:t>
      </w:r>
    </w:p>
    <w:p w14:paraId="739C6CBB" w14:textId="77777777" w:rsidR="0025143B" w:rsidRPr="0031545D" w:rsidRDefault="0025143B" w:rsidP="0025143B">
      <w:pPr>
        <w:pStyle w:val="itemsouspartie"/>
      </w:pPr>
      <w:r w:rsidRPr="0031545D">
        <w:t>Gestuelle inadaptée au travail en asepsie (ex : mauvaise gestion des bouchons)</w:t>
      </w:r>
    </w:p>
    <w:p w14:paraId="21559BA2" w14:textId="77777777" w:rsidR="00330241" w:rsidRPr="00330241" w:rsidRDefault="00330241" w:rsidP="00330241">
      <w:pPr>
        <w:pStyle w:val="itemsouspartie"/>
        <w:numPr>
          <w:ilvl w:val="0"/>
          <w:numId w:val="0"/>
        </w:numPr>
        <w:ind w:left="720"/>
      </w:pPr>
    </w:p>
    <w:p w14:paraId="4CA6367A" w14:textId="49E0DC83" w:rsidR="007D5FA4" w:rsidRDefault="0029712B" w:rsidP="0067457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D</w:t>
      </w:r>
      <w:r w:rsidR="007D5FA4">
        <w:rPr>
          <w:rFonts w:ascii="Arial" w:hAnsi="Arial" w:cs="Arial"/>
          <w:b/>
          <w:sz w:val="24"/>
          <w:szCs w:val="24"/>
        </w:rPr>
        <w:t>iversités des pratiques</w:t>
      </w:r>
    </w:p>
    <w:p w14:paraId="47368B88" w14:textId="1FDD66B9" w:rsidR="0025143B" w:rsidRPr="0031545D" w:rsidRDefault="0025143B" w:rsidP="0025143B">
      <w:pPr>
        <w:pStyle w:val="itemsouspartie"/>
      </w:pPr>
      <w:r w:rsidRPr="0031545D">
        <w:t>En fonction du matériel à d</w:t>
      </w:r>
      <w:r w:rsidR="00485C53">
        <w:t>isposition dans l’établissement</w:t>
      </w:r>
    </w:p>
    <w:p w14:paraId="59E78F50" w14:textId="77777777" w:rsidR="00F46201" w:rsidRPr="00F46201" w:rsidRDefault="00F46201" w:rsidP="00F46201">
      <w:pPr>
        <w:pStyle w:val="itemsouspartie"/>
        <w:numPr>
          <w:ilvl w:val="0"/>
          <w:numId w:val="0"/>
        </w:numPr>
        <w:ind w:left="720"/>
      </w:pPr>
    </w:p>
    <w:p w14:paraId="57B3A97B" w14:textId="7597D67D" w:rsidR="007D5FA4" w:rsidRDefault="0029712B" w:rsidP="007F7EFC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P</w:t>
      </w:r>
      <w:r w:rsidR="007D5FA4">
        <w:rPr>
          <w:rFonts w:ascii="Arial" w:hAnsi="Arial" w:cs="Arial"/>
          <w:b/>
          <w:sz w:val="24"/>
          <w:szCs w:val="24"/>
        </w:rPr>
        <w:t>ropositions pédagogiques</w:t>
      </w:r>
    </w:p>
    <w:p w14:paraId="358D9714" w14:textId="77777777" w:rsidR="0025143B" w:rsidRPr="0031545D" w:rsidRDefault="0025143B" w:rsidP="0025143B">
      <w:pPr>
        <w:pStyle w:val="itemsouspartie"/>
      </w:pPr>
      <w:r w:rsidRPr="0031545D">
        <w:t>Obtention d’une suspension pour un isolement, dénombrements….</w:t>
      </w:r>
    </w:p>
    <w:p w14:paraId="601487D3" w14:textId="0FFD337B" w:rsidR="00F46201" w:rsidRPr="00E74582" w:rsidRDefault="00F46201" w:rsidP="0025143B">
      <w:pPr>
        <w:pStyle w:val="itemsouspartie"/>
        <w:numPr>
          <w:ilvl w:val="0"/>
          <w:numId w:val="0"/>
        </w:numPr>
      </w:pPr>
    </w:p>
    <w:sectPr w:rsidR="00F46201" w:rsidRPr="00E74582" w:rsidSect="0025143B">
      <w:type w:val="continuous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41D2" w14:textId="77777777" w:rsidR="00F3735D" w:rsidRDefault="00F3735D" w:rsidP="00F3735D">
      <w:pPr>
        <w:spacing w:after="0" w:line="240" w:lineRule="auto"/>
      </w:pPr>
      <w:r>
        <w:separator/>
      </w:r>
    </w:p>
  </w:endnote>
  <w:endnote w:type="continuationSeparator" w:id="0">
    <w:p w14:paraId="58500FB7" w14:textId="77777777" w:rsidR="00F3735D" w:rsidRDefault="00F3735D" w:rsidP="00F3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B024" w14:textId="77777777" w:rsidR="00F3735D" w:rsidRDefault="00F3735D" w:rsidP="00F3735D">
      <w:pPr>
        <w:spacing w:after="0" w:line="240" w:lineRule="auto"/>
      </w:pPr>
      <w:r>
        <w:separator/>
      </w:r>
    </w:p>
  </w:footnote>
  <w:footnote w:type="continuationSeparator" w:id="0">
    <w:p w14:paraId="4829C488" w14:textId="77777777" w:rsidR="00F3735D" w:rsidRDefault="00F3735D" w:rsidP="00F3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06F03"/>
    <w:multiLevelType w:val="hybridMultilevel"/>
    <w:tmpl w:val="0BD8DD2E"/>
    <w:lvl w:ilvl="0" w:tplc="01789D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6BAE"/>
    <w:multiLevelType w:val="hybridMultilevel"/>
    <w:tmpl w:val="71AE80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AE3E2D"/>
    <w:multiLevelType w:val="hybridMultilevel"/>
    <w:tmpl w:val="72602C4C"/>
    <w:lvl w:ilvl="0" w:tplc="E8A239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39F2"/>
    <w:multiLevelType w:val="hybridMultilevel"/>
    <w:tmpl w:val="924C08A0"/>
    <w:lvl w:ilvl="0" w:tplc="AA16A0F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851B2"/>
    <w:multiLevelType w:val="hybridMultilevel"/>
    <w:tmpl w:val="B552A526"/>
    <w:lvl w:ilvl="0" w:tplc="B02AC41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7E7779"/>
    <w:multiLevelType w:val="hybridMultilevel"/>
    <w:tmpl w:val="9E56E16A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7661A"/>
    <w:multiLevelType w:val="hybridMultilevel"/>
    <w:tmpl w:val="3C3AF23E"/>
    <w:lvl w:ilvl="0" w:tplc="B7E2C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18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23"/>
  </w:num>
  <w:num w:numId="10">
    <w:abstractNumId w:val="7"/>
  </w:num>
  <w:num w:numId="11">
    <w:abstractNumId w:val="2"/>
  </w:num>
  <w:num w:numId="12">
    <w:abstractNumId w:val="21"/>
  </w:num>
  <w:num w:numId="13">
    <w:abstractNumId w:val="17"/>
  </w:num>
  <w:num w:numId="14">
    <w:abstractNumId w:val="13"/>
  </w:num>
  <w:num w:numId="15">
    <w:abstractNumId w:val="22"/>
  </w:num>
  <w:num w:numId="16">
    <w:abstractNumId w:val="19"/>
  </w:num>
  <w:num w:numId="17">
    <w:abstractNumId w:val="14"/>
  </w:num>
  <w:num w:numId="18">
    <w:abstractNumId w:val="28"/>
  </w:num>
  <w:num w:numId="19">
    <w:abstractNumId w:val="5"/>
  </w:num>
  <w:num w:numId="20">
    <w:abstractNumId w:val="25"/>
  </w:num>
  <w:num w:numId="21">
    <w:abstractNumId w:val="6"/>
  </w:num>
  <w:num w:numId="22">
    <w:abstractNumId w:val="12"/>
  </w:num>
  <w:num w:numId="23">
    <w:abstractNumId w:val="26"/>
  </w:num>
  <w:num w:numId="24">
    <w:abstractNumId w:val="29"/>
  </w:num>
  <w:num w:numId="25">
    <w:abstractNumId w:val="27"/>
  </w:num>
  <w:num w:numId="26">
    <w:abstractNumId w:val="15"/>
  </w:num>
  <w:num w:numId="27">
    <w:abstractNumId w:val="8"/>
  </w:num>
  <w:num w:numId="28">
    <w:abstractNumId w:val="1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1C4C27"/>
    <w:rsid w:val="002172B9"/>
    <w:rsid w:val="0025143B"/>
    <w:rsid w:val="0029712B"/>
    <w:rsid w:val="002A52B9"/>
    <w:rsid w:val="002E0253"/>
    <w:rsid w:val="00330241"/>
    <w:rsid w:val="00427B58"/>
    <w:rsid w:val="0046402A"/>
    <w:rsid w:val="00485C53"/>
    <w:rsid w:val="00495AFF"/>
    <w:rsid w:val="004B5A46"/>
    <w:rsid w:val="005D7ACA"/>
    <w:rsid w:val="005F6480"/>
    <w:rsid w:val="00674579"/>
    <w:rsid w:val="007D5FA4"/>
    <w:rsid w:val="007F7EFC"/>
    <w:rsid w:val="00893478"/>
    <w:rsid w:val="00A12023"/>
    <w:rsid w:val="00B278E1"/>
    <w:rsid w:val="00B4730B"/>
    <w:rsid w:val="00B7749E"/>
    <w:rsid w:val="00BE3631"/>
    <w:rsid w:val="00D27188"/>
    <w:rsid w:val="00DB5243"/>
    <w:rsid w:val="00DF7C7B"/>
    <w:rsid w:val="00E20488"/>
    <w:rsid w:val="00E74582"/>
    <w:rsid w:val="00EE04DF"/>
    <w:rsid w:val="00F13071"/>
    <w:rsid w:val="00F3735D"/>
    <w:rsid w:val="00F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35D"/>
  </w:style>
  <w:style w:type="paragraph" w:styleId="Pieddepage">
    <w:name w:val="footer"/>
    <w:basedOn w:val="Normal"/>
    <w:link w:val="Pieddepag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35D"/>
  </w:style>
  <w:style w:type="paragraph" w:customStyle="1" w:styleId="Default">
    <w:name w:val="Default"/>
    <w:rsid w:val="002E0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25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ED89-D333-467B-A15C-DC86B7EB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4</cp:revision>
  <dcterms:created xsi:type="dcterms:W3CDTF">2023-01-23T11:10:00Z</dcterms:created>
  <dcterms:modified xsi:type="dcterms:W3CDTF">2023-01-23T11:12:00Z</dcterms:modified>
</cp:coreProperties>
</file>