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623"/>
        <w:gridCol w:w="1073"/>
        <w:gridCol w:w="4886"/>
        <w:gridCol w:w="2483"/>
      </w:tblGrid>
      <w:tr w:rsidR="00095ED2" w14:paraId="657363B4" w14:textId="7EAEF01C" w:rsidTr="00095ED2">
        <w:tc>
          <w:tcPr>
            <w:tcW w:w="1560" w:type="dxa"/>
          </w:tcPr>
          <w:p w14:paraId="7EC41530" w14:textId="5DAF455F" w:rsidR="00095ED2" w:rsidRPr="0029712B" w:rsidRDefault="00A12023" w:rsidP="00095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Destinataires :</w:t>
            </w:r>
            <w:r w:rsidR="00095ED2" w:rsidRPr="0029712B">
              <w:rPr>
                <w:rFonts w:ascii="Arial" w:hAnsi="Arial" w:cs="Arial"/>
              </w:rPr>
              <w:t xml:space="preserve"> professeur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6022" w:type="dxa"/>
            <w:gridSpan w:val="2"/>
            <w:vAlign w:val="center"/>
          </w:tcPr>
          <w:p w14:paraId="436DC6E0" w14:textId="6EA4198E" w:rsidR="00095ED2" w:rsidRPr="0029712B" w:rsidRDefault="00427B58" w:rsidP="004640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Distributeur automatique</w:t>
            </w:r>
          </w:p>
        </w:tc>
        <w:tc>
          <w:tcPr>
            <w:tcW w:w="2483" w:type="dxa"/>
            <w:vMerge w:val="restart"/>
            <w:vAlign w:val="center"/>
          </w:tcPr>
          <w:p w14:paraId="183E4B4D" w14:textId="5C27FFD7" w:rsidR="00095ED2" w:rsidRPr="0029712B" w:rsidRDefault="00095ED2" w:rsidP="00095E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8ECF06" wp14:editId="52A8CC94">
                  <wp:extent cx="1440000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ED2" w14:paraId="66BB0D42" w14:textId="4833E011" w:rsidTr="00EE04DF">
        <w:tc>
          <w:tcPr>
            <w:tcW w:w="1560" w:type="dxa"/>
            <w:vAlign w:val="center"/>
          </w:tcPr>
          <w:p w14:paraId="16C4D28D" w14:textId="203EED3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Elaboration</w:t>
            </w:r>
          </w:p>
        </w:tc>
        <w:tc>
          <w:tcPr>
            <w:tcW w:w="993" w:type="dxa"/>
            <w:vAlign w:val="center"/>
          </w:tcPr>
          <w:p w14:paraId="17CE1CC1" w14:textId="57D89E9A" w:rsidR="00095ED2" w:rsidRPr="0029712B" w:rsidRDefault="00095ED2" w:rsidP="00EE04DF">
            <w:pPr>
              <w:ind w:left="-578" w:firstLine="5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12/10/22</w:t>
            </w:r>
          </w:p>
        </w:tc>
        <w:tc>
          <w:tcPr>
            <w:tcW w:w="5029" w:type="dxa"/>
          </w:tcPr>
          <w:p w14:paraId="5931CE0F" w14:textId="382805CB" w:rsidR="00095ED2" w:rsidRDefault="00095ED2">
            <w:r>
              <w:t>Professeurs STL Biotechnologies</w:t>
            </w:r>
          </w:p>
        </w:tc>
        <w:tc>
          <w:tcPr>
            <w:tcW w:w="2483" w:type="dxa"/>
            <w:vMerge/>
          </w:tcPr>
          <w:p w14:paraId="0927B6F5" w14:textId="77777777" w:rsidR="00095ED2" w:rsidRDefault="00095ED2" w:rsidP="00095ED2"/>
        </w:tc>
      </w:tr>
      <w:tr w:rsidR="00095ED2" w14:paraId="0EC8F3B7" w14:textId="4F06AE83" w:rsidTr="00EE04DF">
        <w:tc>
          <w:tcPr>
            <w:tcW w:w="1560" w:type="dxa"/>
            <w:vAlign w:val="center"/>
          </w:tcPr>
          <w:p w14:paraId="30F887D3" w14:textId="6BAED7B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Relecture</w:t>
            </w:r>
            <w:r w:rsidR="00A1202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14:paraId="497F843E" w14:textId="2C4959B5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04/01/23</w:t>
            </w:r>
          </w:p>
        </w:tc>
        <w:tc>
          <w:tcPr>
            <w:tcW w:w="5029" w:type="dxa"/>
          </w:tcPr>
          <w:p w14:paraId="3C010927" w14:textId="4F944E76" w:rsidR="00095ED2" w:rsidRDefault="00095ED2" w:rsidP="00095ED2">
            <w:r>
              <w:t>Julie CAVALLI</w:t>
            </w:r>
            <w:r w:rsidR="00EE04DF">
              <w:t>,</w:t>
            </w:r>
            <w:r>
              <w:t xml:space="preserve"> Pascale DIMANCHE, Julien FIJEAN, Laura MATTIELLO, Anastasie SIGWALT</w:t>
            </w:r>
          </w:p>
        </w:tc>
        <w:tc>
          <w:tcPr>
            <w:tcW w:w="2483" w:type="dxa"/>
            <w:vMerge/>
          </w:tcPr>
          <w:p w14:paraId="4E61BF97" w14:textId="77777777" w:rsidR="00095ED2" w:rsidRDefault="00095ED2" w:rsidP="00095ED2"/>
        </w:tc>
      </w:tr>
    </w:tbl>
    <w:p w14:paraId="4E3A5F17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305EC442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1307A209" w14:textId="36F75B82" w:rsidR="007D5FA4" w:rsidRDefault="007D5FA4" w:rsidP="005F6480">
      <w:pPr>
        <w:pStyle w:val="titreparagraphe"/>
        <w:spacing w:line="240" w:lineRule="auto"/>
        <w:ind w:left="714" w:hanging="357"/>
      </w:pPr>
      <w:r>
        <w:t>Attendus pour un niveau maitrisé</w:t>
      </w:r>
    </w:p>
    <w:p w14:paraId="762FAE74" w14:textId="073FCB9C" w:rsidR="00427B58" w:rsidRDefault="00427B58" w:rsidP="00427B58">
      <w:pPr>
        <w:pStyle w:val="itemsouspartie"/>
      </w:pPr>
      <w:r>
        <w:t>Vérifier l’étiquetage</w:t>
      </w:r>
    </w:p>
    <w:p w14:paraId="1E449892" w14:textId="13A4CD40" w:rsidR="00427B58" w:rsidRDefault="00427B58" w:rsidP="00427B58">
      <w:pPr>
        <w:pStyle w:val="itemsouspartie"/>
      </w:pPr>
      <w:r w:rsidRPr="0031545D">
        <w:t>Régler le volume fixé à distribuer en déplaçant le curseur du piston le long de la gr</w:t>
      </w:r>
      <w:r>
        <w:t>aduation jusqu’au volume désiré</w:t>
      </w:r>
    </w:p>
    <w:p w14:paraId="489DD967" w14:textId="57C51C1D" w:rsidR="00427B58" w:rsidRDefault="00427B58" w:rsidP="00427B58">
      <w:pPr>
        <w:pStyle w:val="itemsouspartie"/>
      </w:pPr>
      <w:r>
        <w:t>Vérifier l’ouvertu</w:t>
      </w:r>
      <w:r>
        <w:t>re de la vanne de distribution</w:t>
      </w:r>
    </w:p>
    <w:p w14:paraId="6AAA1F61" w14:textId="52A829DD" w:rsidR="00427B58" w:rsidRDefault="00427B58" w:rsidP="00427B58">
      <w:pPr>
        <w:pStyle w:val="itemsouspartie"/>
      </w:pPr>
      <w:r>
        <w:t>Enlever le bouchon</w:t>
      </w:r>
    </w:p>
    <w:p w14:paraId="1B82B9B6" w14:textId="71A27DA1" w:rsidR="00427B58" w:rsidRPr="000E7789" w:rsidRDefault="00427B58" w:rsidP="00427B58">
      <w:pPr>
        <w:pStyle w:val="itemsouspartie"/>
      </w:pPr>
      <w:r w:rsidRPr="000E7789">
        <w:t xml:space="preserve">Vérifier l’amorçage </w:t>
      </w:r>
      <w:r>
        <w:t>(</w:t>
      </w:r>
      <w:r w:rsidRPr="000E7789">
        <w:t>l’absence de bulle au niveau de la tige</w:t>
      </w:r>
      <w:r>
        <w:t>)</w:t>
      </w:r>
    </w:p>
    <w:p w14:paraId="011B3D0F" w14:textId="77777777" w:rsidR="00427B58" w:rsidRDefault="00427B58" w:rsidP="00427B58">
      <w:pPr>
        <w:pStyle w:val="itemsouspartie"/>
      </w:pPr>
      <w:r w:rsidRPr="0031545D">
        <w:t>Placer sous la tige le récepteur du volume désiré</w:t>
      </w:r>
    </w:p>
    <w:p w14:paraId="0D0215EF" w14:textId="6B0D8ACF" w:rsidR="00427B58" w:rsidRPr="0031545D" w:rsidRDefault="00427B58" w:rsidP="00427B58">
      <w:pPr>
        <w:pStyle w:val="itemsouspartie"/>
      </w:pPr>
      <w:r>
        <w:t>D</w:t>
      </w:r>
      <w:r w:rsidRPr="0031545D">
        <w:t>élivrer le volume désiré par un mouvement régulier de translation verticale : « soulever lentement au maximum le piston / abaisser lentement au maximum le piston », pour qu’il s’écoule le long de la paroi du récepteur</w:t>
      </w:r>
      <w:r>
        <w:t xml:space="preserve"> à 45°C</w:t>
      </w:r>
    </w:p>
    <w:p w14:paraId="24102F1E" w14:textId="0261C571" w:rsidR="00427B58" w:rsidRPr="0031545D" w:rsidRDefault="00427B58" w:rsidP="00427B58">
      <w:pPr>
        <w:pStyle w:val="itemsouspartie"/>
      </w:pPr>
      <w:r w:rsidRPr="0031545D">
        <w:t>Replacer après distribution le récipient de récupér</w:t>
      </w:r>
      <w:r>
        <w:t>ation sous la tige du transfert</w:t>
      </w:r>
    </w:p>
    <w:p w14:paraId="6FC687B9" w14:textId="77777777" w:rsidR="001C4C27" w:rsidRDefault="001C4C27" w:rsidP="001C4C27">
      <w:pPr>
        <w:pStyle w:val="itemsouspartie"/>
        <w:numPr>
          <w:ilvl w:val="0"/>
          <w:numId w:val="0"/>
        </w:numPr>
        <w:ind w:left="720"/>
      </w:pPr>
    </w:p>
    <w:p w14:paraId="2F3662E2" w14:textId="553A7731" w:rsidR="001C4C27" w:rsidRDefault="0029712B" w:rsidP="001E4939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1C4C27">
        <w:rPr>
          <w:rFonts w:ascii="Arial" w:hAnsi="Arial" w:cs="Arial"/>
          <w:b/>
          <w:sz w:val="24"/>
          <w:szCs w:val="24"/>
        </w:rPr>
        <w:t>Erreurs majeures pénalisantes</w:t>
      </w:r>
    </w:p>
    <w:p w14:paraId="5118C381" w14:textId="77777777" w:rsidR="00427B58" w:rsidRDefault="00427B58" w:rsidP="00427B58">
      <w:pPr>
        <w:pStyle w:val="itemsouspartie"/>
      </w:pPr>
      <w:r w:rsidRPr="0031545D">
        <w:t>Ne pas vérifier le volume</w:t>
      </w:r>
    </w:p>
    <w:p w14:paraId="3E11107E" w14:textId="77777777" w:rsidR="00427B58" w:rsidRPr="0031545D" w:rsidRDefault="00427B58" w:rsidP="00427B58">
      <w:pPr>
        <w:pStyle w:val="itemsouspartie"/>
      </w:pPr>
      <w:r>
        <w:t>Présence de bulles</w:t>
      </w:r>
    </w:p>
    <w:p w14:paraId="2FB28971" w14:textId="77777777" w:rsidR="00427B58" w:rsidRDefault="00427B58" w:rsidP="00427B58">
      <w:pPr>
        <w:pStyle w:val="itemsouspartie"/>
      </w:pPr>
      <w:r w:rsidRPr="0031545D">
        <w:t>Ne pas faire couler le volume le long de la paroi du récepteur</w:t>
      </w:r>
    </w:p>
    <w:p w14:paraId="3EFB7DE0" w14:textId="28A4D7B6" w:rsidR="00427B58" w:rsidRPr="00427B58" w:rsidRDefault="00427B58" w:rsidP="00427B58">
      <w:pPr>
        <w:pStyle w:val="itemsouspartie"/>
      </w:pPr>
      <w:r>
        <w:t>Translation trop rapide ou incomplète</w:t>
      </w:r>
    </w:p>
    <w:p w14:paraId="3EDC4DAF" w14:textId="77777777" w:rsidR="001C4C27" w:rsidRDefault="001C4C27" w:rsidP="001C4C27">
      <w:pPr>
        <w:pStyle w:val="Paragraphedeliste"/>
        <w:spacing w:line="240" w:lineRule="auto"/>
        <w:ind w:left="714"/>
        <w:rPr>
          <w:rFonts w:ascii="Arial" w:hAnsi="Arial" w:cs="Arial"/>
          <w:b/>
          <w:sz w:val="24"/>
          <w:szCs w:val="24"/>
        </w:rPr>
      </w:pPr>
    </w:p>
    <w:p w14:paraId="18F968DF" w14:textId="18772E42" w:rsidR="007D5FA4" w:rsidRPr="001C4C27" w:rsidRDefault="0029712B" w:rsidP="001E4939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1C4C27">
        <w:rPr>
          <w:rFonts w:ascii="Arial" w:hAnsi="Arial" w:cs="Arial"/>
          <w:b/>
          <w:sz w:val="24"/>
          <w:szCs w:val="24"/>
        </w:rPr>
        <w:t>Erreurs mineures non pénalisantes</w:t>
      </w:r>
    </w:p>
    <w:p w14:paraId="56F423E1" w14:textId="77777777" w:rsidR="00427B58" w:rsidRPr="0031545D" w:rsidRDefault="00427B58" w:rsidP="00427B58">
      <w:pPr>
        <w:pStyle w:val="itemsouspartie"/>
      </w:pPr>
      <w:r w:rsidRPr="0031545D">
        <w:t>Ne pas replacer le récipient de récupération sous la tige du transfert</w:t>
      </w:r>
    </w:p>
    <w:p w14:paraId="31679C64" w14:textId="77777777" w:rsidR="00674579" w:rsidRDefault="00674579" w:rsidP="00674579">
      <w:pPr>
        <w:pStyle w:val="Paragraphedeliste"/>
        <w:spacing w:line="240" w:lineRule="auto"/>
        <w:ind w:left="714"/>
        <w:rPr>
          <w:rFonts w:ascii="Arial" w:hAnsi="Arial" w:cs="Arial"/>
          <w:b/>
          <w:sz w:val="24"/>
          <w:szCs w:val="24"/>
        </w:rPr>
      </w:pPr>
    </w:p>
    <w:p w14:paraId="4CA6367A" w14:textId="49E0DC83" w:rsidR="007D5FA4" w:rsidRDefault="0029712B" w:rsidP="00674579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D</w:t>
      </w:r>
      <w:r w:rsidR="007D5FA4">
        <w:rPr>
          <w:rFonts w:ascii="Arial" w:hAnsi="Arial" w:cs="Arial"/>
          <w:b/>
          <w:sz w:val="24"/>
          <w:szCs w:val="24"/>
        </w:rPr>
        <w:t>iversités des pratiques</w:t>
      </w:r>
    </w:p>
    <w:p w14:paraId="4A4A5408" w14:textId="77777777" w:rsidR="00427B58" w:rsidRPr="000D442F" w:rsidRDefault="00427B58" w:rsidP="00427B58">
      <w:pPr>
        <w:pStyle w:val="itemsouspartie"/>
      </w:pPr>
      <w:r w:rsidRPr="000D442F">
        <w:t>Différents modèles de distributeurs</w:t>
      </w:r>
    </w:p>
    <w:p w14:paraId="59E78F50" w14:textId="77777777" w:rsidR="00F46201" w:rsidRPr="00F46201" w:rsidRDefault="00F46201" w:rsidP="00F46201">
      <w:pPr>
        <w:pStyle w:val="itemsouspartie"/>
        <w:numPr>
          <w:ilvl w:val="0"/>
          <w:numId w:val="0"/>
        </w:numPr>
        <w:ind w:left="720"/>
      </w:pPr>
    </w:p>
    <w:p w14:paraId="57B3A97B" w14:textId="7597D67D" w:rsidR="007D5FA4" w:rsidRDefault="0029712B" w:rsidP="007F7EFC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P</w:t>
      </w:r>
      <w:r w:rsidR="007D5FA4">
        <w:rPr>
          <w:rFonts w:ascii="Arial" w:hAnsi="Arial" w:cs="Arial"/>
          <w:b/>
          <w:sz w:val="24"/>
          <w:szCs w:val="24"/>
        </w:rPr>
        <w:t>ropositions pédagogiques</w:t>
      </w:r>
    </w:p>
    <w:p w14:paraId="1D303C46" w14:textId="2272D4AC" w:rsidR="00427B58" w:rsidRDefault="00427B58" w:rsidP="00427B58">
      <w:pPr>
        <w:pStyle w:val="itemsouspartie"/>
      </w:pPr>
      <w:r>
        <w:t>Dosage acide-base</w:t>
      </w:r>
      <w:bookmarkStart w:id="0" w:name="_GoBack"/>
      <w:bookmarkEnd w:id="0"/>
      <w:r w:rsidRPr="000D442F">
        <w:t xml:space="preserve"> </w:t>
      </w:r>
    </w:p>
    <w:p w14:paraId="058C048B" w14:textId="240E6AFF" w:rsidR="00427B58" w:rsidRDefault="00427B58" w:rsidP="00427B58">
      <w:pPr>
        <w:pStyle w:val="itemsouspartie"/>
      </w:pPr>
      <w:r>
        <w:t>R</w:t>
      </w:r>
      <w:r w:rsidRPr="000D442F">
        <w:t>éduction risque chimique</w:t>
      </w:r>
      <w:r>
        <w:t xml:space="preserve"> </w:t>
      </w:r>
    </w:p>
    <w:p w14:paraId="40D382AE" w14:textId="17F0F230" w:rsidR="00427B58" w:rsidRPr="000D442F" w:rsidRDefault="00427B58" w:rsidP="00427B58">
      <w:pPr>
        <w:pStyle w:val="itemsouspartie"/>
      </w:pPr>
      <w:r>
        <w:t>D</w:t>
      </w:r>
      <w:r>
        <w:t>osage spectrophotométrique</w:t>
      </w:r>
    </w:p>
    <w:p w14:paraId="5D0C6D8C" w14:textId="77777777" w:rsidR="00427B58" w:rsidRPr="00427B58" w:rsidRDefault="00427B58" w:rsidP="00427B5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01487D3" w14:textId="0FFD337B" w:rsidR="00F46201" w:rsidRPr="00E74582" w:rsidRDefault="00F46201" w:rsidP="00427B58">
      <w:pPr>
        <w:pStyle w:val="itemsouspartie"/>
        <w:numPr>
          <w:ilvl w:val="0"/>
          <w:numId w:val="0"/>
        </w:numPr>
        <w:ind w:left="720" w:hanging="360"/>
      </w:pPr>
    </w:p>
    <w:sectPr w:rsidR="00F46201" w:rsidRPr="00E74582" w:rsidSect="00F4620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41D2" w14:textId="77777777" w:rsidR="00F3735D" w:rsidRDefault="00F3735D" w:rsidP="00F3735D">
      <w:pPr>
        <w:spacing w:after="0" w:line="240" w:lineRule="auto"/>
      </w:pPr>
      <w:r>
        <w:separator/>
      </w:r>
    </w:p>
  </w:endnote>
  <w:endnote w:type="continuationSeparator" w:id="0">
    <w:p w14:paraId="58500FB7" w14:textId="77777777" w:rsidR="00F3735D" w:rsidRDefault="00F3735D" w:rsidP="00F3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5B024" w14:textId="77777777" w:rsidR="00F3735D" w:rsidRDefault="00F3735D" w:rsidP="00F3735D">
      <w:pPr>
        <w:spacing w:after="0" w:line="240" w:lineRule="auto"/>
      </w:pPr>
      <w:r>
        <w:separator/>
      </w:r>
    </w:p>
  </w:footnote>
  <w:footnote w:type="continuationSeparator" w:id="0">
    <w:p w14:paraId="4829C488" w14:textId="77777777" w:rsidR="00F3735D" w:rsidRDefault="00F3735D" w:rsidP="00F37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2B0"/>
    <w:multiLevelType w:val="multilevel"/>
    <w:tmpl w:val="2AFA1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8806B8"/>
    <w:multiLevelType w:val="hybridMultilevel"/>
    <w:tmpl w:val="E1867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74CF"/>
    <w:multiLevelType w:val="hybridMultilevel"/>
    <w:tmpl w:val="4606A7F0"/>
    <w:lvl w:ilvl="0" w:tplc="CD3E5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3272A"/>
    <w:multiLevelType w:val="hybridMultilevel"/>
    <w:tmpl w:val="43E624D0"/>
    <w:lvl w:ilvl="0" w:tplc="B1127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C8C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0E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4A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E5D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69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E0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C1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08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923F5"/>
    <w:multiLevelType w:val="hybridMultilevel"/>
    <w:tmpl w:val="6E066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55BF2"/>
    <w:multiLevelType w:val="multilevel"/>
    <w:tmpl w:val="51EAD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F25039"/>
    <w:multiLevelType w:val="hybridMultilevel"/>
    <w:tmpl w:val="D2ACADDA"/>
    <w:lvl w:ilvl="0" w:tplc="FD3C9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A0264">
      <w:start w:val="1"/>
      <w:numFmt w:val="lowerLetter"/>
      <w:lvlText w:val="%2."/>
      <w:lvlJc w:val="left"/>
      <w:pPr>
        <w:ind w:left="1080" w:hanging="360"/>
      </w:pPr>
    </w:lvl>
    <w:lvl w:ilvl="2" w:tplc="10863D6E">
      <w:start w:val="1"/>
      <w:numFmt w:val="lowerRoman"/>
      <w:lvlText w:val="%3."/>
      <w:lvlJc w:val="right"/>
      <w:pPr>
        <w:ind w:left="1800" w:hanging="180"/>
      </w:pPr>
    </w:lvl>
    <w:lvl w:ilvl="3" w:tplc="0046D2B4">
      <w:start w:val="1"/>
      <w:numFmt w:val="decimal"/>
      <w:lvlText w:val="%4."/>
      <w:lvlJc w:val="left"/>
      <w:pPr>
        <w:ind w:left="2520" w:hanging="360"/>
      </w:pPr>
    </w:lvl>
    <w:lvl w:ilvl="4" w:tplc="043857F6">
      <w:start w:val="1"/>
      <w:numFmt w:val="lowerLetter"/>
      <w:lvlText w:val="%5."/>
      <w:lvlJc w:val="left"/>
      <w:pPr>
        <w:ind w:left="3240" w:hanging="360"/>
      </w:pPr>
    </w:lvl>
    <w:lvl w:ilvl="5" w:tplc="DADEF950">
      <w:start w:val="1"/>
      <w:numFmt w:val="lowerRoman"/>
      <w:lvlText w:val="%6."/>
      <w:lvlJc w:val="right"/>
      <w:pPr>
        <w:ind w:left="3960" w:hanging="180"/>
      </w:pPr>
    </w:lvl>
    <w:lvl w:ilvl="6" w:tplc="3040974A">
      <w:start w:val="1"/>
      <w:numFmt w:val="decimal"/>
      <w:lvlText w:val="%7."/>
      <w:lvlJc w:val="left"/>
      <w:pPr>
        <w:ind w:left="4680" w:hanging="360"/>
      </w:pPr>
    </w:lvl>
    <w:lvl w:ilvl="7" w:tplc="72F82B76">
      <w:start w:val="1"/>
      <w:numFmt w:val="lowerLetter"/>
      <w:lvlText w:val="%8."/>
      <w:lvlJc w:val="left"/>
      <w:pPr>
        <w:ind w:left="5400" w:hanging="360"/>
      </w:pPr>
    </w:lvl>
    <w:lvl w:ilvl="8" w:tplc="CC986CBC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047047"/>
    <w:multiLevelType w:val="multilevel"/>
    <w:tmpl w:val="5C8CF34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646DD9"/>
    <w:multiLevelType w:val="hybridMultilevel"/>
    <w:tmpl w:val="D068A0CC"/>
    <w:lvl w:ilvl="0" w:tplc="3376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C9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C5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E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C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05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42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AE4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85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032A4"/>
    <w:multiLevelType w:val="hybridMultilevel"/>
    <w:tmpl w:val="F0BE7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2643D"/>
    <w:multiLevelType w:val="hybridMultilevel"/>
    <w:tmpl w:val="43348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E4415"/>
    <w:multiLevelType w:val="hybridMultilevel"/>
    <w:tmpl w:val="49162E2E"/>
    <w:lvl w:ilvl="0" w:tplc="ECA65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2F1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A6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E0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286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1CA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26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218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CCD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239F2"/>
    <w:multiLevelType w:val="hybridMultilevel"/>
    <w:tmpl w:val="924C08A0"/>
    <w:lvl w:ilvl="0" w:tplc="AA16A0F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27DBF"/>
    <w:multiLevelType w:val="hybridMultilevel"/>
    <w:tmpl w:val="31A04008"/>
    <w:lvl w:ilvl="0" w:tplc="FE00D94C">
      <w:start w:val="1"/>
      <w:numFmt w:val="decimal"/>
      <w:pStyle w:val="titreparagraphe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170C0"/>
    <w:multiLevelType w:val="hybridMultilevel"/>
    <w:tmpl w:val="0F408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D6AD5"/>
    <w:multiLevelType w:val="hybridMultilevel"/>
    <w:tmpl w:val="788AD6CE"/>
    <w:lvl w:ilvl="0" w:tplc="2A88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E9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23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2B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EF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20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AD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0E8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EC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0040D"/>
    <w:multiLevelType w:val="hybridMultilevel"/>
    <w:tmpl w:val="122C9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F6BAC"/>
    <w:multiLevelType w:val="hybridMultilevel"/>
    <w:tmpl w:val="D99C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B361C"/>
    <w:multiLevelType w:val="hybridMultilevel"/>
    <w:tmpl w:val="1C147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370C9"/>
    <w:multiLevelType w:val="multilevel"/>
    <w:tmpl w:val="24A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7E7779"/>
    <w:multiLevelType w:val="hybridMultilevel"/>
    <w:tmpl w:val="E87ECFD8"/>
    <w:lvl w:ilvl="0" w:tplc="10B8C91E">
      <w:start w:val="1"/>
      <w:numFmt w:val="bullet"/>
      <w:pStyle w:val="itemsouspart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30337"/>
    <w:multiLevelType w:val="hybridMultilevel"/>
    <w:tmpl w:val="E67CA226"/>
    <w:lvl w:ilvl="0" w:tplc="31560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80D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C1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27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2D2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620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D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681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4A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10D9A"/>
    <w:multiLevelType w:val="hybridMultilevel"/>
    <w:tmpl w:val="F8EC0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7661A"/>
    <w:multiLevelType w:val="hybridMultilevel"/>
    <w:tmpl w:val="3C3AF23E"/>
    <w:lvl w:ilvl="0" w:tplc="B7E2C9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70A28"/>
    <w:multiLevelType w:val="hybridMultilevel"/>
    <w:tmpl w:val="B4EE9004"/>
    <w:lvl w:ilvl="0" w:tplc="7B58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8A5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63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23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C38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58A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8B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24F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0D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63115"/>
    <w:multiLevelType w:val="hybridMultilevel"/>
    <w:tmpl w:val="808E5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15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9"/>
  </w:num>
  <w:num w:numId="10">
    <w:abstractNumId w:val="5"/>
  </w:num>
  <w:num w:numId="11">
    <w:abstractNumId w:val="1"/>
  </w:num>
  <w:num w:numId="12">
    <w:abstractNumId w:val="17"/>
  </w:num>
  <w:num w:numId="13">
    <w:abstractNumId w:val="14"/>
  </w:num>
  <w:num w:numId="14">
    <w:abstractNumId w:val="10"/>
  </w:num>
  <w:num w:numId="15">
    <w:abstractNumId w:val="18"/>
  </w:num>
  <w:num w:numId="16">
    <w:abstractNumId w:val="16"/>
  </w:num>
  <w:num w:numId="17">
    <w:abstractNumId w:val="11"/>
  </w:num>
  <w:num w:numId="18">
    <w:abstractNumId w:val="24"/>
  </w:num>
  <w:num w:numId="19">
    <w:abstractNumId w:val="3"/>
  </w:num>
  <w:num w:numId="20">
    <w:abstractNumId w:val="21"/>
  </w:num>
  <w:num w:numId="21">
    <w:abstractNumId w:val="4"/>
  </w:num>
  <w:num w:numId="22">
    <w:abstractNumId w:val="9"/>
  </w:num>
  <w:num w:numId="23">
    <w:abstractNumId w:val="22"/>
  </w:num>
  <w:num w:numId="24">
    <w:abstractNumId w:val="25"/>
  </w:num>
  <w:num w:numId="25">
    <w:abstractNumId w:val="2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2B"/>
    <w:rsid w:val="00095ED2"/>
    <w:rsid w:val="001C4C27"/>
    <w:rsid w:val="002172B9"/>
    <w:rsid w:val="0029712B"/>
    <w:rsid w:val="002A52B9"/>
    <w:rsid w:val="00427B58"/>
    <w:rsid w:val="0046402A"/>
    <w:rsid w:val="00495AFF"/>
    <w:rsid w:val="004B5A46"/>
    <w:rsid w:val="005D7ACA"/>
    <w:rsid w:val="005F6480"/>
    <w:rsid w:val="00674579"/>
    <w:rsid w:val="007D5FA4"/>
    <w:rsid w:val="007F7EFC"/>
    <w:rsid w:val="00893478"/>
    <w:rsid w:val="00A12023"/>
    <w:rsid w:val="00B278E1"/>
    <w:rsid w:val="00B4730B"/>
    <w:rsid w:val="00B7749E"/>
    <w:rsid w:val="00BE3631"/>
    <w:rsid w:val="00D27188"/>
    <w:rsid w:val="00DB5243"/>
    <w:rsid w:val="00DF7C7B"/>
    <w:rsid w:val="00E20488"/>
    <w:rsid w:val="00E74582"/>
    <w:rsid w:val="00EE04DF"/>
    <w:rsid w:val="00F3735D"/>
    <w:rsid w:val="00F4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2E14"/>
  <w15:chartTrackingRefBased/>
  <w15:docId w15:val="{C1A5EA67-C89C-4983-AC0B-11FA6825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29712B"/>
    <w:pPr>
      <w:ind w:left="720"/>
      <w:contextualSpacing/>
    </w:pPr>
  </w:style>
  <w:style w:type="paragraph" w:customStyle="1" w:styleId="titreparagraphe">
    <w:name w:val="titre paragraphe"/>
    <w:basedOn w:val="Paragraphedeliste"/>
    <w:link w:val="titreparagrapheCar"/>
    <w:qFormat/>
    <w:rsid w:val="00DB5243"/>
    <w:pPr>
      <w:numPr>
        <w:numId w:val="1"/>
      </w:numPr>
    </w:pPr>
    <w:rPr>
      <w:rFonts w:ascii="Arial" w:hAnsi="Arial" w:cs="Arial"/>
      <w:b/>
      <w:sz w:val="24"/>
      <w:szCs w:val="24"/>
    </w:rPr>
  </w:style>
  <w:style w:type="paragraph" w:customStyle="1" w:styleId="itemsouspartie">
    <w:name w:val="item sous partie"/>
    <w:basedOn w:val="Paragraphedeliste"/>
    <w:link w:val="itemsouspartieCar"/>
    <w:qFormat/>
    <w:rsid w:val="00DB5243"/>
    <w:pPr>
      <w:numPr>
        <w:numId w:val="2"/>
      </w:numPr>
      <w:spacing w:after="0" w:line="276" w:lineRule="auto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B5243"/>
  </w:style>
  <w:style w:type="character" w:customStyle="1" w:styleId="titreparagrapheCar">
    <w:name w:val="titre paragraphe Car"/>
    <w:basedOn w:val="ParagraphedelisteCar"/>
    <w:link w:val="titreparagraphe"/>
    <w:rsid w:val="00DB5243"/>
    <w:rPr>
      <w:rFonts w:ascii="Arial" w:hAnsi="Arial" w:cs="Arial"/>
      <w:b/>
      <w:sz w:val="24"/>
      <w:szCs w:val="24"/>
    </w:rPr>
  </w:style>
  <w:style w:type="paragraph" w:styleId="Listenumros">
    <w:name w:val="List Number"/>
    <w:basedOn w:val="Normal"/>
    <w:uiPriority w:val="99"/>
    <w:unhideWhenUsed/>
    <w:rsid w:val="00DB5243"/>
    <w:pPr>
      <w:numPr>
        <w:numId w:val="5"/>
      </w:numPr>
      <w:spacing w:after="200" w:line="276" w:lineRule="auto"/>
      <w:contextualSpacing/>
    </w:pPr>
    <w:rPr>
      <w:rFonts w:ascii="Comic Sans MS" w:eastAsia="Comic Sans MS" w:hAnsi="Comic Sans MS" w:cs="Times New Roman"/>
    </w:rPr>
  </w:style>
  <w:style w:type="character" w:customStyle="1" w:styleId="itemsouspartieCar">
    <w:name w:val="item sous partie Car"/>
    <w:basedOn w:val="ParagraphedelisteCar"/>
    <w:link w:val="itemsouspartie"/>
    <w:rsid w:val="00DB5243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F3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35D"/>
  </w:style>
  <w:style w:type="paragraph" w:styleId="Pieddepage">
    <w:name w:val="footer"/>
    <w:basedOn w:val="Normal"/>
    <w:link w:val="PieddepageCar"/>
    <w:uiPriority w:val="99"/>
    <w:unhideWhenUsed/>
    <w:rsid w:val="00F3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10068-C7C2-4F30-BCC5-88032B1F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Faller</dc:creator>
  <cp:keywords/>
  <dc:description/>
  <cp:lastModifiedBy>MATTIELLO LAURA</cp:lastModifiedBy>
  <cp:revision>3</cp:revision>
  <dcterms:created xsi:type="dcterms:W3CDTF">2023-01-23T10:54:00Z</dcterms:created>
  <dcterms:modified xsi:type="dcterms:W3CDTF">2023-01-23T10:54:00Z</dcterms:modified>
</cp:coreProperties>
</file>