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065" w:type="dxa"/>
        <w:tblInd w:w="-431" w:type="dxa"/>
        <w:tblLook w:val="04A0" w:firstRow="1" w:lastRow="0" w:firstColumn="1" w:lastColumn="0" w:noHBand="0" w:noVBand="1"/>
      </w:tblPr>
      <w:tblGrid>
        <w:gridCol w:w="1623"/>
        <w:gridCol w:w="1073"/>
        <w:gridCol w:w="4886"/>
        <w:gridCol w:w="2483"/>
      </w:tblGrid>
      <w:tr w:rsidR="00095ED2" w14:paraId="657363B4" w14:textId="7EAEF01C" w:rsidTr="00095ED2">
        <w:tc>
          <w:tcPr>
            <w:tcW w:w="1560" w:type="dxa"/>
          </w:tcPr>
          <w:p w14:paraId="7EC41530" w14:textId="5DAF455F" w:rsidR="00095ED2" w:rsidRPr="0029712B" w:rsidRDefault="00A12023" w:rsidP="00095E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Destinataires :</w:t>
            </w:r>
            <w:r w:rsidR="00095ED2" w:rsidRPr="0029712B">
              <w:rPr>
                <w:rFonts w:ascii="Arial" w:hAnsi="Arial" w:cs="Arial"/>
              </w:rPr>
              <w:t xml:space="preserve"> professeur</w:t>
            </w:r>
            <w:r>
              <w:rPr>
                <w:rFonts w:ascii="Arial" w:hAnsi="Arial" w:cs="Arial"/>
              </w:rPr>
              <w:t>s</w:t>
            </w:r>
          </w:p>
        </w:tc>
        <w:tc>
          <w:tcPr>
            <w:tcW w:w="6022" w:type="dxa"/>
            <w:gridSpan w:val="2"/>
            <w:vAlign w:val="center"/>
          </w:tcPr>
          <w:p w14:paraId="436DC6E0" w14:textId="669DC52A" w:rsidR="00095ED2" w:rsidRPr="0029712B" w:rsidRDefault="00674579" w:rsidP="005D7A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Dénombrement par filtration</w:t>
            </w:r>
          </w:p>
        </w:tc>
        <w:tc>
          <w:tcPr>
            <w:tcW w:w="2483" w:type="dxa"/>
            <w:vMerge w:val="restart"/>
            <w:vAlign w:val="center"/>
          </w:tcPr>
          <w:p w14:paraId="183E4B4D" w14:textId="5C27FFD7" w:rsidR="00095ED2" w:rsidRPr="0029712B" w:rsidRDefault="00095ED2" w:rsidP="00095ED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58ECF06" wp14:editId="52A8CC94">
                  <wp:extent cx="1440000" cy="720000"/>
                  <wp:effectExtent l="0" t="0" r="0" b="444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5ED2" w14:paraId="66BB0D42" w14:textId="4833E011" w:rsidTr="00EE04DF">
        <w:tc>
          <w:tcPr>
            <w:tcW w:w="1560" w:type="dxa"/>
            <w:vAlign w:val="center"/>
          </w:tcPr>
          <w:p w14:paraId="16C4D28D" w14:textId="203EED3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Elaboration</w:t>
            </w:r>
          </w:p>
        </w:tc>
        <w:tc>
          <w:tcPr>
            <w:tcW w:w="993" w:type="dxa"/>
            <w:vAlign w:val="center"/>
          </w:tcPr>
          <w:p w14:paraId="17CE1CC1" w14:textId="57D89E9A" w:rsidR="00095ED2" w:rsidRPr="0029712B" w:rsidRDefault="00095ED2" w:rsidP="00EE04DF">
            <w:pPr>
              <w:ind w:left="-578" w:firstLine="57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12/10/22</w:t>
            </w:r>
          </w:p>
        </w:tc>
        <w:tc>
          <w:tcPr>
            <w:tcW w:w="5029" w:type="dxa"/>
          </w:tcPr>
          <w:p w14:paraId="5931CE0F" w14:textId="382805CB" w:rsidR="00095ED2" w:rsidRDefault="00095ED2">
            <w:r>
              <w:t>Professeurs STL Biotechnologies</w:t>
            </w:r>
          </w:p>
        </w:tc>
        <w:tc>
          <w:tcPr>
            <w:tcW w:w="2483" w:type="dxa"/>
            <w:vMerge/>
          </w:tcPr>
          <w:p w14:paraId="0927B6F5" w14:textId="77777777" w:rsidR="00095ED2" w:rsidRDefault="00095ED2" w:rsidP="00095ED2"/>
        </w:tc>
      </w:tr>
      <w:tr w:rsidR="00095ED2" w14:paraId="0EC8F3B7" w14:textId="4F06AE83" w:rsidTr="00EE04DF">
        <w:tc>
          <w:tcPr>
            <w:tcW w:w="1560" w:type="dxa"/>
            <w:vAlign w:val="center"/>
          </w:tcPr>
          <w:p w14:paraId="30F887D3" w14:textId="6BAED7BD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 w:rsidRPr="0029712B">
              <w:rPr>
                <w:rFonts w:ascii="Arial" w:hAnsi="Arial" w:cs="Arial"/>
              </w:rPr>
              <w:t>Relecture</w:t>
            </w:r>
            <w:r w:rsidR="00A12023">
              <w:rPr>
                <w:rFonts w:ascii="Arial" w:hAnsi="Arial" w:cs="Arial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14:paraId="497F843E" w14:textId="2C4959B5" w:rsidR="00095ED2" w:rsidRPr="0029712B" w:rsidRDefault="00095ED2" w:rsidP="00EE04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04/01/23</w:t>
            </w:r>
          </w:p>
        </w:tc>
        <w:tc>
          <w:tcPr>
            <w:tcW w:w="5029" w:type="dxa"/>
          </w:tcPr>
          <w:p w14:paraId="3C010927" w14:textId="4F944E76" w:rsidR="00095ED2" w:rsidRDefault="00095ED2" w:rsidP="00095ED2">
            <w:r>
              <w:t>Julie CAVALLI</w:t>
            </w:r>
            <w:r w:rsidR="00EE04DF">
              <w:t>,</w:t>
            </w:r>
            <w:r>
              <w:t xml:space="preserve"> Pascale DIMANCHE, Julien FIJEAN, Laura MATTIELLO, Anastasie SIGWALT</w:t>
            </w:r>
          </w:p>
        </w:tc>
        <w:tc>
          <w:tcPr>
            <w:tcW w:w="2483" w:type="dxa"/>
            <w:vMerge/>
          </w:tcPr>
          <w:p w14:paraId="4E61BF97" w14:textId="77777777" w:rsidR="00095ED2" w:rsidRDefault="00095ED2" w:rsidP="00095ED2"/>
        </w:tc>
      </w:tr>
    </w:tbl>
    <w:p w14:paraId="4E3A5F17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305EC442" w14:textId="77777777" w:rsidR="0029712B" w:rsidRPr="0029712B" w:rsidRDefault="0029712B">
      <w:pPr>
        <w:rPr>
          <w:rFonts w:ascii="Arial" w:hAnsi="Arial" w:cs="Arial"/>
          <w:b/>
          <w:sz w:val="24"/>
          <w:szCs w:val="24"/>
        </w:rPr>
      </w:pPr>
    </w:p>
    <w:p w14:paraId="1307A209" w14:textId="4440EB71" w:rsidR="007D5FA4" w:rsidRDefault="007D5FA4" w:rsidP="005F6480">
      <w:pPr>
        <w:pStyle w:val="titreparagraphe"/>
        <w:spacing w:line="240" w:lineRule="auto"/>
        <w:ind w:left="714" w:hanging="357"/>
      </w:pPr>
      <w:r>
        <w:t>Attendus pour un niveau maitrisé</w:t>
      </w:r>
    </w:p>
    <w:p w14:paraId="1D400C37" w14:textId="54686D25" w:rsidR="00674579" w:rsidRDefault="00674579" w:rsidP="00674579">
      <w:pPr>
        <w:pStyle w:val="itemsouspartie"/>
      </w:pPr>
      <w:r>
        <w:t>Humidifier la membrane avec de l’eau stérile</w:t>
      </w:r>
    </w:p>
    <w:p w14:paraId="3D216B6E" w14:textId="3F55188A" w:rsidR="00674579" w:rsidRDefault="00674579" w:rsidP="00674579">
      <w:pPr>
        <w:pStyle w:val="itemsouspartie"/>
      </w:pPr>
      <w:r>
        <w:t xml:space="preserve">Placer la membrane (quadrillage vers le haut) avec une </w:t>
      </w:r>
      <w:r>
        <w:t>pince stérile, sans bulle</w:t>
      </w:r>
    </w:p>
    <w:p w14:paraId="46231F72" w14:textId="61C1A9DB" w:rsidR="00674579" w:rsidRDefault="00674579" w:rsidP="00674579">
      <w:pPr>
        <w:pStyle w:val="itemsouspartie"/>
      </w:pPr>
      <w:r>
        <w:t>Fermer l’installation</w:t>
      </w:r>
    </w:p>
    <w:p w14:paraId="4C7A3300" w14:textId="54E3BDC7" w:rsidR="00674579" w:rsidRDefault="00674579" w:rsidP="00674579">
      <w:pPr>
        <w:pStyle w:val="itemsouspartie"/>
      </w:pPr>
      <w:r>
        <w:t>Stériliser le goulot du flacon contenant la solution à filtrer</w:t>
      </w:r>
    </w:p>
    <w:p w14:paraId="070377FF" w14:textId="16C209E1" w:rsidR="00674579" w:rsidRDefault="00674579" w:rsidP="00674579">
      <w:pPr>
        <w:pStyle w:val="itemsouspartie"/>
      </w:pPr>
      <w:r>
        <w:t>Réaliser la filtration</w:t>
      </w:r>
    </w:p>
    <w:p w14:paraId="2B1F21D1" w14:textId="7D71B951" w:rsidR="00674579" w:rsidRDefault="00674579" w:rsidP="00674579">
      <w:pPr>
        <w:pStyle w:val="itemsouspartie"/>
      </w:pPr>
      <w:r>
        <w:t>Réaliser le rinçage avec de l’eau stérile (stériliser le goulot du flacon)</w:t>
      </w:r>
    </w:p>
    <w:p w14:paraId="646120E5" w14:textId="38DCD119" w:rsidR="00674579" w:rsidRDefault="00674579" w:rsidP="00674579">
      <w:pPr>
        <w:pStyle w:val="itemsouspartie"/>
      </w:pPr>
      <w:r>
        <w:t xml:space="preserve">Déposer la membrane quadrillage vers le haut sur la gélose sans faire de bulle (zone </w:t>
      </w:r>
      <w:r>
        <w:t>et matériel stérile)</w:t>
      </w:r>
    </w:p>
    <w:p w14:paraId="7D37E673" w14:textId="7D866DAB" w:rsidR="00674579" w:rsidRDefault="00674579" w:rsidP="00674579">
      <w:pPr>
        <w:pStyle w:val="itemsouspartie"/>
      </w:pPr>
      <w:r>
        <w:t>Incuber la boîte de Pétri</w:t>
      </w:r>
      <w:r>
        <w:t xml:space="preserve"> (avec identification complète)</w:t>
      </w:r>
    </w:p>
    <w:p w14:paraId="4BEDA34A" w14:textId="77777777" w:rsidR="007D5FA4" w:rsidRPr="007D5FA4" w:rsidRDefault="007D5FA4" w:rsidP="007D5FA4">
      <w:pPr>
        <w:pStyle w:val="titreparagraphe"/>
        <w:numPr>
          <w:ilvl w:val="0"/>
          <w:numId w:val="0"/>
        </w:numPr>
        <w:spacing w:after="0" w:line="240" w:lineRule="auto"/>
        <w:ind w:left="714"/>
      </w:pPr>
    </w:p>
    <w:p w14:paraId="54B78A09" w14:textId="7CCF8D77" w:rsidR="007D5FA4" w:rsidRDefault="0029712B" w:rsidP="005F6480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majeures pénalisantes</w:t>
      </w:r>
    </w:p>
    <w:p w14:paraId="08B10AAD" w14:textId="43CA8A52" w:rsidR="00674579" w:rsidRDefault="00674579" w:rsidP="00674579">
      <w:pPr>
        <w:pStyle w:val="itemsouspartie"/>
      </w:pPr>
      <w:r>
        <w:t>Matériel non stérile</w:t>
      </w:r>
    </w:p>
    <w:p w14:paraId="0AF33969" w14:textId="6815EF80" w:rsidR="00674579" w:rsidRDefault="00674579" w:rsidP="00674579">
      <w:pPr>
        <w:pStyle w:val="itemsouspartie"/>
      </w:pPr>
      <w:r>
        <w:t>Manipulation en</w:t>
      </w:r>
      <w:r>
        <w:t xml:space="preserve"> dehors de la zone de stérilité</w:t>
      </w:r>
    </w:p>
    <w:p w14:paraId="2FEE2B37" w14:textId="02C3BC54" w:rsidR="00674579" w:rsidRDefault="00674579" w:rsidP="00674579">
      <w:pPr>
        <w:pStyle w:val="itemsouspartie"/>
      </w:pPr>
      <w:r>
        <w:t>Absence d’identification de la boîte de Pétri ou identification incomplète sans le n° d’échantillon</w:t>
      </w:r>
    </w:p>
    <w:p w14:paraId="5EFCAE0D" w14:textId="25D2A187" w:rsidR="00674579" w:rsidRDefault="00674579" w:rsidP="00674579">
      <w:pPr>
        <w:pStyle w:val="itemsouspartie"/>
      </w:pPr>
      <w:r>
        <w:t>Oubli de l’étape de rinçage</w:t>
      </w:r>
    </w:p>
    <w:p w14:paraId="1EAE1718" w14:textId="2DFE8417" w:rsidR="00674579" w:rsidRDefault="00674579" w:rsidP="00674579">
      <w:pPr>
        <w:pStyle w:val="itemsouspartie"/>
      </w:pPr>
      <w:r>
        <w:t>Absence de stérilisation des goulots de flacon</w:t>
      </w:r>
    </w:p>
    <w:p w14:paraId="17B8BC8D" w14:textId="5986675F" w:rsidR="00674579" w:rsidRDefault="00674579" w:rsidP="00674579">
      <w:pPr>
        <w:pStyle w:val="itemsouspartie"/>
      </w:pPr>
      <w:r>
        <w:t>Dépôt de la membrane dans la boîte de Pétri dans le mauvais sens</w:t>
      </w:r>
    </w:p>
    <w:p w14:paraId="252635FB" w14:textId="59E087AC" w:rsidR="00674579" w:rsidRDefault="00674579" w:rsidP="00674579">
      <w:pPr>
        <w:pStyle w:val="itemsouspartie"/>
      </w:pPr>
      <w:r>
        <w:t>Présence de grandes bulles d’air</w:t>
      </w:r>
    </w:p>
    <w:p w14:paraId="3698B975" w14:textId="77777777" w:rsidR="007D5FA4" w:rsidRPr="00674579" w:rsidRDefault="007D5FA4" w:rsidP="00674579">
      <w:pPr>
        <w:spacing w:after="0" w:line="240" w:lineRule="auto"/>
        <w:ind w:left="357"/>
        <w:rPr>
          <w:rFonts w:ascii="Arial" w:hAnsi="Arial" w:cs="Arial"/>
          <w:b/>
          <w:sz w:val="24"/>
          <w:szCs w:val="24"/>
        </w:rPr>
      </w:pPr>
    </w:p>
    <w:p w14:paraId="18F968DF" w14:textId="7663FE90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Erreurs mineures non pénalisantes</w:t>
      </w:r>
    </w:p>
    <w:p w14:paraId="6EE788AF" w14:textId="104D95F5" w:rsidR="00674579" w:rsidRDefault="00674579" w:rsidP="00674579">
      <w:pPr>
        <w:pStyle w:val="itemsouspartie"/>
      </w:pPr>
      <w:r>
        <w:t>Présence de petites bulles d’air</w:t>
      </w:r>
    </w:p>
    <w:p w14:paraId="31679C64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4CA6367A" w14:textId="148553A5" w:rsidR="007D5FA4" w:rsidRDefault="0029712B" w:rsidP="00674579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D</w:t>
      </w:r>
      <w:r w:rsidR="007D5FA4">
        <w:rPr>
          <w:rFonts w:ascii="Arial" w:hAnsi="Arial" w:cs="Arial"/>
          <w:b/>
          <w:sz w:val="24"/>
          <w:szCs w:val="24"/>
        </w:rPr>
        <w:t>iversités des pratiques</w:t>
      </w:r>
    </w:p>
    <w:p w14:paraId="01C0F18B" w14:textId="111986A5" w:rsidR="00674579" w:rsidRDefault="00674579" w:rsidP="00674579">
      <w:pPr>
        <w:pStyle w:val="itemsouspartie"/>
      </w:pPr>
      <w:r>
        <w:t>Utilisation de pompe à vide ou de pompe à piston</w:t>
      </w:r>
    </w:p>
    <w:p w14:paraId="59E6AE7E" w14:textId="77777777" w:rsidR="00674579" w:rsidRP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</w:p>
    <w:p w14:paraId="57B3A97B" w14:textId="46EF719E" w:rsidR="007D5FA4" w:rsidRDefault="0029712B" w:rsidP="007F7EFC">
      <w:pPr>
        <w:pStyle w:val="Paragraphedeliste"/>
        <w:numPr>
          <w:ilvl w:val="0"/>
          <w:numId w:val="1"/>
        </w:numPr>
        <w:spacing w:line="240" w:lineRule="auto"/>
        <w:ind w:left="714" w:hanging="357"/>
        <w:rPr>
          <w:rFonts w:ascii="Arial" w:hAnsi="Arial" w:cs="Arial"/>
          <w:b/>
          <w:sz w:val="24"/>
          <w:szCs w:val="24"/>
        </w:rPr>
      </w:pPr>
      <w:r w:rsidRPr="0029712B">
        <w:rPr>
          <w:rFonts w:ascii="Arial" w:hAnsi="Arial" w:cs="Arial"/>
          <w:b/>
          <w:sz w:val="24"/>
          <w:szCs w:val="24"/>
        </w:rPr>
        <w:t>P</w:t>
      </w:r>
      <w:r w:rsidR="007D5FA4">
        <w:rPr>
          <w:rFonts w:ascii="Arial" w:hAnsi="Arial" w:cs="Arial"/>
          <w:b/>
          <w:sz w:val="24"/>
          <w:szCs w:val="24"/>
        </w:rPr>
        <w:t>ropositions pédagogiques</w:t>
      </w:r>
    </w:p>
    <w:p w14:paraId="2B7B5234" w14:textId="0D03625D" w:rsidR="00674579" w:rsidRDefault="00674579" w:rsidP="00674579">
      <w:pPr>
        <w:pStyle w:val="itemsouspartie"/>
      </w:pPr>
      <w:r>
        <w:t>Réaliser une filtration non aseptique et avec du matériel non stérile, afin de prendre conscience de la contamination aéroportée et des contaminants provenant du matériel non stérile.</w:t>
      </w:r>
    </w:p>
    <w:p w14:paraId="6AE698A8" w14:textId="77777777" w:rsidR="00674579" w:rsidRDefault="00674579" w:rsidP="00674579">
      <w:pPr>
        <w:pStyle w:val="Paragraphedeliste"/>
        <w:spacing w:line="240" w:lineRule="auto"/>
        <w:ind w:left="714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14:paraId="78ABE94A" w14:textId="4DA1D4AB" w:rsidR="005D7ACA" w:rsidRPr="007F7EFC" w:rsidRDefault="005D7ACA" w:rsidP="00674579">
      <w:pPr>
        <w:pStyle w:val="itemsouspartie"/>
        <w:numPr>
          <w:ilvl w:val="0"/>
          <w:numId w:val="0"/>
        </w:numPr>
        <w:ind w:left="720" w:hanging="360"/>
      </w:pPr>
    </w:p>
    <w:sectPr w:rsidR="005D7ACA" w:rsidRPr="007F7EFC" w:rsidSect="0029712B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142B0"/>
    <w:multiLevelType w:val="multilevel"/>
    <w:tmpl w:val="2AFA14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8806B8"/>
    <w:multiLevelType w:val="hybridMultilevel"/>
    <w:tmpl w:val="E18672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474CF"/>
    <w:multiLevelType w:val="hybridMultilevel"/>
    <w:tmpl w:val="4606A7F0"/>
    <w:lvl w:ilvl="0" w:tplc="CD3E54C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13272A"/>
    <w:multiLevelType w:val="hybridMultilevel"/>
    <w:tmpl w:val="43E624D0"/>
    <w:lvl w:ilvl="0" w:tplc="B11275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6C8C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F0E1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04A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3E5D5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54693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1E0F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9C13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0805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923F5"/>
    <w:multiLevelType w:val="hybridMultilevel"/>
    <w:tmpl w:val="6E066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55BF2"/>
    <w:multiLevelType w:val="multilevel"/>
    <w:tmpl w:val="51EAD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5F25039"/>
    <w:multiLevelType w:val="hybridMultilevel"/>
    <w:tmpl w:val="D2ACADDA"/>
    <w:lvl w:ilvl="0" w:tplc="FD3C9B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E2A0264">
      <w:start w:val="1"/>
      <w:numFmt w:val="lowerLetter"/>
      <w:lvlText w:val="%2."/>
      <w:lvlJc w:val="left"/>
      <w:pPr>
        <w:ind w:left="1080" w:hanging="360"/>
      </w:pPr>
    </w:lvl>
    <w:lvl w:ilvl="2" w:tplc="10863D6E">
      <w:start w:val="1"/>
      <w:numFmt w:val="lowerRoman"/>
      <w:lvlText w:val="%3."/>
      <w:lvlJc w:val="right"/>
      <w:pPr>
        <w:ind w:left="1800" w:hanging="180"/>
      </w:pPr>
    </w:lvl>
    <w:lvl w:ilvl="3" w:tplc="0046D2B4">
      <w:start w:val="1"/>
      <w:numFmt w:val="decimal"/>
      <w:lvlText w:val="%4."/>
      <w:lvlJc w:val="left"/>
      <w:pPr>
        <w:ind w:left="2520" w:hanging="360"/>
      </w:pPr>
    </w:lvl>
    <w:lvl w:ilvl="4" w:tplc="043857F6">
      <w:start w:val="1"/>
      <w:numFmt w:val="lowerLetter"/>
      <w:lvlText w:val="%5."/>
      <w:lvlJc w:val="left"/>
      <w:pPr>
        <w:ind w:left="3240" w:hanging="360"/>
      </w:pPr>
    </w:lvl>
    <w:lvl w:ilvl="5" w:tplc="DADEF950">
      <w:start w:val="1"/>
      <w:numFmt w:val="lowerRoman"/>
      <w:lvlText w:val="%6."/>
      <w:lvlJc w:val="right"/>
      <w:pPr>
        <w:ind w:left="3960" w:hanging="180"/>
      </w:pPr>
    </w:lvl>
    <w:lvl w:ilvl="6" w:tplc="3040974A">
      <w:start w:val="1"/>
      <w:numFmt w:val="decimal"/>
      <w:lvlText w:val="%7."/>
      <w:lvlJc w:val="left"/>
      <w:pPr>
        <w:ind w:left="4680" w:hanging="360"/>
      </w:pPr>
    </w:lvl>
    <w:lvl w:ilvl="7" w:tplc="72F82B76">
      <w:start w:val="1"/>
      <w:numFmt w:val="lowerLetter"/>
      <w:lvlText w:val="%8."/>
      <w:lvlJc w:val="left"/>
      <w:pPr>
        <w:ind w:left="5400" w:hanging="360"/>
      </w:pPr>
    </w:lvl>
    <w:lvl w:ilvl="8" w:tplc="CC986CBC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D047047"/>
    <w:multiLevelType w:val="multilevel"/>
    <w:tmpl w:val="5C8CF34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D646DD9"/>
    <w:multiLevelType w:val="hybridMultilevel"/>
    <w:tmpl w:val="D068A0CC"/>
    <w:lvl w:ilvl="0" w:tplc="33768B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C967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9AC5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7A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C5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C05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942D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6AE4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F85A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8032A4"/>
    <w:multiLevelType w:val="hybridMultilevel"/>
    <w:tmpl w:val="F0BE73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2643D"/>
    <w:multiLevelType w:val="hybridMultilevel"/>
    <w:tmpl w:val="43348D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E4415"/>
    <w:multiLevelType w:val="hybridMultilevel"/>
    <w:tmpl w:val="49162E2E"/>
    <w:lvl w:ilvl="0" w:tplc="ECA655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12F1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DA6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DE0E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12862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1CA2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1267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218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CCD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27DBF"/>
    <w:multiLevelType w:val="hybridMultilevel"/>
    <w:tmpl w:val="31A04008"/>
    <w:lvl w:ilvl="0" w:tplc="FE00D94C">
      <w:start w:val="1"/>
      <w:numFmt w:val="decimal"/>
      <w:pStyle w:val="titreparagraphe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170C0"/>
    <w:multiLevelType w:val="hybridMultilevel"/>
    <w:tmpl w:val="0F408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D6AD5"/>
    <w:multiLevelType w:val="hybridMultilevel"/>
    <w:tmpl w:val="788AD6CE"/>
    <w:lvl w:ilvl="0" w:tplc="2A8820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2E905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6A233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42BD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EF5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6204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AD1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80E8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2EC2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E0040D"/>
    <w:multiLevelType w:val="hybridMultilevel"/>
    <w:tmpl w:val="122C94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F6BAC"/>
    <w:multiLevelType w:val="hybridMultilevel"/>
    <w:tmpl w:val="D99CAF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AB361C"/>
    <w:multiLevelType w:val="hybridMultilevel"/>
    <w:tmpl w:val="1C1478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2370C9"/>
    <w:multiLevelType w:val="multilevel"/>
    <w:tmpl w:val="24AE7B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47E7779"/>
    <w:multiLevelType w:val="hybridMultilevel"/>
    <w:tmpl w:val="E87ECFD8"/>
    <w:lvl w:ilvl="0" w:tplc="10B8C91E">
      <w:start w:val="1"/>
      <w:numFmt w:val="bullet"/>
      <w:pStyle w:val="itemsouspart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330337"/>
    <w:multiLevelType w:val="hybridMultilevel"/>
    <w:tmpl w:val="E67CA226"/>
    <w:lvl w:ilvl="0" w:tplc="315602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9C80DC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CC1C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2276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2D2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6207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88D3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2681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4A1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310D9A"/>
    <w:multiLevelType w:val="hybridMultilevel"/>
    <w:tmpl w:val="F8EC0B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70A28"/>
    <w:multiLevelType w:val="hybridMultilevel"/>
    <w:tmpl w:val="B4EE9004"/>
    <w:lvl w:ilvl="0" w:tplc="7B583C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48A5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363C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0237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C3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58AC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88B6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924F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90D5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063115"/>
    <w:multiLevelType w:val="hybridMultilevel"/>
    <w:tmpl w:val="808E52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2"/>
  </w:num>
  <w:num w:numId="4">
    <w:abstractNumId w:val="1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8"/>
  </w:num>
  <w:num w:numId="10">
    <w:abstractNumId w:val="5"/>
  </w:num>
  <w:num w:numId="11">
    <w:abstractNumId w:val="1"/>
  </w:num>
  <w:num w:numId="12">
    <w:abstractNumId w:val="16"/>
  </w:num>
  <w:num w:numId="13">
    <w:abstractNumId w:val="13"/>
  </w:num>
  <w:num w:numId="14">
    <w:abstractNumId w:val="10"/>
  </w:num>
  <w:num w:numId="15">
    <w:abstractNumId w:val="17"/>
  </w:num>
  <w:num w:numId="16">
    <w:abstractNumId w:val="15"/>
  </w:num>
  <w:num w:numId="17">
    <w:abstractNumId w:val="11"/>
  </w:num>
  <w:num w:numId="18">
    <w:abstractNumId w:val="22"/>
  </w:num>
  <w:num w:numId="19">
    <w:abstractNumId w:val="3"/>
  </w:num>
  <w:num w:numId="20">
    <w:abstractNumId w:val="20"/>
  </w:num>
  <w:num w:numId="21">
    <w:abstractNumId w:val="4"/>
  </w:num>
  <w:num w:numId="22">
    <w:abstractNumId w:val="9"/>
  </w:num>
  <w:num w:numId="23">
    <w:abstractNumId w:val="21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12B"/>
    <w:rsid w:val="00095ED2"/>
    <w:rsid w:val="002172B9"/>
    <w:rsid w:val="0029712B"/>
    <w:rsid w:val="002A52B9"/>
    <w:rsid w:val="00495AFF"/>
    <w:rsid w:val="005D7ACA"/>
    <w:rsid w:val="005F6480"/>
    <w:rsid w:val="00674579"/>
    <w:rsid w:val="007D5FA4"/>
    <w:rsid w:val="007F7EFC"/>
    <w:rsid w:val="00893478"/>
    <w:rsid w:val="00A12023"/>
    <w:rsid w:val="00B278E1"/>
    <w:rsid w:val="00B4730B"/>
    <w:rsid w:val="00B7749E"/>
    <w:rsid w:val="00BE3631"/>
    <w:rsid w:val="00D27188"/>
    <w:rsid w:val="00DB5243"/>
    <w:rsid w:val="00DF7C7B"/>
    <w:rsid w:val="00E20488"/>
    <w:rsid w:val="00EE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E2E14"/>
  <w15:chartTrackingRefBased/>
  <w15:docId w15:val="{C1A5EA67-C89C-4983-AC0B-11FA6825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971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29712B"/>
    <w:pPr>
      <w:ind w:left="720"/>
      <w:contextualSpacing/>
    </w:pPr>
  </w:style>
  <w:style w:type="paragraph" w:customStyle="1" w:styleId="titreparagraphe">
    <w:name w:val="titre paragraphe"/>
    <w:basedOn w:val="Paragraphedeliste"/>
    <w:link w:val="titreparagrapheCar"/>
    <w:qFormat/>
    <w:rsid w:val="00DB5243"/>
    <w:pPr>
      <w:numPr>
        <w:numId w:val="1"/>
      </w:numPr>
    </w:pPr>
    <w:rPr>
      <w:rFonts w:ascii="Arial" w:hAnsi="Arial" w:cs="Arial"/>
      <w:b/>
      <w:sz w:val="24"/>
      <w:szCs w:val="24"/>
    </w:rPr>
  </w:style>
  <w:style w:type="paragraph" w:customStyle="1" w:styleId="itemsouspartie">
    <w:name w:val="item sous partie"/>
    <w:basedOn w:val="Paragraphedeliste"/>
    <w:link w:val="itemsouspartieCar"/>
    <w:qFormat/>
    <w:rsid w:val="00DB5243"/>
    <w:pPr>
      <w:numPr>
        <w:numId w:val="2"/>
      </w:numPr>
      <w:spacing w:after="0" w:line="276" w:lineRule="auto"/>
    </w:pPr>
    <w:rPr>
      <w:rFonts w:ascii="Arial" w:hAnsi="Arial" w:cs="Arial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DB5243"/>
  </w:style>
  <w:style w:type="character" w:customStyle="1" w:styleId="titreparagrapheCar">
    <w:name w:val="titre paragraphe Car"/>
    <w:basedOn w:val="ParagraphedelisteCar"/>
    <w:link w:val="titreparagraphe"/>
    <w:rsid w:val="00DB5243"/>
    <w:rPr>
      <w:rFonts w:ascii="Arial" w:hAnsi="Arial" w:cs="Arial"/>
      <w:b/>
      <w:sz w:val="24"/>
      <w:szCs w:val="24"/>
    </w:rPr>
  </w:style>
  <w:style w:type="paragraph" w:styleId="Listenumros">
    <w:name w:val="List Number"/>
    <w:basedOn w:val="Normal"/>
    <w:uiPriority w:val="99"/>
    <w:unhideWhenUsed/>
    <w:rsid w:val="00DB5243"/>
    <w:pPr>
      <w:numPr>
        <w:numId w:val="5"/>
      </w:numPr>
      <w:spacing w:after="200" w:line="276" w:lineRule="auto"/>
      <w:contextualSpacing/>
    </w:pPr>
    <w:rPr>
      <w:rFonts w:ascii="Comic Sans MS" w:eastAsia="Comic Sans MS" w:hAnsi="Comic Sans MS" w:cs="Times New Roman"/>
    </w:rPr>
  </w:style>
  <w:style w:type="character" w:customStyle="1" w:styleId="itemsouspartieCar">
    <w:name w:val="item sous partie Car"/>
    <w:basedOn w:val="ParagraphedelisteCar"/>
    <w:link w:val="itemsouspartie"/>
    <w:rsid w:val="00DB524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Faller</dc:creator>
  <cp:keywords/>
  <dc:description/>
  <cp:lastModifiedBy>MATTIELLO LAURA</cp:lastModifiedBy>
  <cp:revision>2</cp:revision>
  <dcterms:created xsi:type="dcterms:W3CDTF">2023-01-23T10:36:00Z</dcterms:created>
  <dcterms:modified xsi:type="dcterms:W3CDTF">2023-01-23T10:36:00Z</dcterms:modified>
</cp:coreProperties>
</file>