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15F7805F" w:rsidR="00095ED2" w:rsidRPr="0029712B" w:rsidRDefault="00672454" w:rsidP="005D7A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bookmarkStart w:id="0" w:name="_GoBack"/>
            <w:bookmarkEnd w:id="0"/>
            <w:r w:rsidR="005D7ACA">
              <w:rPr>
                <w:rFonts w:ascii="Arial" w:hAnsi="Arial" w:cs="Arial"/>
                <w:b/>
                <w:sz w:val="28"/>
                <w:szCs w:val="28"/>
              </w:rPr>
              <w:t>oloration de Gram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1307A209" w14:textId="4440EB71" w:rsidR="007D5FA4" w:rsidRDefault="007D5FA4" w:rsidP="005F6480">
      <w:pPr>
        <w:pStyle w:val="titreparagraphe"/>
        <w:spacing w:line="240" w:lineRule="auto"/>
        <w:ind w:left="714" w:hanging="357"/>
      </w:pPr>
      <w:r>
        <w:t>Attendus pour un niveau maitrisé</w:t>
      </w:r>
    </w:p>
    <w:p w14:paraId="6AD191C1" w14:textId="20C03F19" w:rsidR="005D7ACA" w:rsidRPr="005D7ACA" w:rsidRDefault="005D7ACA" w:rsidP="005D7ACA">
      <w:pPr>
        <w:pStyle w:val="itemsouspartie"/>
      </w:pPr>
      <w:r w:rsidRPr="005D7ACA">
        <w:t>Rassembler le bon matériel</w:t>
      </w:r>
    </w:p>
    <w:p w14:paraId="04D17F52" w14:textId="4FB9C5BB" w:rsidR="005D7ACA" w:rsidRPr="005D7ACA" w:rsidRDefault="005D7ACA" w:rsidP="005D7ACA">
      <w:pPr>
        <w:pStyle w:val="itemsouspartie"/>
      </w:pPr>
      <w:r w:rsidRPr="005D7ACA">
        <w:t>Co</w:t>
      </w:r>
      <w:r>
        <w:t>lorer au cristal violet (1 min)</w:t>
      </w:r>
    </w:p>
    <w:p w14:paraId="740E16F9" w14:textId="769ECF43" w:rsidR="005D7ACA" w:rsidRPr="005D7ACA" w:rsidRDefault="005D7ACA" w:rsidP="005D7ACA">
      <w:pPr>
        <w:pStyle w:val="itemsouspartie"/>
      </w:pPr>
      <w:r>
        <w:t>Rincer à l’eau distillée</w:t>
      </w:r>
    </w:p>
    <w:p w14:paraId="5B943269" w14:textId="2307B223" w:rsidR="005D7ACA" w:rsidRPr="005D7ACA" w:rsidRDefault="005D7ACA" w:rsidP="005D7ACA">
      <w:pPr>
        <w:pStyle w:val="itemsouspartie"/>
      </w:pPr>
      <w:r>
        <w:t>Colorer au l</w:t>
      </w:r>
      <w:r w:rsidRPr="005D7ACA">
        <w:t xml:space="preserve">ugol (1 </w:t>
      </w:r>
      <w:r>
        <w:t>min)</w:t>
      </w:r>
    </w:p>
    <w:p w14:paraId="5F5ECBF8" w14:textId="2EEA818E" w:rsidR="005D7ACA" w:rsidRPr="005D7ACA" w:rsidRDefault="005D7ACA" w:rsidP="005D7ACA">
      <w:pPr>
        <w:pStyle w:val="itemsouspartie"/>
      </w:pPr>
      <w:r>
        <w:t>Rincer à l’eau distillée</w:t>
      </w:r>
    </w:p>
    <w:p w14:paraId="52C3E387" w14:textId="3AE2AE82" w:rsidR="005D7ACA" w:rsidRPr="005D7ACA" w:rsidRDefault="005D7ACA" w:rsidP="005D7ACA">
      <w:pPr>
        <w:pStyle w:val="itemsouspartie"/>
      </w:pPr>
      <w:r w:rsidRPr="005D7ACA">
        <w:t>Décolorer à l’alcool (sur lame inclinée) jusqu’à</w:t>
      </w:r>
      <w:r>
        <w:t xml:space="preserve"> l’écoulement total du colorant</w:t>
      </w:r>
    </w:p>
    <w:p w14:paraId="3FFC843D" w14:textId="288CB77E" w:rsidR="005D7ACA" w:rsidRPr="005D7ACA" w:rsidRDefault="005D7ACA" w:rsidP="005D7ACA">
      <w:pPr>
        <w:pStyle w:val="itemsouspartie"/>
      </w:pPr>
      <w:r>
        <w:t>Colorer à la safranine (2 min)</w:t>
      </w:r>
    </w:p>
    <w:p w14:paraId="5569FBF7" w14:textId="68F0B129" w:rsidR="005D7ACA" w:rsidRPr="005D7ACA" w:rsidRDefault="005D7ACA" w:rsidP="005D7ACA">
      <w:pPr>
        <w:pStyle w:val="itemsouspartie"/>
      </w:pPr>
      <w:r>
        <w:t>Rincer à l’eau distillée</w:t>
      </w:r>
    </w:p>
    <w:p w14:paraId="5DF40A78" w14:textId="6C8A5904" w:rsidR="005D7ACA" w:rsidRPr="005D7ACA" w:rsidRDefault="005D7ACA" w:rsidP="005D7ACA">
      <w:pPr>
        <w:pStyle w:val="itemsouspartie"/>
      </w:pPr>
      <w:r w:rsidRPr="005D7ACA">
        <w:t>Tamponner doucement à l’aide d’un papier filtre la</w:t>
      </w:r>
      <w:r>
        <w:t xml:space="preserve"> lame</w:t>
      </w:r>
    </w:p>
    <w:p w14:paraId="4BEDA34A" w14:textId="77777777" w:rsidR="007D5FA4" w:rsidRPr="007D5FA4" w:rsidRDefault="007D5FA4" w:rsidP="007D5FA4">
      <w:pPr>
        <w:pStyle w:val="titreparagraphe"/>
        <w:numPr>
          <w:ilvl w:val="0"/>
          <w:numId w:val="0"/>
        </w:numPr>
        <w:spacing w:after="0" w:line="240" w:lineRule="auto"/>
        <w:ind w:left="714"/>
      </w:pPr>
    </w:p>
    <w:p w14:paraId="54B78A09" w14:textId="7CCF8D77" w:rsidR="007D5FA4" w:rsidRDefault="0029712B" w:rsidP="005F6480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majeures pénalisantes</w:t>
      </w:r>
    </w:p>
    <w:p w14:paraId="737C86D5" w14:textId="3A1C0397" w:rsidR="005D7ACA" w:rsidRDefault="005D7ACA" w:rsidP="005D7ACA">
      <w:pPr>
        <w:pStyle w:val="itemsouspartie"/>
      </w:pPr>
      <w:r>
        <w:t>BEC allumé lors de la réalisation de la coloration de Gram</w:t>
      </w:r>
    </w:p>
    <w:p w14:paraId="0B4D9769" w14:textId="2221EF75" w:rsidR="005D7ACA" w:rsidRDefault="005D7ACA" w:rsidP="005D7ACA">
      <w:pPr>
        <w:pStyle w:val="itemsouspartie"/>
      </w:pPr>
      <w:r>
        <w:t>Oubli d’une étape du protocole</w:t>
      </w:r>
    </w:p>
    <w:p w14:paraId="3AB65EB4" w14:textId="1DA2BDE0" w:rsidR="005D7ACA" w:rsidRDefault="005D7ACA" w:rsidP="005D7ACA">
      <w:pPr>
        <w:pStyle w:val="itemsouspartie"/>
      </w:pPr>
      <w:r>
        <w:t>Non-respect de l’ordre des réactifs</w:t>
      </w:r>
    </w:p>
    <w:p w14:paraId="015BE4C7" w14:textId="32BDEF9C" w:rsidR="005D7ACA" w:rsidRDefault="005D7ACA" w:rsidP="005D7ACA">
      <w:pPr>
        <w:pStyle w:val="itemsouspartie"/>
      </w:pPr>
      <w:r>
        <w:t>Non-respect du temps de coloration</w:t>
      </w:r>
    </w:p>
    <w:p w14:paraId="3D646169" w14:textId="47778974" w:rsidR="005D7ACA" w:rsidRDefault="005D7ACA" w:rsidP="005D7ACA">
      <w:pPr>
        <w:pStyle w:val="itemsouspartie"/>
      </w:pPr>
      <w:r>
        <w:t>Décoloration insuffisante à l’alcool</w:t>
      </w:r>
    </w:p>
    <w:p w14:paraId="4EF9DF0C" w14:textId="04124454" w:rsidR="005D7ACA" w:rsidRDefault="005D7ACA" w:rsidP="005D7ACA">
      <w:pPr>
        <w:pStyle w:val="itemsouspartie"/>
      </w:pPr>
      <w:r>
        <w:t>Mauvaise gestion des déchets chimiques (bac de récupération des colorants) et biologiques (DASRI)</w:t>
      </w:r>
    </w:p>
    <w:p w14:paraId="62EEB5DC" w14:textId="026AD2AC" w:rsidR="005D7ACA" w:rsidRDefault="005D7ACA" w:rsidP="005D7ACA">
      <w:pPr>
        <w:pStyle w:val="itemsouspartie"/>
      </w:pPr>
      <w:r>
        <w:t>(Non-respect des EPI ??)</w:t>
      </w:r>
    </w:p>
    <w:p w14:paraId="4172FDB9" w14:textId="3F1EBEDD" w:rsidR="005D7ACA" w:rsidRPr="005D7ACA" w:rsidRDefault="005D7ACA" w:rsidP="005D7ACA">
      <w:pPr>
        <w:pStyle w:val="itemsouspartie"/>
      </w:pPr>
      <w:r>
        <w:t>Lame non séchée au moment de l’observation au microscope</w:t>
      </w:r>
    </w:p>
    <w:p w14:paraId="3698B975" w14:textId="77777777" w:rsidR="007D5FA4" w:rsidRPr="007D5FA4" w:rsidRDefault="007D5FA4" w:rsidP="007D5FA4">
      <w:pPr>
        <w:pStyle w:val="Paragraphedeliste"/>
        <w:spacing w:after="0"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057E13A6" w14:textId="3DF43D90" w:rsidR="007D5FA4" w:rsidRPr="005F6480" w:rsidRDefault="0029712B" w:rsidP="005F6480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mineures non pénalisantes</w:t>
      </w:r>
    </w:p>
    <w:p w14:paraId="1DBB56D8" w14:textId="2A85D017" w:rsidR="005D7ACA" w:rsidRDefault="005D7ACA" w:rsidP="005D7ACA">
      <w:pPr>
        <w:pStyle w:val="itemsouspartie"/>
      </w:pPr>
      <w:r>
        <w:t>Temps largement dépassé</w:t>
      </w:r>
    </w:p>
    <w:p w14:paraId="18F968DF" w14:textId="619D6DE4" w:rsidR="007D5FA4" w:rsidRPr="005D7ACA" w:rsidRDefault="007D5FA4" w:rsidP="005D7A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6F582D" w14:textId="088C7389" w:rsidR="007D5FA4" w:rsidRDefault="0029712B" w:rsidP="005F6480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D</w:t>
      </w:r>
      <w:r w:rsidR="007D5FA4">
        <w:rPr>
          <w:rFonts w:ascii="Arial" w:hAnsi="Arial" w:cs="Arial"/>
          <w:b/>
          <w:sz w:val="24"/>
          <w:szCs w:val="24"/>
        </w:rPr>
        <w:t>iversités des pratiques</w:t>
      </w:r>
    </w:p>
    <w:p w14:paraId="4652F8CA" w14:textId="731F9BEC" w:rsidR="005D7ACA" w:rsidRDefault="005D7ACA" w:rsidP="005D7ACA">
      <w:pPr>
        <w:pStyle w:val="itemsouspartie"/>
      </w:pPr>
      <w:r>
        <w:t>Utilisation de protection individuelle (gants, lunettes) obligatoire pour l’utilisation du cristal violet car il s’agit d’un produit CMR</w:t>
      </w:r>
    </w:p>
    <w:p w14:paraId="781F2BAE" w14:textId="0BC92701" w:rsidR="005D7ACA" w:rsidRDefault="005D7ACA" w:rsidP="005D7ACA">
      <w:pPr>
        <w:pStyle w:val="itemsouspartie"/>
      </w:pPr>
      <w:r>
        <w:t>Variétés des contenants pour les colorants</w:t>
      </w:r>
    </w:p>
    <w:p w14:paraId="5EDBAB4B" w14:textId="313BCFA0" w:rsidR="005D7ACA" w:rsidRDefault="005D7ACA" w:rsidP="005D7ACA">
      <w:pPr>
        <w:pStyle w:val="itemsouspartie"/>
      </w:pPr>
      <w:r>
        <w:t>Temps de coloration à la safranine variable</w:t>
      </w:r>
    </w:p>
    <w:p w14:paraId="4CA6367A" w14:textId="77777777" w:rsidR="007D5FA4" w:rsidRPr="007D5FA4" w:rsidRDefault="007D5FA4" w:rsidP="007D5FA4">
      <w:pPr>
        <w:pStyle w:val="Paragraphedeliste"/>
        <w:spacing w:after="0"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57B3A97B" w14:textId="7F0D17EB" w:rsidR="007D5FA4" w:rsidRDefault="0029712B" w:rsidP="007F7EFC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P</w:t>
      </w:r>
      <w:r w:rsidR="007D5FA4">
        <w:rPr>
          <w:rFonts w:ascii="Arial" w:hAnsi="Arial" w:cs="Arial"/>
          <w:b/>
          <w:sz w:val="24"/>
          <w:szCs w:val="24"/>
        </w:rPr>
        <w:t>ropositions pédagogiques</w:t>
      </w:r>
    </w:p>
    <w:p w14:paraId="1E6F208C" w14:textId="5402560C" w:rsidR="007F7EFC" w:rsidRDefault="005D7ACA" w:rsidP="005D7ACA">
      <w:pPr>
        <w:pStyle w:val="itemsouspartie"/>
      </w:pPr>
      <w:r>
        <w:t>Prévoir des lames avec une mauvaise coloration ou faire réaliser une coloration de gram en enlevant une étape importante du protocole</w:t>
      </w:r>
    </w:p>
    <w:p w14:paraId="78ABE94A" w14:textId="2B6A5E82" w:rsidR="005D7ACA" w:rsidRPr="007F7EFC" w:rsidRDefault="005D7ACA" w:rsidP="005D7ACA">
      <w:pPr>
        <w:pStyle w:val="itemsouspartie"/>
      </w:pPr>
      <w:r>
        <w:t>Orientation d’identification bactérienne</w:t>
      </w:r>
    </w:p>
    <w:sectPr w:rsidR="005D7ACA" w:rsidRPr="007F7EFC" w:rsidSect="002971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8"/>
  </w:num>
  <w:num w:numId="10">
    <w:abstractNumId w:val="5"/>
  </w:num>
  <w:num w:numId="11">
    <w:abstractNumId w:val="1"/>
  </w:num>
  <w:num w:numId="12">
    <w:abstractNumId w:val="16"/>
  </w:num>
  <w:num w:numId="13">
    <w:abstractNumId w:val="13"/>
  </w:num>
  <w:num w:numId="14">
    <w:abstractNumId w:val="10"/>
  </w:num>
  <w:num w:numId="15">
    <w:abstractNumId w:val="17"/>
  </w:num>
  <w:num w:numId="16">
    <w:abstractNumId w:val="15"/>
  </w:num>
  <w:num w:numId="17">
    <w:abstractNumId w:val="11"/>
  </w:num>
  <w:num w:numId="18">
    <w:abstractNumId w:val="22"/>
  </w:num>
  <w:num w:numId="19">
    <w:abstractNumId w:val="3"/>
  </w:num>
  <w:num w:numId="20">
    <w:abstractNumId w:val="20"/>
  </w:num>
  <w:num w:numId="21">
    <w:abstractNumId w:val="4"/>
  </w:num>
  <w:num w:numId="22">
    <w:abstractNumId w:val="9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2172B9"/>
    <w:rsid w:val="0029712B"/>
    <w:rsid w:val="002A52B9"/>
    <w:rsid w:val="00495AFF"/>
    <w:rsid w:val="005D7ACA"/>
    <w:rsid w:val="005F6480"/>
    <w:rsid w:val="00672454"/>
    <w:rsid w:val="007D5FA4"/>
    <w:rsid w:val="007F7EFC"/>
    <w:rsid w:val="00893478"/>
    <w:rsid w:val="00A12023"/>
    <w:rsid w:val="00B278E1"/>
    <w:rsid w:val="00B4730B"/>
    <w:rsid w:val="00B7749E"/>
    <w:rsid w:val="00BE3631"/>
    <w:rsid w:val="00D27188"/>
    <w:rsid w:val="00DB5243"/>
    <w:rsid w:val="00DF7C7B"/>
    <w:rsid w:val="00E20488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4</cp:revision>
  <dcterms:created xsi:type="dcterms:W3CDTF">2023-01-23T10:27:00Z</dcterms:created>
  <dcterms:modified xsi:type="dcterms:W3CDTF">2023-01-23T11:37:00Z</dcterms:modified>
</cp:coreProperties>
</file>